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4B9A2E5A"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w:t>
      </w:r>
      <w:r w:rsidR="006B6201">
        <w:rPr>
          <w:rFonts w:ascii="Times New Roman" w:hAnsi="Times New Roman" w:cs="Times New Roman"/>
          <w:b/>
        </w:rPr>
        <w:t>II</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6771ED">
        <w:rPr>
          <w:rFonts w:ascii="Times New Roman" w:hAnsi="Times New Roman" w:cs="Times New Roman"/>
          <w:b/>
        </w:rPr>
        <w:t>4</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59E16034"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EB173A">
        <w:rPr>
          <w:rFonts w:ascii="Times New Roman" w:hAnsi="Times New Roman" w:cs="Times New Roman"/>
          <w:sz w:val="20"/>
          <w:szCs w:val="20"/>
          <w:lang w:val="vi-VN"/>
        </w:rPr>
        <w:t>99.890.984.</w:t>
      </w:r>
      <w:r w:rsidR="00EB173A" w:rsidRPr="00EB173A">
        <w:rPr>
          <w:rFonts w:ascii="Times New Roman" w:hAnsi="Times New Roman" w:cs="Times New Roman"/>
          <w:sz w:val="20"/>
          <w:szCs w:val="20"/>
          <w:lang w:val="vi-VN"/>
        </w:rPr>
        <w:t>300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r w:rsidR="00F64FC9" w:rsidRPr="00CF584C">
        <w:rPr>
          <w:rFonts w:ascii="Times New Roman" w:hAnsi="Times New Roman" w:cs="Times New Roman"/>
          <w:sz w:val="20"/>
          <w:szCs w:val="20"/>
        </w:rPr>
        <w:t xml:space="preserve">thì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w:t>
      </w:r>
      <w:r w:rsidR="002D1708" w:rsidRPr="00CF584C">
        <w:rPr>
          <w:rFonts w:ascii="Times New Roman" w:hAnsi="Times New Roman" w:cs="Times New Roman"/>
          <w:sz w:val="20"/>
          <w:szCs w:val="20"/>
        </w:rPr>
        <w:t>a</w:t>
      </w:r>
      <w:proofErr w:type="spellEnd"/>
      <w:r w:rsidR="002D1708" w:rsidRPr="00CF584C">
        <w:rPr>
          <w:rFonts w:ascii="Times New Roman" w:hAnsi="Times New Roman" w:cs="Times New Roman"/>
          <w:sz w:val="20"/>
          <w:szCs w:val="20"/>
        </w:rPr>
        <w:t xml:space="preserve">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là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có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chỉ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là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không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là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thì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là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là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thì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là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ký</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2424B" w:rsidRPr="00CF584C">
        <w:rPr>
          <w:rFonts w:ascii="Times New Roman" w:eastAsia="Times New Roman" w:hAnsi="Times New Roman" w:cs="Times New Roman"/>
          <w:b/>
          <w:bCs/>
          <w:color w:val="000000"/>
          <w:sz w:val="20"/>
          <w:szCs w:val="20"/>
        </w:rPr>
        <w:t>Quỹ</w:t>
      </w:r>
      <w:proofErr w:type="spellEnd"/>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Quỹ</w:t>
      </w:r>
      <w:proofErr w:type="spellEnd"/>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 xml:space="preserve">Thông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 xml:space="preserve">Thông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 xml:space="preserve">Thông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có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chỉ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có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không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có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không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lại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chỉ </w:t>
      </w:r>
      <w:proofErr w:type="spellStart"/>
      <w:r w:rsidR="00E2424B" w:rsidRPr="00CF584C">
        <w:rPr>
          <w:rFonts w:ascii="Times New Roman" w:eastAsia="Times New Roman" w:hAnsi="Times New Roman" w:cs="Times New Roman"/>
          <w:b/>
          <w:bCs/>
          <w:sz w:val="20"/>
          <w:szCs w:val="20"/>
          <w:lang w:eastAsia="en-GB"/>
        </w:rPr>
        <w:t>Quỹ</w:t>
      </w:r>
      <w:proofErr w:type="spellEnd"/>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Thông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 xml:space="preserve">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không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Nhà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chỉ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chỉ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chỉ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là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có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là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có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là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không chỉ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30484710" w14:textId="2938416D" w:rsidR="00051CF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bookmarkStart w:id="0" w:name="_MON_1782219437"/>
    <w:bookmarkEnd w:id="0"/>
    <w:p w14:paraId="6E32B86E" w14:textId="415325C1" w:rsidR="00E702F2" w:rsidRDefault="00216087" w:rsidP="00051CF4">
      <w:pPr>
        <w:pStyle w:val="ListParagraph"/>
        <w:spacing w:before="120" w:after="120"/>
        <w:ind w:left="0"/>
        <w:contextualSpacing w:val="0"/>
        <w:jc w:val="both"/>
      </w:pPr>
      <w:r>
        <w:rPr>
          <w:rFonts w:ascii="Times New Roman" w:hAnsi="Times New Roman" w:cs="Times New Roman"/>
          <w:b/>
          <w:sz w:val="20"/>
          <w:szCs w:val="20"/>
          <w:lang w:val="vi-VN"/>
        </w:rPr>
        <w:object w:dxaOrig="1376" w:dyaOrig="893" w14:anchorId="2576C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5pt;height:44.7pt" o:ole="">
            <v:imagedata r:id="rId8" o:title=""/>
          </v:shape>
          <o:OLEObject Type="Embed" ProgID="Excel.Sheet.12" ShapeID="_x0000_i1025" DrawAspect="Icon" ObjectID="_1782304016" r:id="rId9"/>
        </w:object>
      </w:r>
    </w:p>
    <w:p w14:paraId="7C0B32BC" w14:textId="58B4A6FB" w:rsidR="00E449DE" w:rsidRDefault="00E449DE" w:rsidP="00051CF4">
      <w:pPr>
        <w:pStyle w:val="ListParagraph"/>
        <w:spacing w:before="120" w:after="120"/>
        <w:ind w:left="0"/>
        <w:contextualSpacing w:val="0"/>
        <w:jc w:val="both"/>
        <w:rPr>
          <w:rFonts w:ascii="Times New Roman" w:hAnsi="Times New Roman" w:cs="Times New Roman"/>
          <w:bCs/>
          <w:sz w:val="20"/>
          <w:szCs w:val="20"/>
          <w:lang w:val="vi-VN"/>
        </w:rPr>
      </w:pPr>
    </w:p>
    <w:p w14:paraId="05392995" w14:textId="7B80BC63"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proofErr w:type="spellStart"/>
      <w:r w:rsidR="00E2424B" w:rsidRPr="00051CF4">
        <w:rPr>
          <w:rFonts w:ascii="Times New Roman" w:hAnsi="Times New Roman" w:cs="Times New Roman"/>
          <w:b/>
          <w:bCs/>
          <w:sz w:val="20"/>
          <w:szCs w:val="20"/>
        </w:rPr>
        <w:t>Quỹ</w:t>
      </w:r>
      <w:proofErr w:type="spellEnd"/>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Lưu</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là không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không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là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là không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không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không</w:t>
      </w:r>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proofErr w:type="spellStart"/>
      <w:r w:rsidRPr="00051CF4">
        <w:rPr>
          <w:rFonts w:ascii="Times New Roman" w:hAnsi="Times New Roman" w:cs="Times New Roman"/>
          <w:b/>
          <w:sz w:val="20"/>
          <w:szCs w:val="20"/>
        </w:rPr>
        <w:t>Giá</w:t>
      </w:r>
      <w:proofErr w:type="spellEnd"/>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proofErr w:type="spellStart"/>
      <w:r w:rsidR="00E2424B" w:rsidRPr="00051CF4">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 xml:space="preserve">ông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không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là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Cung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Bùi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even" r:id="rId10"/>
      <w:headerReference w:type="default" r:id="rId11"/>
      <w:footerReference w:type="even" r:id="rId12"/>
      <w:footerReference w:type="default" r:id="rId13"/>
      <w:headerReference w:type="first" r:id="rId14"/>
      <w:footerReference w:type="first" r:id="rId15"/>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4B6" w14:textId="77777777" w:rsidR="006B6201" w:rsidRDefault="006B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BFC1" w14:textId="77777777" w:rsidR="006B6201" w:rsidRDefault="006B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C3E" w14:textId="00B56CCE" w:rsidR="006B6201" w:rsidRDefault="004A72F3">
    <w:pPr>
      <w:pStyle w:val="Header"/>
    </w:pPr>
    <w:r>
      <w:rPr>
        <w:noProof/>
      </w:rPr>
      <mc:AlternateContent>
        <mc:Choice Requires="wps">
          <w:drawing>
            <wp:anchor distT="0" distB="0" distL="0" distR="0" simplePos="0" relativeHeight="251659264" behindDoc="0" locked="0" layoutInCell="1" allowOverlap="1" wp14:anchorId="4B1BDA13" wp14:editId="3198D76D">
              <wp:simplePos x="635" y="635"/>
              <wp:positionH relativeFrom="page">
                <wp:align>left</wp:align>
              </wp:positionH>
              <wp:positionV relativeFrom="page">
                <wp:align>top</wp:align>
              </wp:positionV>
              <wp:extent cx="443865" cy="443865"/>
              <wp:effectExtent l="0" t="0" r="18415" b="1270"/>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1BDA13" id="_x0000_t202" coordsize="21600,21600" o:spt="202" path="m,l,21600r21600,l21600,xe">
              <v:stroke joinstyle="miter"/>
              <v:path gradientshapeok="t" o:connecttype="rect"/>
            </v:shapetype>
            <v:shape id="Text Box 5"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79E9424E" w:rsidR="00A159D2" w:rsidRDefault="004A72F3">
    <w:pPr>
      <w:pStyle w:val="Header"/>
    </w:pPr>
    <w:r>
      <w:rPr>
        <w:noProof/>
      </w:rPr>
      <mc:AlternateContent>
        <mc:Choice Requires="wps">
          <w:drawing>
            <wp:anchor distT="0" distB="0" distL="0" distR="0" simplePos="0" relativeHeight="251660288" behindDoc="0" locked="0" layoutInCell="1" allowOverlap="1" wp14:anchorId="04A1A7D8" wp14:editId="7132AEBD">
              <wp:simplePos x="914400" y="457200"/>
              <wp:positionH relativeFrom="page">
                <wp:align>left</wp:align>
              </wp:positionH>
              <wp:positionV relativeFrom="page">
                <wp:align>top</wp:align>
              </wp:positionV>
              <wp:extent cx="443865" cy="443865"/>
              <wp:effectExtent l="0" t="0" r="18415" b="1270"/>
              <wp:wrapNone/>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1A7D8" id="_x0000_t202" coordsize="21600,21600" o:spt="202" path="m,l,21600r21600,l21600,xe">
              <v:stroke joinstyle="miter"/>
              <v:path gradientshapeok="t" o:connecttype="rect"/>
            </v:shapetype>
            <v:shape id="Text Box 6"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8BFB" w14:textId="0D5FBD03" w:rsidR="006B6201" w:rsidRDefault="004A72F3">
    <w:pPr>
      <w:pStyle w:val="Header"/>
    </w:pPr>
    <w:r>
      <w:rPr>
        <w:noProof/>
      </w:rPr>
      <mc:AlternateContent>
        <mc:Choice Requires="wps">
          <w:drawing>
            <wp:anchor distT="0" distB="0" distL="0" distR="0" simplePos="0" relativeHeight="251658240" behindDoc="0" locked="0" layoutInCell="1" allowOverlap="1" wp14:anchorId="2CE2C53A" wp14:editId="451EBB1F">
              <wp:simplePos x="635" y="635"/>
              <wp:positionH relativeFrom="page">
                <wp:align>left</wp:align>
              </wp:positionH>
              <wp:positionV relativeFrom="page">
                <wp:align>top</wp:align>
              </wp:positionV>
              <wp:extent cx="443865" cy="443865"/>
              <wp:effectExtent l="0" t="0" r="18415" b="127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2C53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42175472">
    <w:abstractNumId w:val="6"/>
  </w:num>
  <w:num w:numId="2" w16cid:durableId="2002731198">
    <w:abstractNumId w:val="9"/>
  </w:num>
  <w:num w:numId="3" w16cid:durableId="593981072">
    <w:abstractNumId w:val="7"/>
  </w:num>
  <w:num w:numId="4" w16cid:durableId="410080186">
    <w:abstractNumId w:val="10"/>
  </w:num>
  <w:num w:numId="5" w16cid:durableId="1692025341">
    <w:abstractNumId w:val="5"/>
  </w:num>
  <w:num w:numId="6" w16cid:durableId="1801603896">
    <w:abstractNumId w:val="3"/>
  </w:num>
  <w:num w:numId="7" w16cid:durableId="328602524">
    <w:abstractNumId w:val="11"/>
  </w:num>
  <w:num w:numId="8" w16cid:durableId="685057605">
    <w:abstractNumId w:val="0"/>
  </w:num>
  <w:num w:numId="9" w16cid:durableId="200560179">
    <w:abstractNumId w:val="8"/>
  </w:num>
  <w:num w:numId="10" w16cid:durableId="825316964">
    <w:abstractNumId w:val="2"/>
  </w:num>
  <w:num w:numId="11" w16cid:durableId="114760375">
    <w:abstractNumId w:val="1"/>
  </w:num>
  <w:num w:numId="12" w16cid:durableId="2086245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87"/>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2F3"/>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10A"/>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0D3"/>
    <w:rsid w:val="006652EF"/>
    <w:rsid w:val="0066696C"/>
    <w:rsid w:val="00666978"/>
    <w:rsid w:val="00670EE3"/>
    <w:rsid w:val="00671972"/>
    <w:rsid w:val="00673437"/>
    <w:rsid w:val="00673BAD"/>
    <w:rsid w:val="00674CAE"/>
    <w:rsid w:val="006771ED"/>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201"/>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173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f4953438b026480b9e3eea290edcdfad.psdsxs" Id="Rf9e269289ca541f6"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uIi+DyhSKXEwHfFFnFc4rraVazrVam4EepuMv9OMKdo=</DigestValue>
    </Reference>
    <Reference Type="http://www.w3.org/2000/09/xmldsig#Object" URI="#idOfficeObject">
      <DigestMethod Algorithm="http://www.w3.org/2001/04/xmlenc#sha256"/>
      <DigestValue>sqSEqIh5oFgpJv7bLY5+7wSvUTUmhsDZk9WvKxg1l0Y=</DigestValue>
    </Reference>
    <Reference Type="http://uri.etsi.org/01903#SignedProperties" URI="#idSignedProperties">
      <Transforms>
        <Transform Algorithm="http://www.w3.org/TR/2001/REC-xml-c14n-20010315"/>
      </Transforms>
      <DigestMethod Algorithm="http://www.w3.org/2001/04/xmlenc#sha256"/>
      <DigestValue>PIGbwvgb8Mo9ZzwyZqgiMDEqgYQzgiDCVMzjK1rrfDA=</DigestValue>
    </Reference>
  </SignedInfo>
  <SignatureValue>PwjKPIzA8gF15HZW1eIBd9JtyNp6yxrsz0UBk8pGZQxsBCMFjOy8Hfxbyc4a9ALL4UhaffiSmgOm
avSPVd3dWOUafZohf9XCMQHwkUWF4c8ZNJd2QI3TXXtSkxS5kdgoRJQsUaDuHV3G8bOTwfH5A6/+
wVBhPpbBwToB5cXQuAtTcyxEJCKasVu75nn0vWxJ0vZiSrtXqVUyGNn/J13Qv+KjbJuSbqvEJVhG
3PPq1a8yOZmQ3ZTB4A/Ry4Tuzk+2F5RhpXoWdBfIWYEblAxMbixk3NHckViYThD1t//pGcH+JGny
4bvyRudgKTNL3kqlKhnmlEz9DBLYOFuEKH72NQ==</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/e/qbO+WCuIk1mpM+Q+iNCy3+knTLTEqROoR4JvkNyY=</DigestValue>
      </Reference>
      <Reference URI="/word/embeddings/Microsoft_Excel_Worksheet.xlsx?ContentType=application/vnd.openxmlformats-officedocument.spreadsheetml.sheet">
        <DigestMethod Algorithm="http://www.w3.org/2001/04/xmlenc#sha256"/>
        <DigestValue>KRBkVYf97RgZ9V9z1Vrjv0My/4YyC7n5VUkFsFSvyCE=</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RT6X2oHx4xw/S7NZ3M2YyfUKBz8C1I2D4RXR2JUx/OY=</DigestValue>
      </Reference>
      <Reference URI="/word/header2.xml?ContentType=application/vnd.openxmlformats-officedocument.wordprocessingml.header+xml">
        <DigestMethod Algorithm="http://www.w3.org/2001/04/xmlenc#sha256"/>
        <DigestValue>/cO+bAlgKiRAWDDYDOxujYiBbrxDFGFwUzOVqfWpzk8=</DigestValue>
      </Reference>
      <Reference URI="/word/header3.xml?ContentType=application/vnd.openxmlformats-officedocument.wordprocessingml.header+xml">
        <DigestMethod Algorithm="http://www.w3.org/2001/04/xmlenc#sha256"/>
        <DigestValue>zD5lTs3lP5C9sLV2030omDL8/ERtJRsOyMW6KR4gfvI=</DigestValue>
      </Reference>
      <Reference URI="/word/media/image1.emf?ContentType=image/x-emf">
        <DigestMethod Algorithm="http://www.w3.org/2001/04/xmlenc#sha256"/>
        <DigestValue>hbgyUNCvdGX0PftqkED+eO9yjS5jb+nGdX4REp1erEQ=</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0sHsZBCsMdsLhmJyXajqseLxf5+GMEeMxcfC7FFuY/s=</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2024-07-12T08:41:06Z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2024-07-12T08:41:06Z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3046</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268</cp:revision>
  <cp:lastPrinted>2021-01-14T09:01:00Z</cp:lastPrinted>
  <dcterms:created xsi:type="dcterms:W3CDTF">2019-04-09T10:39:00Z</dcterms:created>
  <dcterms:modified xsi:type="dcterms:W3CDTF">2024-07-12T08:41:00Z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2024-04-16T12:25:50Z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a4906f06-f6ac-47e6-8813-466bbb36f0e1</vt:lpwstr>
  </property>
  <property fmtid="{D5CDD505-2E9C-101B-9397-08002B2CF9AE}" pid="8" name="MSIP_Label_ebbfc019-7f88-4fb6-96d6-94ffadd4b772_ContentBits">
    <vt:lpwstr>1</vt:lpwstr>
  </property>
  <property fmtid="{D5CDD505-2E9C-101B-9397-08002B2CF9AE}" pid="9" name="ClassificationContentMarkingHeaderShapeIds">
    <vt:lpwstr>1,5,6</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