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84B0" w14:textId="77777777"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14:paraId="20DF30ED" w14:textId="77777777"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14:paraId="2D64B789" w14:textId="77777777"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14:paraId="6FD6C100" w14:textId="4F0E91A4" w:rsidR="00C17D8E" w:rsidRPr="00173960" w:rsidRDefault="00C17D8E" w:rsidP="00173960">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w:t>
      </w:r>
      <w:r w:rsidR="00C86129">
        <w:rPr>
          <w:rFonts w:ascii="Arial" w:hAnsi="Arial" w:cs="Arial"/>
          <w:b/>
          <w:i/>
          <w:sz w:val="20"/>
          <w:szCs w:val="26"/>
          <w:lang w:val="nl-NL"/>
        </w:rPr>
        <w:t>Năm</w:t>
      </w:r>
      <w:r w:rsidR="00D76221">
        <w:rPr>
          <w:rFonts w:ascii="Arial" w:hAnsi="Arial" w:cs="Arial"/>
          <w:b/>
          <w:i/>
          <w:sz w:val="20"/>
          <w:szCs w:val="26"/>
          <w:lang w:val="nl-NL"/>
        </w:rPr>
        <w:t xml:space="preserve"> 20</w:t>
      </w:r>
      <w:r w:rsidR="008B57D9">
        <w:rPr>
          <w:rFonts w:ascii="Arial" w:hAnsi="Arial" w:cs="Arial"/>
          <w:b/>
          <w:i/>
          <w:sz w:val="20"/>
          <w:szCs w:val="26"/>
          <w:lang w:val="nl-NL"/>
        </w:rPr>
        <w:t>2</w:t>
      </w:r>
      <w:r w:rsidR="004F7144">
        <w:rPr>
          <w:rFonts w:ascii="Arial" w:hAnsi="Arial" w:cs="Arial"/>
          <w:b/>
          <w:i/>
          <w:sz w:val="20"/>
          <w:szCs w:val="26"/>
          <w:lang w:val="nl-NL"/>
        </w:rPr>
        <w:t>3</w:t>
      </w:r>
      <w:r w:rsidRPr="001B0DD1">
        <w:rPr>
          <w:rFonts w:ascii="Arial" w:hAnsi="Arial" w:cs="Arial"/>
          <w:b/>
          <w:i/>
          <w:sz w:val="20"/>
          <w:szCs w:val="26"/>
          <w:lang w:val="nl-NL"/>
        </w:rPr>
        <w:t>)</w:t>
      </w:r>
    </w:p>
    <w:p w14:paraId="1CB714AA" w14:textId="77777777"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14:paraId="36A07462" w14:textId="77777777"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Tên quỹ: Quỹ Đầu tư Trái phiếu Mở rộng Chubb</w:t>
      </w:r>
    </w:p>
    <w:p w14:paraId="449D9709" w14:textId="77777777"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Loại hình quỹ: Quỹ mở</w:t>
      </w:r>
    </w:p>
    <w:p w14:paraId="6CB82063" w14:textId="77777777"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14:paraId="6EBF7A49" w14:textId="77777777"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14:paraId="42C33A54" w14:textId="77777777"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830" w:type="dxa"/>
        <w:jc w:val="center"/>
        <w:tblLook w:val="04A0" w:firstRow="1" w:lastRow="0" w:firstColumn="1" w:lastColumn="0" w:noHBand="0" w:noVBand="1"/>
      </w:tblPr>
      <w:tblGrid>
        <w:gridCol w:w="3780"/>
        <w:gridCol w:w="4050"/>
      </w:tblGrid>
      <w:tr w:rsidR="009777A8" w:rsidRPr="00F2683A" w14:paraId="577C6465" w14:textId="77777777" w:rsidTr="00D86A2D">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6A19370" w14:textId="193803F8" w:rsidR="009777A8" w:rsidRPr="00045DF3" w:rsidRDefault="009777A8" w:rsidP="009777A8">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 xml:space="preserve">NAV </w:t>
            </w:r>
            <w:proofErr w:type="spellStart"/>
            <w:r w:rsidRPr="00045DF3">
              <w:rPr>
                <w:rFonts w:ascii="Times New Roman" w:eastAsia="Times New Roman" w:hAnsi="Times New Roman"/>
                <w:bCs/>
                <w:color w:val="000000"/>
                <w:sz w:val="24"/>
                <w:szCs w:val="24"/>
                <w:lang w:val="en-SG" w:eastAsia="en-SG"/>
              </w:rPr>
              <w:t>ngày</w:t>
            </w:r>
            <w:proofErr w:type="spellEnd"/>
            <w:r w:rsidRPr="00045DF3">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31/12</w:t>
            </w:r>
            <w:r w:rsidRPr="00045DF3">
              <w:rPr>
                <w:rFonts w:ascii="Times New Roman" w:eastAsia="Times New Roman" w:hAnsi="Times New Roman"/>
                <w:bCs/>
                <w:color w:val="000000"/>
                <w:sz w:val="24"/>
                <w:szCs w:val="24"/>
                <w:lang w:val="en-SG" w:eastAsia="en-SG"/>
              </w:rPr>
              <w:t>/20</w:t>
            </w:r>
            <w:r w:rsidR="00DD6707">
              <w:rPr>
                <w:rFonts w:ascii="Times New Roman" w:eastAsia="Times New Roman" w:hAnsi="Times New Roman"/>
                <w:bCs/>
                <w:color w:val="000000"/>
                <w:sz w:val="24"/>
                <w:szCs w:val="24"/>
                <w:lang w:val="en-SG" w:eastAsia="en-SG"/>
              </w:rPr>
              <w:t>2</w:t>
            </w:r>
            <w:r w:rsidR="004F7144">
              <w:rPr>
                <w:rFonts w:ascii="Times New Roman" w:eastAsia="Times New Roman" w:hAnsi="Times New Roman"/>
                <w:bCs/>
                <w:color w:val="000000"/>
                <w:sz w:val="24"/>
                <w:szCs w:val="24"/>
                <w:lang w:val="en-SG" w:eastAsia="en-SG"/>
              </w:rPr>
              <w:t>2</w:t>
            </w:r>
            <w:r>
              <w:rPr>
                <w:rFonts w:ascii="Times New Roman" w:eastAsia="Times New Roman" w:hAnsi="Times New Roman"/>
                <w:bCs/>
                <w:color w:val="000000"/>
                <w:sz w:val="24"/>
                <w:szCs w:val="24"/>
                <w:lang w:val="en-SG" w:eastAsia="en-SG"/>
              </w:rPr>
              <w:t xml:space="preserve"> (VNĐ)</w:t>
            </w:r>
          </w:p>
        </w:tc>
        <w:tc>
          <w:tcPr>
            <w:tcW w:w="4050" w:type="dxa"/>
            <w:tcBorders>
              <w:top w:val="single" w:sz="4" w:space="0" w:color="auto"/>
              <w:left w:val="nil"/>
              <w:bottom w:val="single" w:sz="4" w:space="0" w:color="auto"/>
              <w:right w:val="single" w:sz="4" w:space="0" w:color="auto"/>
            </w:tcBorders>
            <w:shd w:val="clear" w:color="000000" w:fill="DCE6F1"/>
            <w:vAlign w:val="center"/>
            <w:hideMark/>
          </w:tcPr>
          <w:p w14:paraId="0FA2113F" w14:textId="4FB30A61" w:rsidR="009777A8" w:rsidRPr="00045DF3" w:rsidRDefault="009777A8" w:rsidP="009777A8">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 xml:space="preserve">NAV </w:t>
            </w:r>
            <w:proofErr w:type="spellStart"/>
            <w:r w:rsidRPr="00045DF3">
              <w:rPr>
                <w:rFonts w:ascii="Times New Roman" w:eastAsia="Times New Roman" w:hAnsi="Times New Roman"/>
                <w:bCs/>
                <w:color w:val="000000"/>
                <w:sz w:val="24"/>
                <w:szCs w:val="24"/>
                <w:lang w:val="en-SG" w:eastAsia="en-SG"/>
              </w:rPr>
              <w:t>ngày</w:t>
            </w:r>
            <w:proofErr w:type="spellEnd"/>
            <w:r w:rsidRPr="00045DF3">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31/12/202</w:t>
            </w:r>
            <w:r w:rsidR="004F7144">
              <w:rPr>
                <w:rFonts w:ascii="Times New Roman" w:eastAsia="Times New Roman" w:hAnsi="Times New Roman"/>
                <w:bCs/>
                <w:color w:val="000000"/>
                <w:sz w:val="24"/>
                <w:szCs w:val="24"/>
                <w:lang w:val="en-SG" w:eastAsia="en-SG"/>
              </w:rPr>
              <w:t>3</w:t>
            </w:r>
            <w:r>
              <w:rPr>
                <w:rFonts w:ascii="Times New Roman" w:eastAsia="Times New Roman" w:hAnsi="Times New Roman"/>
                <w:bCs/>
                <w:color w:val="000000"/>
                <w:sz w:val="24"/>
                <w:szCs w:val="24"/>
                <w:lang w:val="en-SG" w:eastAsia="en-SG"/>
              </w:rPr>
              <w:t xml:space="preserve"> (VNĐ)</w:t>
            </w:r>
          </w:p>
        </w:tc>
      </w:tr>
      <w:tr w:rsidR="009777A8" w:rsidRPr="00492605" w14:paraId="66DFF656" w14:textId="77777777" w:rsidTr="00D86A2D">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14:paraId="5A244D9B" w14:textId="20D25241" w:rsidR="009777A8" w:rsidRPr="00045DF3" w:rsidRDefault="00DD6707" w:rsidP="00DD6707">
            <w:pPr>
              <w:spacing w:after="0" w:line="240" w:lineRule="auto"/>
              <w:jc w:val="center"/>
              <w:rPr>
                <w:rFonts w:ascii="Times New Roman" w:eastAsia="Times New Roman" w:hAnsi="Times New Roman"/>
                <w:color w:val="000000"/>
                <w:sz w:val="24"/>
                <w:szCs w:val="24"/>
                <w:lang w:val="en-SG" w:eastAsia="en-SG"/>
              </w:rPr>
            </w:pPr>
            <w:r w:rsidRPr="00492605">
              <w:rPr>
                <w:rFonts w:ascii="Times New Roman" w:eastAsia="Times New Roman" w:hAnsi="Times New Roman"/>
                <w:color w:val="000000"/>
                <w:sz w:val="24"/>
                <w:szCs w:val="24"/>
                <w:lang w:val="en-SG" w:eastAsia="en-SG"/>
              </w:rPr>
              <w:t xml:space="preserve">  </w:t>
            </w:r>
            <w:r w:rsidR="00D61C42" w:rsidRPr="00D61C42">
              <w:rPr>
                <w:rFonts w:ascii="Times New Roman" w:eastAsia="Times New Roman" w:hAnsi="Times New Roman"/>
                <w:color w:val="000000"/>
                <w:sz w:val="24"/>
                <w:szCs w:val="24"/>
                <w:lang w:val="en-SG" w:eastAsia="en-SG"/>
              </w:rPr>
              <w:t xml:space="preserve">       </w:t>
            </w:r>
            <w:r w:rsidR="004F7144" w:rsidRPr="00D61C42">
              <w:rPr>
                <w:rFonts w:ascii="Times New Roman" w:eastAsia="Times New Roman" w:hAnsi="Times New Roman"/>
                <w:color w:val="000000"/>
                <w:sz w:val="24"/>
                <w:szCs w:val="24"/>
                <w:lang w:val="en-SG" w:eastAsia="en-SG"/>
              </w:rPr>
              <w:t>116.965.740.516</w:t>
            </w:r>
          </w:p>
        </w:tc>
        <w:tc>
          <w:tcPr>
            <w:tcW w:w="4050" w:type="dxa"/>
            <w:tcBorders>
              <w:top w:val="nil"/>
              <w:left w:val="nil"/>
              <w:bottom w:val="single" w:sz="4" w:space="0" w:color="auto"/>
              <w:right w:val="single" w:sz="4" w:space="0" w:color="auto"/>
            </w:tcBorders>
            <w:shd w:val="clear" w:color="000000" w:fill="DCE6F1"/>
            <w:noWrap/>
            <w:vAlign w:val="center"/>
            <w:hideMark/>
          </w:tcPr>
          <w:p w14:paraId="3744D659" w14:textId="4214CA04" w:rsidR="009777A8" w:rsidRPr="00045DF3" w:rsidRDefault="008C6528" w:rsidP="00DD6707">
            <w:pPr>
              <w:spacing w:after="0" w:line="240" w:lineRule="auto"/>
              <w:jc w:val="center"/>
              <w:rPr>
                <w:rFonts w:ascii="Times New Roman" w:eastAsia="Times New Roman" w:hAnsi="Times New Roman"/>
                <w:color w:val="000000"/>
                <w:sz w:val="24"/>
                <w:szCs w:val="24"/>
                <w:lang w:val="en-SG" w:eastAsia="en-SG"/>
              </w:rPr>
            </w:pPr>
            <w:r w:rsidRPr="008C6528">
              <w:rPr>
                <w:rFonts w:ascii="Times New Roman" w:eastAsia="Times New Roman" w:hAnsi="Times New Roman"/>
                <w:color w:val="000000"/>
                <w:sz w:val="24"/>
                <w:szCs w:val="24"/>
                <w:lang w:val="en-SG" w:eastAsia="en-SG"/>
              </w:rPr>
              <w:t>124.297.101.376</w:t>
            </w:r>
          </w:p>
        </w:tc>
      </w:tr>
    </w:tbl>
    <w:p w14:paraId="38FA318F" w14:textId="51B90AA0" w:rsidR="00C17D8E" w:rsidRPr="00F2683A" w:rsidRDefault="00DD6707"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 xml:space="preserve">Tính đến kỳ báo cáo, giá trị tài sản ròng (NAV) của Quỹ tăng </w:t>
      </w:r>
      <w:r w:rsidR="008C6528">
        <w:rPr>
          <w:rFonts w:ascii="Times New Roman" w:hAnsi="Times New Roman"/>
          <w:sz w:val="24"/>
          <w:szCs w:val="24"/>
          <w:lang w:val="nl-NL"/>
        </w:rPr>
        <w:t>6,27</w:t>
      </w:r>
      <w:r w:rsidRPr="00237688">
        <w:rPr>
          <w:rFonts w:ascii="Times New Roman" w:hAnsi="Times New Roman"/>
          <w:sz w:val="24"/>
          <w:szCs w:val="24"/>
          <w:lang w:val="nl-NL"/>
        </w:rPr>
        <w:t>% so với giá trị tài sản ròng (NAV) của Quỹ cùng kỳ năm trước</w:t>
      </w:r>
      <w:r w:rsidR="00C17D8E" w:rsidRPr="00045DF3">
        <w:rPr>
          <w:rFonts w:ascii="Times New Roman" w:hAnsi="Times New Roman"/>
          <w:sz w:val="24"/>
          <w:szCs w:val="24"/>
          <w:lang w:val="nl-NL"/>
        </w:rPr>
        <w:t>.</w:t>
      </w:r>
    </w:p>
    <w:p w14:paraId="714C1F80"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14:paraId="348079A6" w14:textId="77777777" w:rsidR="00DD6707" w:rsidRPr="00DD6707" w:rsidRDefault="00DD6707" w:rsidP="00DD6707">
      <w:pPr>
        <w:widowControl w:val="0"/>
        <w:spacing w:before="120" w:after="120"/>
        <w:jc w:val="both"/>
        <w:rPr>
          <w:rFonts w:ascii="Times New Roman" w:hAnsi="Times New Roman"/>
          <w:sz w:val="24"/>
          <w:szCs w:val="24"/>
          <w:lang w:val="nl-NL"/>
        </w:rPr>
      </w:pPr>
      <w:r w:rsidRPr="00DD6707">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03F527EB" w14:textId="3FC7990A" w:rsidR="00C17D8E" w:rsidRPr="00DD6707" w:rsidRDefault="00DD6707" w:rsidP="00DD6707">
      <w:pPr>
        <w:shd w:val="clear" w:color="auto" w:fill="FFFFFF"/>
        <w:tabs>
          <w:tab w:val="left" w:pos="540"/>
        </w:tabs>
        <w:spacing w:before="120" w:after="0" w:line="240" w:lineRule="auto"/>
        <w:jc w:val="both"/>
        <w:rPr>
          <w:rFonts w:ascii="Times New Roman" w:hAnsi="Times New Roman"/>
          <w:sz w:val="24"/>
          <w:szCs w:val="24"/>
          <w:lang w:val="nl-NL"/>
        </w:rPr>
      </w:pPr>
      <w:r w:rsidRPr="00DD6707">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C17D8E" w:rsidRPr="00DD6707">
        <w:rPr>
          <w:rFonts w:ascii="Times New Roman" w:hAnsi="Times New Roman"/>
          <w:sz w:val="24"/>
          <w:szCs w:val="24"/>
          <w:lang w:val="nl-NL"/>
        </w:rPr>
        <w:t xml:space="preserve">. </w:t>
      </w:r>
    </w:p>
    <w:p w14:paraId="6F092069"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14:paraId="4C2D4545" w14:textId="6B4C4135"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676E7042" w14:textId="77777777" w:rsidR="00AF5BDE" w:rsidRPr="00045DF3" w:rsidRDefault="00AF5BDE" w:rsidP="00B3750F">
      <w:pPr>
        <w:shd w:val="clear" w:color="auto" w:fill="FFFFFF"/>
        <w:tabs>
          <w:tab w:val="left" w:pos="540"/>
        </w:tabs>
        <w:spacing w:before="120" w:after="0" w:line="240" w:lineRule="auto"/>
        <w:jc w:val="both"/>
        <w:rPr>
          <w:rFonts w:ascii="Times New Roman" w:hAnsi="Times New Roman"/>
          <w:sz w:val="24"/>
          <w:szCs w:val="24"/>
          <w:lang w:val="nl-NL"/>
        </w:rPr>
      </w:pPr>
    </w:p>
    <w:p w14:paraId="7FC73BE8"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Thời gian khuyến cáo đầu tư của Quỹ:</w:t>
      </w:r>
    </w:p>
    <w:p w14:paraId="19523D4D"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không bị giới hạn về thời hạn hoạt động.</w:t>
      </w:r>
    </w:p>
    <w:p w14:paraId="03067CEE"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14:paraId="2AF374A7"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14:paraId="58CEFB5E"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14:paraId="178E27AF"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14:paraId="43951295" w14:textId="77777777"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C62B9" w14:paraId="20D4FD0E"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8F6A5D6" w14:textId="77777777"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3944D610" w14:textId="0D812FBC" w:rsidR="009C5C88" w:rsidRPr="00045DF3" w:rsidRDefault="008C6528" w:rsidP="00EC62B9">
            <w:pPr>
              <w:spacing w:after="0" w:line="240" w:lineRule="auto"/>
              <w:jc w:val="center"/>
              <w:rPr>
                <w:rFonts w:ascii="Times New Roman" w:hAnsi="Times New Roman"/>
                <w:sz w:val="24"/>
                <w:szCs w:val="24"/>
                <w:lang w:val="nl-NL"/>
              </w:rPr>
            </w:pPr>
            <w:r w:rsidRPr="008C6528">
              <w:rPr>
                <w:rFonts w:ascii="Times New Roman" w:hAnsi="Times New Roman"/>
                <w:sz w:val="24"/>
                <w:szCs w:val="24"/>
                <w:lang w:val="nl-NL"/>
              </w:rPr>
              <w:t>99.943.190.800</w:t>
            </w:r>
          </w:p>
        </w:tc>
      </w:tr>
      <w:tr w:rsidR="009C5C88" w:rsidRPr="00EC62B9" w14:paraId="2AC3263E"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25FCC260" w14:textId="77777777"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6CB9B0DE" w14:textId="2DB592EA" w:rsidR="009C5C88" w:rsidRPr="00045DF3" w:rsidRDefault="008C6528" w:rsidP="00EC62B9">
            <w:pPr>
              <w:spacing w:after="0" w:line="240" w:lineRule="auto"/>
              <w:jc w:val="center"/>
              <w:rPr>
                <w:rFonts w:ascii="Times New Roman" w:hAnsi="Times New Roman"/>
                <w:sz w:val="24"/>
                <w:szCs w:val="24"/>
                <w:lang w:val="nl-NL"/>
              </w:rPr>
            </w:pPr>
            <w:bookmarkStart w:id="0" w:name="_Hlk159316497"/>
            <w:r w:rsidRPr="008C6528">
              <w:rPr>
                <w:rFonts w:ascii="Times New Roman" w:hAnsi="Times New Roman"/>
                <w:sz w:val="24"/>
                <w:szCs w:val="24"/>
                <w:lang w:val="nl-NL"/>
              </w:rPr>
              <w:t>9.994.319,08</w:t>
            </w:r>
            <w:bookmarkEnd w:id="0"/>
          </w:p>
        </w:tc>
      </w:tr>
    </w:tbl>
    <w:p w14:paraId="1B9EDA17" w14:textId="3010E523" w:rsidR="004D4AB0" w:rsidRPr="00F2683A" w:rsidRDefault="00C20DA6"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Tại ngày 3</w:t>
      </w:r>
      <w:r>
        <w:rPr>
          <w:rFonts w:ascii="Times New Roman" w:hAnsi="Times New Roman"/>
          <w:sz w:val="24"/>
          <w:szCs w:val="24"/>
          <w:lang w:val="nl-NL"/>
        </w:rPr>
        <w:t>1 t</w:t>
      </w:r>
      <w:r w:rsidRPr="00237688">
        <w:rPr>
          <w:rFonts w:ascii="Times New Roman" w:hAnsi="Times New Roman"/>
          <w:sz w:val="24"/>
          <w:szCs w:val="24"/>
          <w:lang w:val="nl-NL"/>
        </w:rPr>
        <w:t xml:space="preserve">háng </w:t>
      </w:r>
      <w:r>
        <w:rPr>
          <w:rFonts w:ascii="Times New Roman" w:hAnsi="Times New Roman"/>
          <w:sz w:val="24"/>
          <w:szCs w:val="24"/>
          <w:lang w:val="nl-NL"/>
        </w:rPr>
        <w:t>12</w:t>
      </w:r>
      <w:r w:rsidRPr="00237688">
        <w:rPr>
          <w:rFonts w:ascii="Times New Roman" w:hAnsi="Times New Roman"/>
          <w:sz w:val="24"/>
          <w:szCs w:val="24"/>
          <w:lang w:val="nl-NL"/>
        </w:rPr>
        <w:t xml:space="preserve"> năm 202</w:t>
      </w:r>
      <w:r w:rsidR="008C6528">
        <w:rPr>
          <w:rFonts w:ascii="Times New Roman" w:hAnsi="Times New Roman"/>
          <w:sz w:val="24"/>
          <w:szCs w:val="24"/>
          <w:lang w:val="nl-NL"/>
        </w:rPr>
        <w:t>3</w:t>
      </w:r>
      <w:r w:rsidRPr="00237688">
        <w:rPr>
          <w:rFonts w:ascii="Times New Roman" w:hAnsi="Times New Roman"/>
          <w:sz w:val="24"/>
          <w:szCs w:val="24"/>
          <w:lang w:val="nl-NL"/>
        </w:rPr>
        <w:t xml:space="preserve">, số lượng Chứng chỉ quỹ (“CCQ”) đang lưu hành của Quỹ là </w:t>
      </w:r>
      <w:r w:rsidR="008C6528" w:rsidRPr="008C6528">
        <w:rPr>
          <w:rFonts w:ascii="Times New Roman" w:hAnsi="Times New Roman"/>
          <w:sz w:val="24"/>
          <w:szCs w:val="24"/>
          <w:lang w:val="nl-NL"/>
        </w:rPr>
        <w:t>9.994.319,08</w:t>
      </w:r>
      <w:r w:rsidR="008C6528">
        <w:rPr>
          <w:rFonts w:ascii="Times New Roman" w:hAnsi="Times New Roman"/>
          <w:sz w:val="24"/>
          <w:szCs w:val="24"/>
          <w:lang w:val="nl-NL"/>
        </w:rPr>
        <w:t xml:space="preserve"> </w:t>
      </w:r>
      <w:r w:rsidRPr="00237688">
        <w:rPr>
          <w:rFonts w:ascii="Times New Roman" w:hAnsi="Times New Roman"/>
          <w:sz w:val="24"/>
          <w:szCs w:val="24"/>
          <w:lang w:val="nl-NL"/>
        </w:rPr>
        <w:t xml:space="preserve">CCQ, tương đương với quy mô vốn của Quỹ theo mệnh giá là </w:t>
      </w:r>
      <w:r w:rsidR="008C6528" w:rsidRPr="008C6528">
        <w:rPr>
          <w:rFonts w:ascii="Times New Roman" w:hAnsi="Times New Roman"/>
          <w:sz w:val="24"/>
          <w:szCs w:val="24"/>
          <w:lang w:val="nl-NL"/>
        </w:rPr>
        <w:t>99.943.190.800</w:t>
      </w:r>
      <w:r w:rsidRPr="00237688">
        <w:rPr>
          <w:rFonts w:ascii="Times New Roman" w:hAnsi="Times New Roman"/>
          <w:sz w:val="24"/>
          <w:szCs w:val="24"/>
          <w:lang w:val="nl-NL"/>
        </w:rPr>
        <w:t>VNĐ</w:t>
      </w:r>
      <w:r w:rsidR="009C5C88" w:rsidRPr="00685F5A">
        <w:rPr>
          <w:rFonts w:ascii="Times New Roman" w:hAnsi="Times New Roman"/>
          <w:sz w:val="24"/>
          <w:szCs w:val="24"/>
          <w:lang w:val="nl-NL"/>
        </w:rPr>
        <w:t>.</w:t>
      </w:r>
    </w:p>
    <w:p w14:paraId="3821555C"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14:paraId="71D47C51" w14:textId="77777777"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14:paraId="7FB21DB7"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14:paraId="6F2B0411" w14:textId="77777777"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6047F37D"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14:paraId="4354F13B" w14:textId="300A103C"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7E57B0">
        <w:rPr>
          <w:rFonts w:ascii="Times New Roman" w:hAnsi="Times New Roman"/>
          <w:sz w:val="24"/>
          <w:szCs w:val="24"/>
          <w:lang w:val="nl-NL"/>
        </w:rPr>
        <w:t>31</w:t>
      </w:r>
      <w:r w:rsidRPr="00685F5A">
        <w:rPr>
          <w:rFonts w:ascii="Times New Roman" w:hAnsi="Times New Roman"/>
          <w:sz w:val="24"/>
          <w:szCs w:val="24"/>
          <w:lang w:val="nl-NL"/>
        </w:rPr>
        <w:t xml:space="preserve"> tháng </w:t>
      </w:r>
      <w:r w:rsidR="007E57B0">
        <w:rPr>
          <w:rFonts w:ascii="Times New Roman" w:hAnsi="Times New Roman"/>
          <w:sz w:val="24"/>
          <w:szCs w:val="24"/>
          <w:lang w:val="nl-NL"/>
        </w:rPr>
        <w:t>12</w:t>
      </w:r>
      <w:r w:rsidRPr="00685F5A">
        <w:rPr>
          <w:rFonts w:ascii="Times New Roman" w:hAnsi="Times New Roman"/>
          <w:sz w:val="24"/>
          <w:szCs w:val="24"/>
          <w:lang w:val="nl-NL"/>
        </w:rPr>
        <w:t xml:space="preserve"> năm 20</w:t>
      </w:r>
      <w:r w:rsidR="00E9742F">
        <w:rPr>
          <w:rFonts w:ascii="Times New Roman" w:hAnsi="Times New Roman"/>
          <w:sz w:val="24"/>
          <w:szCs w:val="24"/>
          <w:lang w:val="nl-NL"/>
        </w:rPr>
        <w:t>2</w:t>
      </w:r>
      <w:r w:rsidR="008C6528">
        <w:rPr>
          <w:rFonts w:ascii="Times New Roman" w:hAnsi="Times New Roman"/>
          <w:sz w:val="24"/>
          <w:szCs w:val="24"/>
          <w:lang w:val="nl-NL"/>
        </w:rPr>
        <w:t>3</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14:paraId="2CB730B6"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14:paraId="0AD48C83" w14:textId="128E3474"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8C6528" w:rsidRPr="00237688" w14:paraId="2161C30E" w14:textId="77777777" w:rsidTr="008C6528">
        <w:trPr>
          <w:trHeight w:val="988"/>
        </w:trPr>
        <w:tc>
          <w:tcPr>
            <w:tcW w:w="4685" w:type="dxa"/>
            <w:vAlign w:val="center"/>
          </w:tcPr>
          <w:p w14:paraId="2AC585D3" w14:textId="77777777" w:rsidR="008C6528" w:rsidRPr="00237688" w:rsidRDefault="008C6528" w:rsidP="008C6528">
            <w:pPr>
              <w:spacing w:before="120" w:line="276" w:lineRule="auto"/>
              <w:jc w:val="both"/>
              <w:rPr>
                <w:rFonts w:ascii="Times New Roman" w:hAnsi="Times New Roman"/>
                <w:b/>
                <w:sz w:val="24"/>
                <w:szCs w:val="24"/>
                <w:lang w:val="nl-NL"/>
              </w:rPr>
            </w:pPr>
            <w:r w:rsidRPr="00237688">
              <w:rPr>
                <w:rFonts w:ascii="Times New Roman" w:eastAsia="Times New Roman" w:hAnsi="Times New Roman"/>
                <w:b/>
                <w:sz w:val="24"/>
                <w:szCs w:val="24"/>
                <w:lang w:val="nl-NL"/>
              </w:rPr>
              <w:t>Cơ cấu tài sản quỹ</w:t>
            </w:r>
          </w:p>
        </w:tc>
        <w:tc>
          <w:tcPr>
            <w:tcW w:w="1888" w:type="dxa"/>
          </w:tcPr>
          <w:p w14:paraId="76ABC8E4" w14:textId="58396BF0" w:rsidR="008C6528" w:rsidRPr="00237688" w:rsidRDefault="008C6528" w:rsidP="008C6528">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w:t>
            </w:r>
            <w:r>
              <w:rPr>
                <w:rFonts w:ascii="Times New Roman" w:eastAsia="Times New Roman" w:hAnsi="Times New Roman"/>
                <w:b/>
                <w:sz w:val="24"/>
                <w:szCs w:val="24"/>
                <w:lang w:val="nl-NL"/>
              </w:rPr>
              <w:t>3</w:t>
            </w:r>
          </w:p>
          <w:p w14:paraId="3746B97B" w14:textId="77777777" w:rsidR="008C6528" w:rsidRPr="00237688" w:rsidRDefault="008C6528" w:rsidP="008C6528">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628" w:type="dxa"/>
            <w:vAlign w:val="center"/>
          </w:tcPr>
          <w:p w14:paraId="6545E5C2" w14:textId="77777777" w:rsidR="008C6528" w:rsidRPr="00237688" w:rsidRDefault="008C6528" w:rsidP="008C6528">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3D6FD92E" w14:textId="458C1FA3" w:rsidR="008C6528" w:rsidRPr="00237688" w:rsidRDefault="008C6528" w:rsidP="008C6528">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714" w:type="dxa"/>
            <w:vAlign w:val="center"/>
          </w:tcPr>
          <w:p w14:paraId="31723115" w14:textId="77777777" w:rsidR="008C6528" w:rsidRPr="00237688" w:rsidRDefault="008C6528" w:rsidP="008C6528">
            <w:pPr>
              <w:tabs>
                <w:tab w:val="left" w:pos="540"/>
              </w:tabs>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w:t>
            </w:r>
            <w:r>
              <w:rPr>
                <w:rFonts w:ascii="Times New Roman" w:eastAsia="Times New Roman" w:hAnsi="Times New Roman"/>
                <w:b/>
                <w:sz w:val="24"/>
                <w:szCs w:val="24"/>
                <w:lang w:val="nl-NL"/>
              </w:rPr>
              <w:t>1</w:t>
            </w:r>
          </w:p>
          <w:p w14:paraId="17688FCF" w14:textId="04D1CC79" w:rsidR="008C6528" w:rsidRPr="00237688" w:rsidRDefault="008C6528" w:rsidP="008C6528">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r>
      <w:tr w:rsidR="008C6528" w:rsidRPr="00237688" w14:paraId="58127B0C" w14:textId="77777777" w:rsidTr="008C6528">
        <w:trPr>
          <w:trHeight w:val="557"/>
        </w:trPr>
        <w:tc>
          <w:tcPr>
            <w:tcW w:w="4685" w:type="dxa"/>
            <w:vAlign w:val="center"/>
          </w:tcPr>
          <w:p w14:paraId="3E84B52C" w14:textId="77777777" w:rsidR="008C6528" w:rsidRPr="005878EA" w:rsidRDefault="008C6528" w:rsidP="008C6528">
            <w:pPr>
              <w:pStyle w:val="ListParagraph"/>
              <w:numPr>
                <w:ilvl w:val="0"/>
                <w:numId w:val="9"/>
              </w:numPr>
              <w:spacing w:before="120"/>
              <w:jc w:val="both"/>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Trái phiếu chưa niêm yết</w:t>
            </w:r>
          </w:p>
        </w:tc>
        <w:tc>
          <w:tcPr>
            <w:tcW w:w="1888" w:type="dxa"/>
          </w:tcPr>
          <w:p w14:paraId="04271E99" w14:textId="6572924E" w:rsidR="008C6528" w:rsidRPr="005878EA" w:rsidRDefault="008C6528" w:rsidP="008C6528">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628" w:type="dxa"/>
            <w:vAlign w:val="center"/>
          </w:tcPr>
          <w:p w14:paraId="6BCD7D3D" w14:textId="680AAF17"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714" w:type="dxa"/>
            <w:vAlign w:val="center"/>
          </w:tcPr>
          <w:p w14:paraId="454A8D10" w14:textId="03E3648B" w:rsidR="008C6528" w:rsidRPr="00744B86" w:rsidRDefault="008C6528" w:rsidP="008C6528">
            <w:pPr>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8,89</w:t>
            </w:r>
          </w:p>
        </w:tc>
      </w:tr>
      <w:tr w:rsidR="008C6528" w:rsidRPr="00237688" w14:paraId="6C5AA89D" w14:textId="77777777" w:rsidTr="008C6528">
        <w:trPr>
          <w:trHeight w:val="494"/>
        </w:trPr>
        <w:tc>
          <w:tcPr>
            <w:tcW w:w="4685" w:type="dxa"/>
            <w:vAlign w:val="center"/>
          </w:tcPr>
          <w:p w14:paraId="58076C33" w14:textId="77777777" w:rsidR="008C6528" w:rsidRPr="005878EA" w:rsidRDefault="008C6528" w:rsidP="008C6528">
            <w:pPr>
              <w:pStyle w:val="ListParagraph"/>
              <w:numPr>
                <w:ilvl w:val="0"/>
                <w:numId w:val="9"/>
              </w:numPr>
              <w:spacing w:before="120"/>
              <w:jc w:val="both"/>
              <w:rPr>
                <w:rFonts w:ascii="Times New Roman" w:eastAsia="Times New Roman" w:hAnsi="Times New Roman"/>
                <w:sz w:val="24"/>
                <w:szCs w:val="24"/>
                <w:lang w:val="nl-NL"/>
              </w:rPr>
            </w:pPr>
            <w:r w:rsidRPr="005878EA">
              <w:rPr>
                <w:rFonts w:ascii="Times New Roman" w:eastAsia="Times New Roman" w:hAnsi="Times New Roman"/>
                <w:sz w:val="24"/>
                <w:szCs w:val="24"/>
                <w:lang w:val="nl-NL"/>
              </w:rPr>
              <w:t>Tiền gửi ngân hàng</w:t>
            </w:r>
          </w:p>
        </w:tc>
        <w:tc>
          <w:tcPr>
            <w:tcW w:w="1888" w:type="dxa"/>
            <w:vAlign w:val="center"/>
          </w:tcPr>
          <w:p w14:paraId="2FCECF7F" w14:textId="3ECC0C07" w:rsidR="008C6528" w:rsidRPr="005878EA" w:rsidRDefault="002A012B" w:rsidP="008C6528">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1,04</w:t>
            </w:r>
          </w:p>
        </w:tc>
        <w:tc>
          <w:tcPr>
            <w:tcW w:w="1628" w:type="dxa"/>
            <w:vAlign w:val="center"/>
          </w:tcPr>
          <w:p w14:paraId="2BFB155A" w14:textId="7815D02A"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1,53</w:t>
            </w:r>
          </w:p>
        </w:tc>
        <w:tc>
          <w:tcPr>
            <w:tcW w:w="1714" w:type="dxa"/>
            <w:vAlign w:val="center"/>
          </w:tcPr>
          <w:p w14:paraId="5A6EEBD8" w14:textId="609FDEDF" w:rsidR="008C6528" w:rsidRPr="00744B86" w:rsidRDefault="008C6528" w:rsidP="008C6528">
            <w:pPr>
              <w:spacing w:before="120" w:line="276" w:lineRule="auto"/>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0,99</w:t>
            </w:r>
          </w:p>
        </w:tc>
      </w:tr>
      <w:tr w:rsidR="008C6528" w:rsidRPr="00237688" w14:paraId="60E3269F" w14:textId="77777777" w:rsidTr="008C6528">
        <w:trPr>
          <w:trHeight w:val="443"/>
        </w:trPr>
        <w:tc>
          <w:tcPr>
            <w:tcW w:w="4685" w:type="dxa"/>
            <w:vAlign w:val="center"/>
          </w:tcPr>
          <w:p w14:paraId="6D03857F" w14:textId="77777777" w:rsidR="008C6528" w:rsidRPr="00237688" w:rsidRDefault="008C6528" w:rsidP="008C6528">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Các khoản tương đương tiền</w:t>
            </w:r>
          </w:p>
        </w:tc>
        <w:tc>
          <w:tcPr>
            <w:tcW w:w="1888" w:type="dxa"/>
            <w:vAlign w:val="center"/>
          </w:tcPr>
          <w:p w14:paraId="3B2539B8" w14:textId="77DDB8F2" w:rsidR="008C6528" w:rsidRPr="005878EA" w:rsidRDefault="002A012B" w:rsidP="008C6528">
            <w:pPr>
              <w:spacing w:before="120"/>
              <w:jc w:val="center"/>
              <w:rPr>
                <w:rFonts w:ascii="Times New Roman" w:hAnsi="Times New Roman"/>
                <w:bCs/>
                <w:sz w:val="24"/>
                <w:szCs w:val="24"/>
                <w:lang w:val="nl-NL"/>
              </w:rPr>
            </w:pPr>
            <w:r>
              <w:rPr>
                <w:rFonts w:ascii="Times New Roman" w:hAnsi="Times New Roman"/>
                <w:bCs/>
                <w:sz w:val="24"/>
                <w:szCs w:val="24"/>
                <w:lang w:val="nl-NL"/>
              </w:rPr>
              <w:t>8,03</w:t>
            </w:r>
          </w:p>
        </w:tc>
        <w:tc>
          <w:tcPr>
            <w:tcW w:w="1628" w:type="dxa"/>
            <w:vAlign w:val="center"/>
          </w:tcPr>
          <w:p w14:paraId="1E2426EE" w14:textId="645F06BD"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sidRPr="005878EA">
              <w:rPr>
                <w:rFonts w:ascii="Times New Roman" w:hAnsi="Times New Roman"/>
                <w:bCs/>
                <w:sz w:val="24"/>
                <w:szCs w:val="24"/>
                <w:lang w:val="nl-NL"/>
              </w:rPr>
              <w:t>0</w:t>
            </w:r>
            <w:r>
              <w:rPr>
                <w:rFonts w:ascii="Times New Roman" w:hAnsi="Times New Roman"/>
                <w:bCs/>
                <w:sz w:val="24"/>
                <w:szCs w:val="24"/>
                <w:lang w:val="nl-NL"/>
              </w:rPr>
              <w:t>,00</w:t>
            </w:r>
          </w:p>
        </w:tc>
        <w:tc>
          <w:tcPr>
            <w:tcW w:w="1714" w:type="dxa"/>
            <w:vAlign w:val="center"/>
          </w:tcPr>
          <w:p w14:paraId="6BF63F31" w14:textId="07C319DD"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0,00</w:t>
            </w:r>
          </w:p>
        </w:tc>
      </w:tr>
      <w:tr w:rsidR="008C6528" w:rsidRPr="00237688" w14:paraId="64B611BF" w14:textId="77777777" w:rsidTr="008C6528">
        <w:trPr>
          <w:trHeight w:val="494"/>
        </w:trPr>
        <w:tc>
          <w:tcPr>
            <w:tcW w:w="4685" w:type="dxa"/>
            <w:vAlign w:val="center"/>
          </w:tcPr>
          <w:p w14:paraId="054D8A4A" w14:textId="77777777" w:rsidR="008C6528" w:rsidRPr="00237688" w:rsidRDefault="008C6528" w:rsidP="008C6528">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Tiền gửi kỳ hạn trên 3 tháng</w:t>
            </w:r>
          </w:p>
        </w:tc>
        <w:tc>
          <w:tcPr>
            <w:tcW w:w="1888" w:type="dxa"/>
            <w:vAlign w:val="center"/>
          </w:tcPr>
          <w:p w14:paraId="0ABEFB46" w14:textId="55B38F5C" w:rsidR="008C6528" w:rsidRPr="005878EA" w:rsidRDefault="001F0352" w:rsidP="008C6528">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74,02</w:t>
            </w:r>
          </w:p>
        </w:tc>
        <w:tc>
          <w:tcPr>
            <w:tcW w:w="1628" w:type="dxa"/>
            <w:vAlign w:val="center"/>
          </w:tcPr>
          <w:p w14:paraId="5BBA5D5B" w14:textId="0F47E639"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Pr>
                <w:rFonts w:ascii="Times New Roman" w:hAnsi="Times New Roman"/>
                <w:bCs/>
                <w:sz w:val="24"/>
                <w:szCs w:val="24"/>
                <w:lang w:val="nl-NL"/>
              </w:rPr>
              <w:t>85,23</w:t>
            </w:r>
          </w:p>
        </w:tc>
        <w:tc>
          <w:tcPr>
            <w:tcW w:w="1714" w:type="dxa"/>
            <w:vAlign w:val="center"/>
          </w:tcPr>
          <w:p w14:paraId="179C5D5A" w14:textId="4968DFEA"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74,46</w:t>
            </w:r>
          </w:p>
        </w:tc>
      </w:tr>
      <w:tr w:rsidR="008C6528" w:rsidRPr="00237688" w14:paraId="07BDAC0E" w14:textId="77777777" w:rsidTr="008C6528">
        <w:trPr>
          <w:trHeight w:val="494"/>
        </w:trPr>
        <w:tc>
          <w:tcPr>
            <w:tcW w:w="4685" w:type="dxa"/>
            <w:vAlign w:val="center"/>
          </w:tcPr>
          <w:p w14:paraId="37D3B43D" w14:textId="77777777" w:rsidR="008C6528" w:rsidRPr="00237688" w:rsidRDefault="008C6528" w:rsidP="008C6528">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Chứng chỉ tiền gửi</w:t>
            </w:r>
          </w:p>
        </w:tc>
        <w:tc>
          <w:tcPr>
            <w:tcW w:w="1888" w:type="dxa"/>
            <w:vAlign w:val="center"/>
          </w:tcPr>
          <w:p w14:paraId="4FB6588F" w14:textId="040B8530" w:rsidR="008C6528" w:rsidRPr="005878EA" w:rsidRDefault="001F0352" w:rsidP="008C6528">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10,44</w:t>
            </w:r>
          </w:p>
        </w:tc>
        <w:tc>
          <w:tcPr>
            <w:tcW w:w="1628" w:type="dxa"/>
            <w:vAlign w:val="center"/>
          </w:tcPr>
          <w:p w14:paraId="21703BF8" w14:textId="0B621774"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Pr>
                <w:rFonts w:ascii="Times New Roman" w:hAnsi="Times New Roman"/>
                <w:bCs/>
                <w:sz w:val="24"/>
                <w:szCs w:val="24"/>
                <w:lang w:val="nl-NL"/>
              </w:rPr>
              <w:t>11,09</w:t>
            </w:r>
          </w:p>
        </w:tc>
        <w:tc>
          <w:tcPr>
            <w:tcW w:w="1714" w:type="dxa"/>
            <w:vAlign w:val="center"/>
          </w:tcPr>
          <w:p w14:paraId="69B960A6" w14:textId="703AAE8D"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13,33</w:t>
            </w:r>
          </w:p>
        </w:tc>
      </w:tr>
      <w:tr w:rsidR="008C6528" w:rsidRPr="00237688" w14:paraId="06B54C0D" w14:textId="77777777" w:rsidTr="008C6528">
        <w:trPr>
          <w:trHeight w:val="477"/>
        </w:trPr>
        <w:tc>
          <w:tcPr>
            <w:tcW w:w="4685" w:type="dxa"/>
            <w:vAlign w:val="center"/>
          </w:tcPr>
          <w:p w14:paraId="127E5035" w14:textId="77777777" w:rsidR="008C6528" w:rsidRPr="00237688" w:rsidRDefault="008C6528" w:rsidP="008C6528">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Khác</w:t>
            </w:r>
          </w:p>
        </w:tc>
        <w:tc>
          <w:tcPr>
            <w:tcW w:w="1888" w:type="dxa"/>
            <w:vAlign w:val="center"/>
          </w:tcPr>
          <w:p w14:paraId="12D7C0CC" w14:textId="4DA00296" w:rsidR="008C6528" w:rsidRPr="005878EA" w:rsidRDefault="001F0352" w:rsidP="008C6528">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6,47</w:t>
            </w:r>
          </w:p>
        </w:tc>
        <w:tc>
          <w:tcPr>
            <w:tcW w:w="1628" w:type="dxa"/>
            <w:vAlign w:val="center"/>
          </w:tcPr>
          <w:p w14:paraId="7A0C06C8" w14:textId="47681F92"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Pr>
                <w:rFonts w:ascii="Times New Roman" w:hAnsi="Times New Roman"/>
                <w:bCs/>
                <w:sz w:val="24"/>
                <w:szCs w:val="24"/>
                <w:lang w:val="nl-NL"/>
              </w:rPr>
              <w:t>2,15</w:t>
            </w:r>
          </w:p>
        </w:tc>
        <w:tc>
          <w:tcPr>
            <w:tcW w:w="1714" w:type="dxa"/>
            <w:vAlign w:val="center"/>
          </w:tcPr>
          <w:p w14:paraId="3A6D1B18" w14:textId="27F31740" w:rsidR="008C6528" w:rsidRPr="00744B86" w:rsidRDefault="008C6528" w:rsidP="008C6528">
            <w:pPr>
              <w:tabs>
                <w:tab w:val="left" w:pos="540"/>
              </w:tabs>
              <w:spacing w:before="120"/>
              <w:jc w:val="center"/>
              <w:rPr>
                <w:rFonts w:ascii="Times New Roman" w:eastAsia="Times New Roman" w:hAnsi="Times New Roman"/>
                <w:bCs/>
                <w:sz w:val="24"/>
                <w:szCs w:val="24"/>
                <w:lang w:val="nl-NL"/>
              </w:rPr>
            </w:pPr>
            <w:r w:rsidRPr="00744B86">
              <w:rPr>
                <w:rFonts w:ascii="Times New Roman" w:eastAsia="Times New Roman" w:hAnsi="Times New Roman"/>
                <w:bCs/>
                <w:sz w:val="24"/>
                <w:szCs w:val="24"/>
                <w:lang w:val="nl-NL"/>
              </w:rPr>
              <w:t>2,</w:t>
            </w:r>
            <w:r w:rsidR="00460F19" w:rsidRPr="00744B86">
              <w:rPr>
                <w:rFonts w:ascii="Times New Roman" w:eastAsia="Times New Roman" w:hAnsi="Times New Roman"/>
                <w:bCs/>
                <w:sz w:val="24"/>
                <w:szCs w:val="24"/>
                <w:lang w:val="nl-NL"/>
              </w:rPr>
              <w:t>3</w:t>
            </w:r>
            <w:r w:rsidR="00460F19">
              <w:rPr>
                <w:rFonts w:ascii="Times New Roman" w:eastAsia="Times New Roman" w:hAnsi="Times New Roman"/>
                <w:bCs/>
                <w:sz w:val="24"/>
                <w:szCs w:val="24"/>
                <w:lang w:val="nl-NL"/>
              </w:rPr>
              <w:t>3</w:t>
            </w:r>
          </w:p>
        </w:tc>
      </w:tr>
      <w:tr w:rsidR="008C6528" w:rsidRPr="00237688" w14:paraId="13B68B0F" w14:textId="77777777" w:rsidTr="008C6528">
        <w:trPr>
          <w:trHeight w:val="494"/>
        </w:trPr>
        <w:tc>
          <w:tcPr>
            <w:tcW w:w="4685" w:type="dxa"/>
            <w:vAlign w:val="center"/>
          </w:tcPr>
          <w:p w14:paraId="74334A83" w14:textId="77777777" w:rsidR="008C6528" w:rsidRPr="00237688" w:rsidRDefault="008C6528" w:rsidP="008C6528">
            <w:pPr>
              <w:spacing w:before="120" w:line="276" w:lineRule="auto"/>
              <w:jc w:val="center"/>
              <w:rPr>
                <w:rFonts w:ascii="Times New Roman" w:hAnsi="Times New Roman"/>
                <w:sz w:val="24"/>
                <w:szCs w:val="24"/>
                <w:lang w:val="nl-NL"/>
              </w:rPr>
            </w:pPr>
            <w:r w:rsidRPr="00237688">
              <w:rPr>
                <w:rFonts w:ascii="Times New Roman" w:eastAsia="Times New Roman" w:hAnsi="Times New Roman"/>
                <w:sz w:val="24"/>
                <w:szCs w:val="24"/>
                <w:lang w:val="nl-NL"/>
              </w:rPr>
              <w:t>Cộng</w:t>
            </w:r>
          </w:p>
        </w:tc>
        <w:tc>
          <w:tcPr>
            <w:tcW w:w="1888" w:type="dxa"/>
            <w:vAlign w:val="center"/>
          </w:tcPr>
          <w:p w14:paraId="6EBE81D7" w14:textId="77777777" w:rsidR="008C6528" w:rsidRPr="00237688" w:rsidRDefault="008C6528" w:rsidP="008C6528">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c>
          <w:tcPr>
            <w:tcW w:w="1628" w:type="dxa"/>
            <w:vAlign w:val="center"/>
          </w:tcPr>
          <w:p w14:paraId="1D8817DC" w14:textId="170BC2EF" w:rsidR="008C6528" w:rsidRPr="00744B86" w:rsidRDefault="008C6528" w:rsidP="008C6528">
            <w:pPr>
              <w:tabs>
                <w:tab w:val="left" w:pos="540"/>
              </w:tabs>
              <w:spacing w:before="120"/>
              <w:jc w:val="center"/>
              <w:rPr>
                <w:rFonts w:ascii="Times New Roman" w:eastAsia="Times New Roman" w:hAnsi="Times New Roman"/>
                <w:b/>
                <w:sz w:val="24"/>
                <w:szCs w:val="24"/>
                <w:lang w:val="nl-NL"/>
              </w:rPr>
            </w:pPr>
            <w:r w:rsidRPr="00237688">
              <w:rPr>
                <w:rFonts w:ascii="Times New Roman" w:hAnsi="Times New Roman"/>
                <w:b/>
                <w:sz w:val="24"/>
                <w:szCs w:val="24"/>
                <w:lang w:val="nl-NL"/>
              </w:rPr>
              <w:t>100,00</w:t>
            </w:r>
          </w:p>
        </w:tc>
        <w:tc>
          <w:tcPr>
            <w:tcW w:w="1714" w:type="dxa"/>
            <w:vAlign w:val="center"/>
          </w:tcPr>
          <w:p w14:paraId="0908050D" w14:textId="33BB9219" w:rsidR="008C6528" w:rsidRPr="00744B86" w:rsidRDefault="008C6528" w:rsidP="008C6528">
            <w:pPr>
              <w:tabs>
                <w:tab w:val="left" w:pos="540"/>
              </w:tabs>
              <w:spacing w:before="120"/>
              <w:jc w:val="center"/>
              <w:rPr>
                <w:rFonts w:ascii="Times New Roman" w:eastAsia="Times New Roman" w:hAnsi="Times New Roman"/>
                <w:b/>
                <w:sz w:val="24"/>
                <w:szCs w:val="24"/>
                <w:lang w:val="nl-NL"/>
              </w:rPr>
            </w:pPr>
            <w:r w:rsidRPr="00744B86">
              <w:rPr>
                <w:rFonts w:ascii="Times New Roman" w:eastAsia="Times New Roman" w:hAnsi="Times New Roman"/>
                <w:b/>
                <w:sz w:val="24"/>
                <w:szCs w:val="24"/>
                <w:lang w:val="nl-NL"/>
              </w:rPr>
              <w:t>100,00</w:t>
            </w:r>
          </w:p>
        </w:tc>
      </w:tr>
    </w:tbl>
    <w:p w14:paraId="36FBE1D0" w14:textId="213FB144" w:rsidR="00F27ABE" w:rsidRDefault="00F27ABE" w:rsidP="00B3750F">
      <w:pPr>
        <w:shd w:val="clear" w:color="auto" w:fill="FFFFFF"/>
        <w:spacing w:before="120" w:after="0" w:line="240" w:lineRule="auto"/>
        <w:jc w:val="both"/>
        <w:rPr>
          <w:rFonts w:ascii="Times New Roman" w:hAnsi="Times New Roman"/>
          <w:b/>
          <w:sz w:val="24"/>
          <w:szCs w:val="24"/>
          <w:lang w:val="nl-NL"/>
        </w:rPr>
      </w:pPr>
    </w:p>
    <w:p w14:paraId="23804963" w14:textId="77777777" w:rsidR="001F0352" w:rsidRDefault="001F0352" w:rsidP="00B3750F">
      <w:pPr>
        <w:shd w:val="clear" w:color="auto" w:fill="FFFFFF"/>
        <w:spacing w:before="120" w:after="0" w:line="240" w:lineRule="auto"/>
        <w:jc w:val="both"/>
        <w:rPr>
          <w:rFonts w:ascii="Times New Roman" w:hAnsi="Times New Roman"/>
          <w:b/>
          <w:sz w:val="24"/>
          <w:szCs w:val="24"/>
          <w:lang w:val="nl-NL"/>
        </w:rPr>
      </w:pPr>
    </w:p>
    <w:p w14:paraId="636CE394" w14:textId="77777777" w:rsidR="00173960" w:rsidRPr="00E25CCB" w:rsidRDefault="00173960" w:rsidP="00B3750F">
      <w:pPr>
        <w:shd w:val="clear" w:color="auto" w:fill="FFFFFF"/>
        <w:spacing w:before="120" w:after="0" w:line="240" w:lineRule="auto"/>
        <w:jc w:val="both"/>
        <w:rPr>
          <w:rFonts w:ascii="Times New Roman" w:hAnsi="Times New Roman"/>
          <w:b/>
          <w:sz w:val="24"/>
          <w:szCs w:val="24"/>
          <w:lang w:val="nl-NL"/>
        </w:rPr>
      </w:pPr>
    </w:p>
    <w:p w14:paraId="7812AEC4" w14:textId="77777777"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3974"/>
        <w:gridCol w:w="2136"/>
        <w:gridCol w:w="1836"/>
        <w:gridCol w:w="1836"/>
      </w:tblGrid>
      <w:tr w:rsidR="00D56CF9" w14:paraId="6C1D82C3" w14:textId="77777777" w:rsidTr="00D56CF9">
        <w:tc>
          <w:tcPr>
            <w:tcW w:w="3974" w:type="dxa"/>
            <w:vAlign w:val="center"/>
          </w:tcPr>
          <w:p w14:paraId="7FC79CF8" w14:textId="77777777" w:rsidR="00D56CF9" w:rsidRPr="00F4320B" w:rsidRDefault="00D56CF9" w:rsidP="00D56CF9">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2136" w:type="dxa"/>
            <w:vAlign w:val="center"/>
          </w:tcPr>
          <w:p w14:paraId="27DDDB65" w14:textId="24DCAD40" w:rsidR="00D56CF9" w:rsidRPr="00F4320B" w:rsidRDefault="00D56CF9" w:rsidP="00D56CF9">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31/12/2023</w:t>
            </w:r>
          </w:p>
        </w:tc>
        <w:tc>
          <w:tcPr>
            <w:tcW w:w="1836" w:type="dxa"/>
            <w:vAlign w:val="center"/>
          </w:tcPr>
          <w:p w14:paraId="05366A91" w14:textId="661B6DF7" w:rsidR="00D56CF9" w:rsidRPr="00F4320B" w:rsidRDefault="00D56CF9" w:rsidP="00D56CF9">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31/12/2022</w:t>
            </w:r>
          </w:p>
        </w:tc>
        <w:tc>
          <w:tcPr>
            <w:tcW w:w="1836" w:type="dxa"/>
            <w:vAlign w:val="center"/>
          </w:tcPr>
          <w:p w14:paraId="13A2EAFC" w14:textId="2340177F" w:rsidR="00D56CF9" w:rsidRPr="00F4320B" w:rsidRDefault="00D56CF9" w:rsidP="00D56CF9">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F4320B">
              <w:rPr>
                <w:rFonts w:ascii="Times New Roman" w:eastAsia="Times New Roman" w:hAnsi="Times New Roman"/>
                <w:b/>
                <w:sz w:val="24"/>
                <w:szCs w:val="24"/>
                <w:lang w:val="nl-NL"/>
              </w:rPr>
              <w:t>/20</w:t>
            </w:r>
            <w:r>
              <w:rPr>
                <w:rFonts w:ascii="Times New Roman" w:eastAsia="Times New Roman" w:hAnsi="Times New Roman"/>
                <w:b/>
                <w:sz w:val="24"/>
                <w:szCs w:val="24"/>
                <w:lang w:val="nl-NL"/>
              </w:rPr>
              <w:t>21</w:t>
            </w:r>
          </w:p>
        </w:tc>
      </w:tr>
      <w:tr w:rsidR="00D56CF9" w14:paraId="25876166" w14:textId="77777777" w:rsidTr="00D56CF9">
        <w:trPr>
          <w:trHeight w:val="647"/>
        </w:trPr>
        <w:tc>
          <w:tcPr>
            <w:tcW w:w="3974" w:type="dxa"/>
            <w:vAlign w:val="center"/>
          </w:tcPr>
          <w:p w14:paraId="432E5C0A" w14:textId="77777777" w:rsidR="00D56CF9" w:rsidRDefault="00D56CF9" w:rsidP="00D56CF9">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2136" w:type="dxa"/>
            <w:vAlign w:val="center"/>
          </w:tcPr>
          <w:p w14:paraId="648DC65E" w14:textId="5F6AE1B6" w:rsidR="00D56CF9" w:rsidRPr="003063B2" w:rsidRDefault="00D56CF9" w:rsidP="00D56CF9">
            <w:pPr>
              <w:tabs>
                <w:tab w:val="left" w:pos="540"/>
              </w:tabs>
              <w:spacing w:before="120" w:line="276" w:lineRule="auto"/>
              <w:rPr>
                <w:rFonts w:ascii="Times New Roman" w:hAnsi="Times New Roman"/>
                <w:sz w:val="24"/>
                <w:szCs w:val="24"/>
                <w:highlight w:val="yellow"/>
                <w:lang w:val="nl-NL"/>
              </w:rPr>
            </w:pPr>
            <w:r w:rsidRPr="00D56CF9">
              <w:rPr>
                <w:rFonts w:ascii="Times New Roman" w:eastAsia="Times New Roman" w:hAnsi="Times New Roman"/>
                <w:color w:val="000000"/>
                <w:sz w:val="24"/>
                <w:szCs w:val="24"/>
                <w:lang w:val="en-SG" w:eastAsia="en-SG"/>
              </w:rPr>
              <w:t>124.297.101.376</w:t>
            </w:r>
          </w:p>
        </w:tc>
        <w:tc>
          <w:tcPr>
            <w:tcW w:w="1836" w:type="dxa"/>
            <w:vAlign w:val="center"/>
          </w:tcPr>
          <w:p w14:paraId="2E000314" w14:textId="1A9A3000"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4C6D9C">
              <w:rPr>
                <w:rFonts w:ascii="Times New Roman" w:eastAsia="Times New Roman" w:hAnsi="Times New Roman"/>
                <w:color w:val="000000"/>
                <w:sz w:val="24"/>
                <w:szCs w:val="24"/>
                <w:lang w:val="en-SG" w:eastAsia="en-SG"/>
              </w:rPr>
              <w:t>116.965.740.516</w:t>
            </w:r>
          </w:p>
        </w:tc>
        <w:tc>
          <w:tcPr>
            <w:tcW w:w="1836" w:type="dxa"/>
            <w:vAlign w:val="center"/>
          </w:tcPr>
          <w:p w14:paraId="5182E491" w14:textId="5C9EC8CB"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112.298.730.193</w:t>
            </w:r>
          </w:p>
        </w:tc>
      </w:tr>
      <w:tr w:rsidR="00D56CF9" w14:paraId="3C3DD319" w14:textId="77777777" w:rsidTr="00D56CF9">
        <w:tc>
          <w:tcPr>
            <w:tcW w:w="3974" w:type="dxa"/>
          </w:tcPr>
          <w:p w14:paraId="55B04DE9" w14:textId="77777777" w:rsidR="00D56CF9" w:rsidRDefault="00D56CF9" w:rsidP="00D56CF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2136" w:type="dxa"/>
            <w:vAlign w:val="center"/>
          </w:tcPr>
          <w:p w14:paraId="67A9C4E6" w14:textId="6C3B6CB4" w:rsidR="00D56CF9" w:rsidRPr="003063B2" w:rsidRDefault="00D56CF9" w:rsidP="00D56CF9">
            <w:pPr>
              <w:tabs>
                <w:tab w:val="left" w:pos="540"/>
              </w:tabs>
              <w:spacing w:before="120" w:line="276" w:lineRule="auto"/>
              <w:jc w:val="center"/>
              <w:rPr>
                <w:rFonts w:ascii="Times New Roman" w:hAnsi="Times New Roman"/>
                <w:bCs/>
                <w:sz w:val="24"/>
                <w:szCs w:val="24"/>
                <w:highlight w:val="yellow"/>
                <w:lang w:val="nl-NL"/>
              </w:rPr>
            </w:pPr>
            <w:r w:rsidRPr="00D56CF9">
              <w:rPr>
                <w:rFonts w:ascii="Times New Roman" w:hAnsi="Times New Roman"/>
                <w:sz w:val="24"/>
                <w:szCs w:val="24"/>
                <w:lang w:val="nl-NL"/>
              </w:rPr>
              <w:t>9.994.319,08</w:t>
            </w:r>
          </w:p>
        </w:tc>
        <w:tc>
          <w:tcPr>
            <w:tcW w:w="1836" w:type="dxa"/>
            <w:vAlign w:val="center"/>
          </w:tcPr>
          <w:p w14:paraId="76F3A2EA" w14:textId="13DBFD98"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4C6D9C">
              <w:rPr>
                <w:rFonts w:ascii="Times New Roman" w:hAnsi="Times New Roman"/>
                <w:sz w:val="24"/>
                <w:szCs w:val="24"/>
                <w:lang w:val="nl-NL"/>
              </w:rPr>
              <w:t>10.002.219,08</w:t>
            </w:r>
          </w:p>
        </w:tc>
        <w:tc>
          <w:tcPr>
            <w:tcW w:w="1836" w:type="dxa"/>
            <w:vAlign w:val="center"/>
          </w:tcPr>
          <w:p w14:paraId="7BBDD268" w14:textId="0055ED95"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10.006.127,21</w:t>
            </w:r>
          </w:p>
        </w:tc>
      </w:tr>
      <w:tr w:rsidR="00D56CF9" w14:paraId="2E5544C4" w14:textId="77777777" w:rsidTr="00D56CF9">
        <w:tc>
          <w:tcPr>
            <w:tcW w:w="3974" w:type="dxa"/>
          </w:tcPr>
          <w:p w14:paraId="2AD82E8A" w14:textId="77777777" w:rsidR="00D56CF9" w:rsidRPr="00F4320B" w:rsidRDefault="00D56CF9" w:rsidP="00D56CF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2136" w:type="dxa"/>
            <w:vAlign w:val="center"/>
          </w:tcPr>
          <w:p w14:paraId="427E3069" w14:textId="122F95D9" w:rsidR="00D56CF9" w:rsidRPr="003063B2" w:rsidRDefault="00D56CF9" w:rsidP="00D56CF9">
            <w:pPr>
              <w:tabs>
                <w:tab w:val="left" w:pos="540"/>
              </w:tabs>
              <w:spacing w:before="120" w:line="276" w:lineRule="auto"/>
              <w:jc w:val="center"/>
              <w:rPr>
                <w:rFonts w:ascii="Times New Roman" w:hAnsi="Times New Roman"/>
                <w:sz w:val="24"/>
                <w:szCs w:val="24"/>
                <w:highlight w:val="yellow"/>
                <w:lang w:val="nl-NL"/>
              </w:rPr>
            </w:pPr>
            <w:r w:rsidRPr="00D56CF9">
              <w:rPr>
                <w:rFonts w:ascii="Times New Roman" w:hAnsi="Times New Roman"/>
                <w:sz w:val="24"/>
                <w:szCs w:val="24"/>
                <w:lang w:val="nl-NL"/>
              </w:rPr>
              <w:t>12.436,77</w:t>
            </w:r>
          </w:p>
        </w:tc>
        <w:tc>
          <w:tcPr>
            <w:tcW w:w="1836" w:type="dxa"/>
            <w:vAlign w:val="center"/>
          </w:tcPr>
          <w:p w14:paraId="7E140289" w14:textId="2DBCC9FD"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4C6D9C">
              <w:rPr>
                <w:rFonts w:ascii="Times New Roman" w:hAnsi="Times New Roman"/>
                <w:sz w:val="24"/>
                <w:szCs w:val="24"/>
                <w:lang w:val="nl-NL"/>
              </w:rPr>
              <w:t>11.693,98</w:t>
            </w:r>
          </w:p>
        </w:tc>
        <w:tc>
          <w:tcPr>
            <w:tcW w:w="1836" w:type="dxa"/>
            <w:vAlign w:val="center"/>
          </w:tcPr>
          <w:p w14:paraId="60B22C2B" w14:textId="420F2EC1"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11.223,00</w:t>
            </w:r>
          </w:p>
        </w:tc>
      </w:tr>
      <w:tr w:rsidR="00D56CF9" w14:paraId="3C9C5C9E" w14:textId="77777777" w:rsidTr="00D56CF9">
        <w:tc>
          <w:tcPr>
            <w:tcW w:w="3974" w:type="dxa"/>
          </w:tcPr>
          <w:p w14:paraId="183BD033" w14:textId="77777777" w:rsidR="00D56CF9" w:rsidRPr="00F4320B" w:rsidRDefault="00D56CF9" w:rsidP="00D56CF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2136" w:type="dxa"/>
            <w:vAlign w:val="center"/>
          </w:tcPr>
          <w:p w14:paraId="49AEE275" w14:textId="14A685E4" w:rsidR="00D56CF9" w:rsidRPr="003063B2" w:rsidRDefault="00D56CF9" w:rsidP="00D56CF9">
            <w:pPr>
              <w:tabs>
                <w:tab w:val="left" w:pos="540"/>
              </w:tabs>
              <w:spacing w:before="120" w:line="276" w:lineRule="auto"/>
              <w:jc w:val="center"/>
              <w:rPr>
                <w:rFonts w:ascii="Times New Roman" w:hAnsi="Times New Roman"/>
                <w:sz w:val="24"/>
                <w:szCs w:val="24"/>
                <w:highlight w:val="yellow"/>
                <w:lang w:val="nl-NL"/>
              </w:rPr>
            </w:pPr>
            <w:r w:rsidRPr="00D56CF9">
              <w:rPr>
                <w:rFonts w:ascii="Times New Roman" w:hAnsi="Times New Roman"/>
                <w:sz w:val="24"/>
                <w:szCs w:val="24"/>
                <w:lang w:val="nl-NL"/>
              </w:rPr>
              <w:t>12.436,77</w:t>
            </w:r>
          </w:p>
        </w:tc>
        <w:tc>
          <w:tcPr>
            <w:tcW w:w="1836" w:type="dxa"/>
            <w:vAlign w:val="center"/>
          </w:tcPr>
          <w:p w14:paraId="5532899B" w14:textId="133D7D24"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4C6D9C">
              <w:rPr>
                <w:rFonts w:ascii="Times New Roman" w:hAnsi="Times New Roman"/>
                <w:sz w:val="24"/>
                <w:szCs w:val="24"/>
                <w:lang w:val="nl-NL"/>
              </w:rPr>
              <w:t>11.693,98</w:t>
            </w:r>
          </w:p>
        </w:tc>
        <w:tc>
          <w:tcPr>
            <w:tcW w:w="1836" w:type="dxa"/>
            <w:vAlign w:val="center"/>
          </w:tcPr>
          <w:p w14:paraId="0ED5D6C1" w14:textId="652826FF"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11.223,00</w:t>
            </w:r>
          </w:p>
        </w:tc>
      </w:tr>
      <w:tr w:rsidR="00D56CF9" w14:paraId="154A1804" w14:textId="77777777" w:rsidTr="00D56CF9">
        <w:tc>
          <w:tcPr>
            <w:tcW w:w="3974" w:type="dxa"/>
          </w:tcPr>
          <w:p w14:paraId="5599DD35"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2136" w:type="dxa"/>
            <w:vAlign w:val="center"/>
          </w:tcPr>
          <w:p w14:paraId="0AC822DB" w14:textId="44E9AAA2" w:rsidR="00D56CF9" w:rsidRPr="003063B2" w:rsidRDefault="00D56CF9" w:rsidP="00D56CF9">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11.</w:t>
            </w:r>
            <w:r w:rsidR="001A0CF9">
              <w:rPr>
                <w:rFonts w:ascii="Times New Roman" w:hAnsi="Times New Roman"/>
                <w:sz w:val="24"/>
                <w:szCs w:val="24"/>
                <w:lang w:val="nl-NL"/>
              </w:rPr>
              <w:t>693</w:t>
            </w:r>
            <w:r>
              <w:rPr>
                <w:rFonts w:ascii="Times New Roman" w:hAnsi="Times New Roman"/>
                <w:sz w:val="24"/>
                <w:szCs w:val="24"/>
                <w:lang w:val="nl-NL"/>
              </w:rPr>
              <w:t>,</w:t>
            </w:r>
            <w:r w:rsidR="001A0CF9">
              <w:rPr>
                <w:rFonts w:ascii="Times New Roman" w:hAnsi="Times New Roman"/>
                <w:sz w:val="24"/>
                <w:szCs w:val="24"/>
                <w:lang w:val="nl-NL"/>
              </w:rPr>
              <w:t>98</w:t>
            </w:r>
          </w:p>
        </w:tc>
        <w:tc>
          <w:tcPr>
            <w:tcW w:w="1836" w:type="dxa"/>
            <w:vAlign w:val="center"/>
          </w:tcPr>
          <w:p w14:paraId="3AEDF4EA" w14:textId="6D317F6C"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Pr>
                <w:rFonts w:ascii="Times New Roman" w:hAnsi="Times New Roman"/>
                <w:sz w:val="24"/>
                <w:szCs w:val="24"/>
                <w:lang w:val="nl-NL"/>
              </w:rPr>
              <w:t>11.</w:t>
            </w:r>
            <w:r w:rsidR="001A0CF9">
              <w:rPr>
                <w:rFonts w:ascii="Times New Roman" w:hAnsi="Times New Roman"/>
                <w:sz w:val="24"/>
                <w:szCs w:val="24"/>
                <w:lang w:val="nl-NL"/>
              </w:rPr>
              <w:t>223</w:t>
            </w:r>
            <w:r>
              <w:rPr>
                <w:rFonts w:ascii="Times New Roman" w:hAnsi="Times New Roman"/>
                <w:sz w:val="24"/>
                <w:szCs w:val="24"/>
                <w:lang w:val="nl-NL"/>
              </w:rPr>
              <w:t>,</w:t>
            </w:r>
            <w:r w:rsidR="001A0CF9">
              <w:rPr>
                <w:rFonts w:ascii="Times New Roman" w:hAnsi="Times New Roman"/>
                <w:sz w:val="24"/>
                <w:szCs w:val="24"/>
                <w:lang w:val="nl-NL"/>
              </w:rPr>
              <w:t>00</w:t>
            </w:r>
          </w:p>
        </w:tc>
        <w:tc>
          <w:tcPr>
            <w:tcW w:w="1836" w:type="dxa"/>
            <w:vAlign w:val="center"/>
          </w:tcPr>
          <w:p w14:paraId="55D9882D" w14:textId="0040F9B3" w:rsidR="00D56CF9" w:rsidRPr="001E2998" w:rsidRDefault="001A0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w:t>
            </w:r>
            <w:r>
              <w:rPr>
                <w:rFonts w:ascii="Times New Roman" w:eastAsia="Times New Roman" w:hAnsi="Times New Roman"/>
                <w:color w:val="000000"/>
                <w:sz w:val="24"/>
                <w:szCs w:val="24"/>
                <w:lang w:val="en-SG" w:eastAsia="en-SG"/>
              </w:rPr>
              <w:t>0</w:t>
            </w:r>
            <w:r w:rsidR="00D56CF9" w:rsidRPr="001E2998">
              <w:rPr>
                <w:rFonts w:ascii="Times New Roman" w:eastAsia="Times New Roman" w:hAnsi="Times New Roman"/>
                <w:color w:val="000000"/>
                <w:sz w:val="24"/>
                <w:szCs w:val="24"/>
                <w:lang w:val="en-SG" w:eastAsia="en-SG"/>
              </w:rPr>
              <w:t>.</w:t>
            </w:r>
            <w:r>
              <w:rPr>
                <w:rFonts w:ascii="Times New Roman" w:eastAsia="Times New Roman" w:hAnsi="Times New Roman"/>
                <w:color w:val="000000"/>
                <w:sz w:val="24"/>
                <w:szCs w:val="24"/>
                <w:lang w:val="en-SG" w:eastAsia="en-SG"/>
              </w:rPr>
              <w:t>799</w:t>
            </w:r>
            <w:r w:rsidR="00D56CF9" w:rsidRPr="001E2998">
              <w:rPr>
                <w:rFonts w:ascii="Times New Roman" w:eastAsia="Times New Roman" w:hAnsi="Times New Roman"/>
                <w:color w:val="000000"/>
                <w:sz w:val="24"/>
                <w:szCs w:val="24"/>
                <w:lang w:val="en-SG" w:eastAsia="en-SG"/>
              </w:rPr>
              <w:t>,</w:t>
            </w:r>
            <w:r>
              <w:rPr>
                <w:rFonts w:ascii="Times New Roman" w:eastAsia="Times New Roman" w:hAnsi="Times New Roman"/>
                <w:color w:val="000000"/>
                <w:sz w:val="24"/>
                <w:szCs w:val="24"/>
                <w:lang w:val="en-SG" w:eastAsia="en-SG"/>
              </w:rPr>
              <w:t>18</w:t>
            </w:r>
          </w:p>
        </w:tc>
      </w:tr>
      <w:tr w:rsidR="00D56CF9" w14:paraId="2AA87DB1" w14:textId="77777777" w:rsidTr="00D56CF9">
        <w:tc>
          <w:tcPr>
            <w:tcW w:w="3974" w:type="dxa"/>
          </w:tcPr>
          <w:p w14:paraId="568819FC"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2136" w:type="dxa"/>
            <w:vAlign w:val="center"/>
          </w:tcPr>
          <w:p w14:paraId="3E59ABCB" w14:textId="79396573" w:rsidR="00D56CF9" w:rsidRPr="004F1DF1" w:rsidRDefault="00D56CF9" w:rsidP="00D56CF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 xml:space="preserve">N/A </w:t>
            </w:r>
          </w:p>
        </w:tc>
        <w:tc>
          <w:tcPr>
            <w:tcW w:w="1836" w:type="dxa"/>
            <w:vAlign w:val="center"/>
          </w:tcPr>
          <w:p w14:paraId="11205D05" w14:textId="4CF5AD9B"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237688">
              <w:rPr>
                <w:rFonts w:ascii="Times New Roman" w:hAnsi="Times New Roman"/>
                <w:sz w:val="24"/>
                <w:szCs w:val="24"/>
                <w:lang w:val="nl-NL"/>
              </w:rPr>
              <w:t xml:space="preserve">N/A </w:t>
            </w:r>
          </w:p>
        </w:tc>
        <w:tc>
          <w:tcPr>
            <w:tcW w:w="1836" w:type="dxa"/>
            <w:vAlign w:val="center"/>
          </w:tcPr>
          <w:p w14:paraId="219D4D3A" w14:textId="7E8A22EE"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 xml:space="preserve">N/A </w:t>
            </w:r>
          </w:p>
        </w:tc>
      </w:tr>
      <w:tr w:rsidR="00D56CF9" w14:paraId="74765E58" w14:textId="77777777" w:rsidTr="00D56CF9">
        <w:tc>
          <w:tcPr>
            <w:tcW w:w="3974" w:type="dxa"/>
          </w:tcPr>
          <w:p w14:paraId="1CEABE0E"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2136" w:type="dxa"/>
            <w:vAlign w:val="center"/>
          </w:tcPr>
          <w:p w14:paraId="7489CEE3" w14:textId="007E18ED" w:rsidR="00D56CF9" w:rsidRPr="004F1DF1" w:rsidRDefault="00D56CF9" w:rsidP="00D56CF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 xml:space="preserve">N/A </w:t>
            </w:r>
          </w:p>
        </w:tc>
        <w:tc>
          <w:tcPr>
            <w:tcW w:w="1836" w:type="dxa"/>
            <w:vAlign w:val="center"/>
          </w:tcPr>
          <w:p w14:paraId="65D2D652" w14:textId="6FFCBD6D"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237688">
              <w:rPr>
                <w:rFonts w:ascii="Times New Roman" w:hAnsi="Times New Roman"/>
                <w:sz w:val="24"/>
                <w:szCs w:val="24"/>
                <w:lang w:val="nl-NL"/>
              </w:rPr>
              <w:t xml:space="preserve">N/A </w:t>
            </w:r>
          </w:p>
        </w:tc>
        <w:tc>
          <w:tcPr>
            <w:tcW w:w="1836" w:type="dxa"/>
            <w:vAlign w:val="center"/>
          </w:tcPr>
          <w:p w14:paraId="6474EB5E" w14:textId="28FD58A5"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 xml:space="preserve">N/A </w:t>
            </w:r>
          </w:p>
        </w:tc>
      </w:tr>
      <w:tr w:rsidR="00D56CF9" w14:paraId="69512F24" w14:textId="77777777" w:rsidTr="00D56CF9">
        <w:tc>
          <w:tcPr>
            <w:tcW w:w="3974" w:type="dxa"/>
          </w:tcPr>
          <w:p w14:paraId="7C0E5711"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2136" w:type="dxa"/>
            <w:vAlign w:val="center"/>
          </w:tcPr>
          <w:p w14:paraId="4D2F262E" w14:textId="0C2781F3" w:rsidR="00D56CF9" w:rsidRPr="004F1DF1" w:rsidRDefault="00D56CF9" w:rsidP="00D56CF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 xml:space="preserve">N/A </w:t>
            </w:r>
          </w:p>
        </w:tc>
        <w:tc>
          <w:tcPr>
            <w:tcW w:w="1836" w:type="dxa"/>
            <w:vAlign w:val="center"/>
          </w:tcPr>
          <w:p w14:paraId="24D8880E" w14:textId="3861461C"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237688">
              <w:rPr>
                <w:rFonts w:ascii="Times New Roman" w:hAnsi="Times New Roman"/>
                <w:sz w:val="24"/>
                <w:szCs w:val="24"/>
                <w:lang w:val="nl-NL"/>
              </w:rPr>
              <w:t xml:space="preserve">N/A </w:t>
            </w:r>
          </w:p>
        </w:tc>
        <w:tc>
          <w:tcPr>
            <w:tcW w:w="1836" w:type="dxa"/>
            <w:vAlign w:val="center"/>
          </w:tcPr>
          <w:p w14:paraId="21E856A8" w14:textId="07CBF29F"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 xml:space="preserve">N/A </w:t>
            </w:r>
          </w:p>
        </w:tc>
      </w:tr>
      <w:tr w:rsidR="00D56CF9" w14:paraId="76E6B095" w14:textId="77777777" w:rsidTr="00D56CF9">
        <w:trPr>
          <w:trHeight w:val="665"/>
        </w:trPr>
        <w:tc>
          <w:tcPr>
            <w:tcW w:w="3974" w:type="dxa"/>
            <w:vAlign w:val="center"/>
          </w:tcPr>
          <w:p w14:paraId="6A8A5630"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p>
        </w:tc>
        <w:tc>
          <w:tcPr>
            <w:tcW w:w="2136" w:type="dxa"/>
            <w:shd w:val="clear" w:color="auto" w:fill="auto"/>
            <w:vAlign w:val="center"/>
          </w:tcPr>
          <w:p w14:paraId="58194EAC" w14:textId="7559060C" w:rsidR="00D56CF9" w:rsidRPr="004F1DF1" w:rsidRDefault="003464E9" w:rsidP="00D56CF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6,35</w:t>
            </w:r>
          </w:p>
        </w:tc>
        <w:tc>
          <w:tcPr>
            <w:tcW w:w="1836" w:type="dxa"/>
            <w:vAlign w:val="center"/>
          </w:tcPr>
          <w:p w14:paraId="5DEBF127" w14:textId="1BBE537A"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4C6D9C">
              <w:rPr>
                <w:rFonts w:ascii="Times New Roman" w:hAnsi="Times New Roman"/>
                <w:sz w:val="24"/>
                <w:szCs w:val="24"/>
                <w:lang w:val="nl-NL"/>
              </w:rPr>
              <w:t>4,20</w:t>
            </w:r>
          </w:p>
        </w:tc>
        <w:tc>
          <w:tcPr>
            <w:tcW w:w="1836" w:type="dxa"/>
            <w:vAlign w:val="center"/>
          </w:tcPr>
          <w:p w14:paraId="3F8F48BF" w14:textId="4A785A58"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3,92</w:t>
            </w:r>
          </w:p>
        </w:tc>
      </w:tr>
      <w:tr w:rsidR="00D56CF9" w14:paraId="1BE1B3BA" w14:textId="77777777" w:rsidTr="00D56CF9">
        <w:tc>
          <w:tcPr>
            <w:tcW w:w="3974" w:type="dxa"/>
          </w:tcPr>
          <w:p w14:paraId="0B11453C"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2136" w:type="dxa"/>
            <w:shd w:val="clear" w:color="auto" w:fill="auto"/>
            <w:vAlign w:val="center"/>
          </w:tcPr>
          <w:p w14:paraId="3099C113" w14:textId="5551FA3B" w:rsidR="00D56CF9" w:rsidRPr="004F1DF1" w:rsidRDefault="00D56CF9" w:rsidP="00D56CF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0,00</w:t>
            </w:r>
          </w:p>
        </w:tc>
        <w:tc>
          <w:tcPr>
            <w:tcW w:w="1836" w:type="dxa"/>
            <w:vAlign w:val="center"/>
          </w:tcPr>
          <w:p w14:paraId="1590CB2C" w14:textId="4D182124"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237688">
              <w:rPr>
                <w:rFonts w:ascii="Times New Roman" w:hAnsi="Times New Roman"/>
                <w:sz w:val="24"/>
                <w:szCs w:val="24"/>
                <w:lang w:val="nl-NL"/>
              </w:rPr>
              <w:t>0,00</w:t>
            </w:r>
          </w:p>
        </w:tc>
        <w:tc>
          <w:tcPr>
            <w:tcW w:w="1836" w:type="dxa"/>
            <w:vAlign w:val="center"/>
          </w:tcPr>
          <w:p w14:paraId="6ECF2595" w14:textId="2016983B"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0,00</w:t>
            </w:r>
          </w:p>
        </w:tc>
      </w:tr>
      <w:tr w:rsidR="00D56CF9" w14:paraId="3930A5AF" w14:textId="77777777" w:rsidTr="00D56CF9">
        <w:tc>
          <w:tcPr>
            <w:tcW w:w="3974" w:type="dxa"/>
          </w:tcPr>
          <w:p w14:paraId="3CB89DF1"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p>
        </w:tc>
        <w:tc>
          <w:tcPr>
            <w:tcW w:w="2136" w:type="dxa"/>
            <w:shd w:val="clear" w:color="auto" w:fill="auto"/>
            <w:vAlign w:val="center"/>
          </w:tcPr>
          <w:p w14:paraId="1190094F" w14:textId="3096C0D7" w:rsidR="00D56CF9" w:rsidRPr="004F1DF1" w:rsidRDefault="00D56CF9" w:rsidP="00D56CF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6,35</w:t>
            </w:r>
          </w:p>
        </w:tc>
        <w:tc>
          <w:tcPr>
            <w:tcW w:w="1836" w:type="dxa"/>
            <w:vAlign w:val="center"/>
          </w:tcPr>
          <w:p w14:paraId="5DC1DE9C" w14:textId="6FB01111"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4C6D9C">
              <w:rPr>
                <w:rFonts w:ascii="Times New Roman" w:hAnsi="Times New Roman"/>
                <w:sz w:val="24"/>
                <w:szCs w:val="24"/>
                <w:lang w:val="nl-NL"/>
              </w:rPr>
              <w:t>4,20</w:t>
            </w:r>
          </w:p>
        </w:tc>
        <w:tc>
          <w:tcPr>
            <w:tcW w:w="1836" w:type="dxa"/>
            <w:vAlign w:val="center"/>
          </w:tcPr>
          <w:p w14:paraId="7185E860" w14:textId="1B9E4CA0"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3,92</w:t>
            </w:r>
          </w:p>
        </w:tc>
      </w:tr>
      <w:tr w:rsidR="00D56CF9" w14:paraId="12830CA1" w14:textId="77777777" w:rsidTr="00D56CF9">
        <w:trPr>
          <w:trHeight w:val="620"/>
        </w:trPr>
        <w:tc>
          <w:tcPr>
            <w:tcW w:w="3974" w:type="dxa"/>
            <w:vAlign w:val="center"/>
          </w:tcPr>
          <w:p w14:paraId="1A50F954"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2136" w:type="dxa"/>
            <w:vAlign w:val="center"/>
          </w:tcPr>
          <w:p w14:paraId="2F79BB52" w14:textId="7995BAF6" w:rsidR="00D56CF9" w:rsidRPr="00B57D9B" w:rsidRDefault="00D56CF9" w:rsidP="00D56CF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6C140E48" w14:textId="5261967F"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237688">
              <w:rPr>
                <w:rFonts w:ascii="Times New Roman" w:hAnsi="Times New Roman"/>
                <w:sz w:val="24"/>
                <w:szCs w:val="24"/>
                <w:lang w:val="nl-NL"/>
              </w:rPr>
              <w:t>N/A (*)</w:t>
            </w:r>
          </w:p>
        </w:tc>
        <w:tc>
          <w:tcPr>
            <w:tcW w:w="1836" w:type="dxa"/>
            <w:vAlign w:val="center"/>
          </w:tcPr>
          <w:p w14:paraId="5874C3A9" w14:textId="59450372"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D56CF9" w14:paraId="01483614" w14:textId="77777777" w:rsidTr="00D56CF9">
        <w:trPr>
          <w:trHeight w:val="620"/>
        </w:trPr>
        <w:tc>
          <w:tcPr>
            <w:tcW w:w="3974" w:type="dxa"/>
            <w:vAlign w:val="center"/>
          </w:tcPr>
          <w:p w14:paraId="488834FC"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2136" w:type="dxa"/>
            <w:vAlign w:val="center"/>
          </w:tcPr>
          <w:p w14:paraId="2C657FBD" w14:textId="1110EE01" w:rsidR="00D56CF9" w:rsidRPr="00B57D9B" w:rsidRDefault="00D56CF9" w:rsidP="00D56CF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4CE2477B" w14:textId="04D76753"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237688">
              <w:rPr>
                <w:rFonts w:ascii="Times New Roman" w:hAnsi="Times New Roman"/>
                <w:sz w:val="24"/>
                <w:szCs w:val="24"/>
                <w:lang w:val="nl-NL"/>
              </w:rPr>
              <w:t>N/A (*)</w:t>
            </w:r>
          </w:p>
        </w:tc>
        <w:tc>
          <w:tcPr>
            <w:tcW w:w="1836" w:type="dxa"/>
            <w:vAlign w:val="center"/>
          </w:tcPr>
          <w:p w14:paraId="1FDD2103" w14:textId="47A21F5B"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D56CF9" w14:paraId="47913568" w14:textId="77777777" w:rsidTr="00D56CF9">
        <w:tc>
          <w:tcPr>
            <w:tcW w:w="3974" w:type="dxa"/>
          </w:tcPr>
          <w:p w14:paraId="4A4F4367"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2136" w:type="dxa"/>
            <w:vAlign w:val="center"/>
          </w:tcPr>
          <w:p w14:paraId="5DD9B1B7" w14:textId="51876604" w:rsidR="00D56CF9" w:rsidRPr="00B57D9B" w:rsidRDefault="00D56CF9" w:rsidP="00D56CF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0383A2FC" w14:textId="56A37ED1"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237688">
              <w:rPr>
                <w:rFonts w:ascii="Times New Roman" w:hAnsi="Times New Roman"/>
                <w:sz w:val="24"/>
                <w:szCs w:val="24"/>
                <w:lang w:val="nl-NL"/>
              </w:rPr>
              <w:t>N/A (*)</w:t>
            </w:r>
          </w:p>
        </w:tc>
        <w:tc>
          <w:tcPr>
            <w:tcW w:w="1836" w:type="dxa"/>
            <w:vAlign w:val="center"/>
          </w:tcPr>
          <w:p w14:paraId="6C10476E" w14:textId="3199B1F6"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N/A (*)</w:t>
            </w:r>
          </w:p>
        </w:tc>
      </w:tr>
      <w:tr w:rsidR="00D56CF9" w14:paraId="5E3F6CCC" w14:textId="77777777" w:rsidTr="00D56CF9">
        <w:trPr>
          <w:trHeight w:val="665"/>
        </w:trPr>
        <w:tc>
          <w:tcPr>
            <w:tcW w:w="3974" w:type="dxa"/>
            <w:shd w:val="clear" w:color="auto" w:fill="auto"/>
            <w:vAlign w:val="center"/>
          </w:tcPr>
          <w:p w14:paraId="28BAA6BB"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2136" w:type="dxa"/>
            <w:shd w:val="clear" w:color="auto" w:fill="auto"/>
            <w:vAlign w:val="center"/>
          </w:tcPr>
          <w:p w14:paraId="1B9B2682" w14:textId="0DB35AD4" w:rsidR="00D56CF9" w:rsidRPr="00205B91" w:rsidRDefault="00D56CF9" w:rsidP="00D56CF9">
            <w:pPr>
              <w:tabs>
                <w:tab w:val="left" w:pos="540"/>
              </w:tabs>
              <w:spacing w:before="120" w:line="276" w:lineRule="auto"/>
              <w:jc w:val="center"/>
              <w:rPr>
                <w:rFonts w:ascii="Times New Roman" w:hAnsi="Times New Roman"/>
                <w:sz w:val="24"/>
                <w:szCs w:val="24"/>
                <w:lang w:val="nl-NL"/>
              </w:rPr>
            </w:pPr>
            <w:r w:rsidRPr="00205B91">
              <w:rPr>
                <w:rFonts w:ascii="Times New Roman" w:hAnsi="Times New Roman"/>
                <w:sz w:val="24"/>
                <w:szCs w:val="24"/>
                <w:lang w:val="nl-NL"/>
              </w:rPr>
              <w:t>1,95</w:t>
            </w:r>
          </w:p>
        </w:tc>
        <w:tc>
          <w:tcPr>
            <w:tcW w:w="1836" w:type="dxa"/>
            <w:shd w:val="clear" w:color="auto" w:fill="auto"/>
            <w:vAlign w:val="center"/>
          </w:tcPr>
          <w:p w14:paraId="2A210326" w14:textId="3C35A92D"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Pr>
                <w:rFonts w:ascii="Times New Roman" w:hAnsi="Times New Roman"/>
                <w:sz w:val="24"/>
                <w:szCs w:val="24"/>
                <w:lang w:val="nl-NL"/>
              </w:rPr>
              <w:t>2,00</w:t>
            </w:r>
          </w:p>
        </w:tc>
        <w:tc>
          <w:tcPr>
            <w:tcW w:w="1836" w:type="dxa"/>
            <w:shd w:val="clear" w:color="auto" w:fill="auto"/>
            <w:vAlign w:val="center"/>
          </w:tcPr>
          <w:p w14:paraId="4F828BF1" w14:textId="5438D127"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2,05</w:t>
            </w:r>
          </w:p>
        </w:tc>
      </w:tr>
      <w:tr w:rsidR="00D56CF9" w14:paraId="61E48B8E" w14:textId="77777777" w:rsidTr="00D56CF9">
        <w:trPr>
          <w:trHeight w:val="710"/>
        </w:trPr>
        <w:tc>
          <w:tcPr>
            <w:tcW w:w="3974" w:type="dxa"/>
            <w:shd w:val="clear" w:color="auto" w:fill="auto"/>
            <w:vAlign w:val="center"/>
          </w:tcPr>
          <w:p w14:paraId="423DBC8E" w14:textId="77777777" w:rsidR="00D56CF9" w:rsidRPr="00B3750F" w:rsidRDefault="00D56CF9" w:rsidP="00D56CF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2136" w:type="dxa"/>
            <w:shd w:val="clear" w:color="auto" w:fill="auto"/>
            <w:vAlign w:val="center"/>
          </w:tcPr>
          <w:p w14:paraId="55776362" w14:textId="1F73B981" w:rsidR="00D56CF9" w:rsidRPr="00205B91" w:rsidRDefault="00D56CF9" w:rsidP="00D56CF9">
            <w:pPr>
              <w:tabs>
                <w:tab w:val="left" w:pos="540"/>
              </w:tabs>
              <w:spacing w:before="120" w:line="276" w:lineRule="auto"/>
              <w:jc w:val="center"/>
              <w:rPr>
                <w:rFonts w:ascii="Times New Roman" w:hAnsi="Times New Roman"/>
                <w:sz w:val="24"/>
                <w:szCs w:val="24"/>
                <w:lang w:val="nl-NL"/>
              </w:rPr>
            </w:pPr>
            <w:r w:rsidRPr="00205B91">
              <w:rPr>
                <w:rFonts w:ascii="Times New Roman" w:hAnsi="Times New Roman"/>
                <w:sz w:val="24"/>
                <w:szCs w:val="24"/>
                <w:lang w:val="nl-NL"/>
              </w:rPr>
              <w:t>0,00</w:t>
            </w:r>
          </w:p>
        </w:tc>
        <w:tc>
          <w:tcPr>
            <w:tcW w:w="1836" w:type="dxa"/>
            <w:shd w:val="clear" w:color="auto" w:fill="auto"/>
            <w:vAlign w:val="center"/>
          </w:tcPr>
          <w:p w14:paraId="602C9199" w14:textId="3A355580"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Pr>
                <w:rFonts w:ascii="Times New Roman" w:hAnsi="Times New Roman"/>
                <w:sz w:val="24"/>
                <w:szCs w:val="24"/>
                <w:lang w:val="nl-NL"/>
              </w:rPr>
              <w:t>5,68</w:t>
            </w:r>
          </w:p>
        </w:tc>
        <w:tc>
          <w:tcPr>
            <w:tcW w:w="1836" w:type="dxa"/>
            <w:shd w:val="clear" w:color="auto" w:fill="auto"/>
            <w:vAlign w:val="center"/>
          </w:tcPr>
          <w:p w14:paraId="28DA831C" w14:textId="3628B94B" w:rsidR="00D56CF9" w:rsidRPr="001E2998" w:rsidRDefault="00D56CF9" w:rsidP="00D56CF9">
            <w:pPr>
              <w:tabs>
                <w:tab w:val="left" w:pos="540"/>
              </w:tabs>
              <w:spacing w:before="120" w:line="276" w:lineRule="auto"/>
              <w:jc w:val="center"/>
              <w:rPr>
                <w:rFonts w:ascii="Times New Roman" w:eastAsia="Times New Roman" w:hAnsi="Times New Roman"/>
                <w:color w:val="000000"/>
                <w:sz w:val="24"/>
                <w:szCs w:val="24"/>
                <w:lang w:val="en-SG" w:eastAsia="en-SG"/>
              </w:rPr>
            </w:pPr>
            <w:r w:rsidRPr="001E2998">
              <w:rPr>
                <w:rFonts w:ascii="Times New Roman" w:eastAsia="Times New Roman" w:hAnsi="Times New Roman"/>
                <w:color w:val="000000"/>
                <w:sz w:val="24"/>
                <w:szCs w:val="24"/>
                <w:lang w:val="en-SG" w:eastAsia="en-SG"/>
              </w:rPr>
              <w:t>11,32</w:t>
            </w:r>
          </w:p>
        </w:tc>
      </w:tr>
    </w:tbl>
    <w:p w14:paraId="7FEB6456" w14:textId="77777777" w:rsidR="00205B91" w:rsidRDefault="00205B91" w:rsidP="00205B91">
      <w:pPr>
        <w:pStyle w:val="ListParagraph"/>
        <w:shd w:val="clear" w:color="auto" w:fill="FFFFFF"/>
        <w:spacing w:before="120" w:after="0" w:line="360" w:lineRule="auto"/>
        <w:ind w:left="360"/>
        <w:jc w:val="both"/>
        <w:rPr>
          <w:rFonts w:ascii="Times New Roman" w:hAnsi="Times New Roman"/>
          <w:b/>
          <w:sz w:val="24"/>
          <w:szCs w:val="24"/>
          <w:lang w:val="nl-NL"/>
        </w:rPr>
      </w:pPr>
    </w:p>
    <w:p w14:paraId="1CA6C727" w14:textId="77777777" w:rsidR="00205B91" w:rsidRDefault="00205B91" w:rsidP="00205B91">
      <w:pPr>
        <w:pStyle w:val="ListParagraph"/>
        <w:shd w:val="clear" w:color="auto" w:fill="FFFFFF"/>
        <w:spacing w:before="120" w:after="0" w:line="360" w:lineRule="auto"/>
        <w:ind w:left="360"/>
        <w:jc w:val="both"/>
        <w:rPr>
          <w:rFonts w:ascii="Times New Roman" w:hAnsi="Times New Roman"/>
          <w:b/>
          <w:sz w:val="24"/>
          <w:szCs w:val="24"/>
          <w:lang w:val="nl-NL"/>
        </w:rPr>
      </w:pPr>
    </w:p>
    <w:p w14:paraId="18CC46A7" w14:textId="04752205"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t>Tăng trưởng qua các thời kỳ:</w:t>
      </w:r>
    </w:p>
    <w:tbl>
      <w:tblPr>
        <w:tblStyle w:val="TableGrid"/>
        <w:tblW w:w="0" w:type="auto"/>
        <w:tblInd w:w="198" w:type="dxa"/>
        <w:tblLook w:val="04A0" w:firstRow="1" w:lastRow="0" w:firstColumn="1" w:lastColumn="0" w:noHBand="0" w:noVBand="1"/>
      </w:tblPr>
      <w:tblGrid>
        <w:gridCol w:w="4381"/>
        <w:gridCol w:w="2568"/>
        <w:gridCol w:w="2743"/>
      </w:tblGrid>
      <w:tr w:rsidR="001F3B0D" w:rsidRPr="00460F19" w14:paraId="27D5DA98" w14:textId="77777777" w:rsidTr="00173960">
        <w:tc>
          <w:tcPr>
            <w:tcW w:w="4500" w:type="dxa"/>
            <w:vAlign w:val="center"/>
          </w:tcPr>
          <w:p w14:paraId="6FBF4510"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610" w:type="dxa"/>
            <w:vAlign w:val="center"/>
          </w:tcPr>
          <w:p w14:paraId="17C97332"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790" w:type="dxa"/>
            <w:vAlign w:val="center"/>
          </w:tcPr>
          <w:p w14:paraId="26550CB9"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0C5DD7" w14:paraId="2F249FC3" w14:textId="77777777" w:rsidTr="00173960">
        <w:trPr>
          <w:trHeight w:val="413"/>
        </w:trPr>
        <w:tc>
          <w:tcPr>
            <w:tcW w:w="4500" w:type="dxa"/>
            <w:vAlign w:val="center"/>
          </w:tcPr>
          <w:p w14:paraId="522FB456"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610" w:type="dxa"/>
            <w:vAlign w:val="center"/>
          </w:tcPr>
          <w:p w14:paraId="0B262D26" w14:textId="3D0B1D9C" w:rsidR="000C5DD7" w:rsidRPr="00C40ACD" w:rsidRDefault="00FB0DA5"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6,35</w:t>
            </w:r>
          </w:p>
        </w:tc>
        <w:tc>
          <w:tcPr>
            <w:tcW w:w="2790" w:type="dxa"/>
            <w:vAlign w:val="center"/>
          </w:tcPr>
          <w:p w14:paraId="529EBF7A" w14:textId="7BF257C6" w:rsidR="000C5DD7" w:rsidRPr="00C40ACD" w:rsidRDefault="00FB0DA5" w:rsidP="00173960">
            <w:pPr>
              <w:spacing w:line="360" w:lineRule="auto"/>
              <w:jc w:val="center"/>
              <w:rPr>
                <w:rFonts w:ascii="Times New Roman" w:hAnsi="Times New Roman"/>
                <w:b/>
                <w:sz w:val="24"/>
                <w:szCs w:val="24"/>
                <w:lang w:val="nl-NL"/>
              </w:rPr>
            </w:pPr>
            <w:r>
              <w:rPr>
                <w:rFonts w:ascii="Times New Roman" w:hAnsi="Times New Roman"/>
                <w:sz w:val="24"/>
                <w:szCs w:val="24"/>
                <w:lang w:val="nl-NL"/>
              </w:rPr>
              <w:t>6,35</w:t>
            </w:r>
          </w:p>
        </w:tc>
      </w:tr>
      <w:tr w:rsidR="000C5DD7" w14:paraId="11632C2B" w14:textId="77777777" w:rsidTr="00173960">
        <w:tc>
          <w:tcPr>
            <w:tcW w:w="4500" w:type="dxa"/>
            <w:vAlign w:val="center"/>
          </w:tcPr>
          <w:p w14:paraId="2B11B9A8"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610" w:type="dxa"/>
            <w:vAlign w:val="center"/>
          </w:tcPr>
          <w:p w14:paraId="620C3640" w14:textId="66781918" w:rsidR="000C5DD7" w:rsidRPr="00C40ACD" w:rsidRDefault="00FB0DA5" w:rsidP="00173960">
            <w:pPr>
              <w:spacing w:line="360" w:lineRule="auto"/>
              <w:jc w:val="center"/>
              <w:rPr>
                <w:rFonts w:ascii="Times New Roman" w:hAnsi="Times New Roman"/>
                <w:b/>
                <w:sz w:val="24"/>
                <w:szCs w:val="24"/>
                <w:lang w:val="nl-NL"/>
              </w:rPr>
            </w:pPr>
            <w:r>
              <w:rPr>
                <w:rFonts w:ascii="Times New Roman" w:hAnsi="Times New Roman"/>
                <w:sz w:val="24"/>
                <w:szCs w:val="24"/>
                <w:lang w:val="nl-NL"/>
              </w:rPr>
              <w:t>15,16</w:t>
            </w:r>
          </w:p>
        </w:tc>
        <w:tc>
          <w:tcPr>
            <w:tcW w:w="2790" w:type="dxa"/>
            <w:vAlign w:val="center"/>
          </w:tcPr>
          <w:p w14:paraId="098A1563" w14:textId="559E6E89" w:rsidR="000C5DD7" w:rsidRPr="00C40ACD" w:rsidRDefault="008F0A5E" w:rsidP="00173960">
            <w:pPr>
              <w:spacing w:line="360" w:lineRule="auto"/>
              <w:jc w:val="center"/>
              <w:rPr>
                <w:rFonts w:ascii="Times New Roman" w:hAnsi="Times New Roman"/>
                <w:b/>
                <w:sz w:val="24"/>
                <w:szCs w:val="24"/>
                <w:lang w:val="nl-NL"/>
              </w:rPr>
            </w:pPr>
            <w:r>
              <w:rPr>
                <w:rFonts w:ascii="Times New Roman" w:hAnsi="Times New Roman"/>
                <w:sz w:val="24"/>
                <w:szCs w:val="24"/>
                <w:lang w:val="nl-NL"/>
              </w:rPr>
              <w:t>4,</w:t>
            </w:r>
            <w:r w:rsidR="00FB0DA5">
              <w:rPr>
                <w:rFonts w:ascii="Times New Roman" w:hAnsi="Times New Roman"/>
                <w:sz w:val="24"/>
                <w:szCs w:val="24"/>
                <w:lang w:val="nl-NL"/>
              </w:rPr>
              <w:t>82</w:t>
            </w:r>
          </w:p>
        </w:tc>
      </w:tr>
      <w:tr w:rsidR="000C5DD7" w14:paraId="6F70C583" w14:textId="77777777" w:rsidTr="00173960">
        <w:tc>
          <w:tcPr>
            <w:tcW w:w="4500" w:type="dxa"/>
            <w:vAlign w:val="center"/>
          </w:tcPr>
          <w:p w14:paraId="24A21FC0"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610" w:type="dxa"/>
            <w:vAlign w:val="center"/>
          </w:tcPr>
          <w:p w14:paraId="7AA8D014" w14:textId="7A54CB9D" w:rsidR="000C5DD7" w:rsidRPr="00C40ACD" w:rsidRDefault="00FB0DA5"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24,37</w:t>
            </w:r>
          </w:p>
        </w:tc>
        <w:tc>
          <w:tcPr>
            <w:tcW w:w="2790" w:type="dxa"/>
            <w:vAlign w:val="center"/>
          </w:tcPr>
          <w:p w14:paraId="39438C79" w14:textId="3B1F8C20" w:rsidR="000C5DD7" w:rsidRPr="00C40ACD" w:rsidRDefault="000C5DD7" w:rsidP="00173960">
            <w:pPr>
              <w:spacing w:line="360" w:lineRule="auto"/>
              <w:jc w:val="center"/>
              <w:rPr>
                <w:rFonts w:ascii="Times New Roman" w:hAnsi="Times New Roman"/>
                <w:sz w:val="24"/>
                <w:szCs w:val="24"/>
                <w:lang w:val="nl-NL"/>
              </w:rPr>
            </w:pPr>
            <w:r w:rsidRPr="00454D9E">
              <w:rPr>
                <w:rFonts w:ascii="Times New Roman" w:hAnsi="Times New Roman"/>
                <w:sz w:val="24"/>
                <w:szCs w:val="24"/>
                <w:lang w:val="nl-NL"/>
              </w:rPr>
              <w:t>4,</w:t>
            </w:r>
            <w:r w:rsidR="00FB0DA5">
              <w:rPr>
                <w:rFonts w:ascii="Times New Roman" w:hAnsi="Times New Roman"/>
                <w:sz w:val="24"/>
                <w:szCs w:val="24"/>
                <w:lang w:val="nl-NL"/>
              </w:rPr>
              <w:t>70</w:t>
            </w:r>
          </w:p>
        </w:tc>
      </w:tr>
      <w:tr w:rsidR="000C5DD7" w:rsidRPr="00C67909" w14:paraId="0D071DFF" w14:textId="77777777" w:rsidTr="00173960">
        <w:trPr>
          <w:trHeight w:val="305"/>
        </w:trPr>
        <w:tc>
          <w:tcPr>
            <w:tcW w:w="4500" w:type="dxa"/>
            <w:vAlign w:val="center"/>
          </w:tcPr>
          <w:p w14:paraId="54561E56"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610" w:type="dxa"/>
            <w:vAlign w:val="center"/>
          </w:tcPr>
          <w:p w14:paraId="06D6AAE1" w14:textId="49C330BA" w:rsidR="000C5DD7" w:rsidRPr="00C40ACD" w:rsidRDefault="00FB0DA5"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26,</w:t>
            </w:r>
            <w:r w:rsidR="00205B91">
              <w:rPr>
                <w:rFonts w:ascii="Times New Roman" w:hAnsi="Times New Roman"/>
                <w:sz w:val="24"/>
                <w:szCs w:val="24"/>
                <w:lang w:val="nl-NL"/>
              </w:rPr>
              <w:t>2</w:t>
            </w:r>
            <w:r>
              <w:rPr>
                <w:rFonts w:ascii="Times New Roman" w:hAnsi="Times New Roman"/>
                <w:sz w:val="24"/>
                <w:szCs w:val="24"/>
                <w:lang w:val="nl-NL"/>
              </w:rPr>
              <w:t>1</w:t>
            </w:r>
            <w:r w:rsidR="000C5DD7" w:rsidRPr="00C40ACD">
              <w:rPr>
                <w:rFonts w:ascii="Times New Roman" w:hAnsi="Times New Roman"/>
                <w:sz w:val="24"/>
                <w:szCs w:val="24"/>
                <w:lang w:val="nl-NL"/>
              </w:rPr>
              <w:t>% (*)</w:t>
            </w:r>
          </w:p>
        </w:tc>
        <w:tc>
          <w:tcPr>
            <w:tcW w:w="2790" w:type="dxa"/>
            <w:vAlign w:val="center"/>
          </w:tcPr>
          <w:p w14:paraId="746620D9" w14:textId="587619AB" w:rsidR="000C5DD7" w:rsidRPr="00C40ACD" w:rsidRDefault="00FB0DA5"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17,2</w:t>
            </w:r>
            <w:r w:rsidR="00205B91">
              <w:rPr>
                <w:rFonts w:ascii="Times New Roman" w:hAnsi="Times New Roman"/>
                <w:sz w:val="24"/>
                <w:szCs w:val="24"/>
                <w:lang w:val="nl-NL"/>
              </w:rPr>
              <w:t>9</w:t>
            </w:r>
            <w:r w:rsidR="000C5DD7" w:rsidRPr="00C40ACD">
              <w:rPr>
                <w:rFonts w:ascii="Times New Roman" w:hAnsi="Times New Roman"/>
                <w:sz w:val="24"/>
                <w:szCs w:val="24"/>
                <w:lang w:val="nl-NL"/>
              </w:rPr>
              <w:t>%</w:t>
            </w:r>
          </w:p>
        </w:tc>
      </w:tr>
    </w:tbl>
    <w:p w14:paraId="6516682C" w14:textId="77777777"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3847"/>
        <w:gridCol w:w="1620"/>
        <w:gridCol w:w="1343"/>
        <w:gridCol w:w="1447"/>
        <w:gridCol w:w="1435"/>
      </w:tblGrid>
      <w:tr w:rsidR="003000EA" w:rsidRPr="00C67909" w14:paraId="5CC9D1CA" w14:textId="77777777" w:rsidTr="003000EA">
        <w:tc>
          <w:tcPr>
            <w:tcW w:w="3847" w:type="dxa"/>
            <w:vAlign w:val="center"/>
          </w:tcPr>
          <w:p w14:paraId="27A74417" w14:textId="77777777"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620" w:type="dxa"/>
            <w:vAlign w:val="center"/>
          </w:tcPr>
          <w:p w14:paraId="56EBF39B" w14:textId="49E7D9A0"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Pr>
                <w:rFonts w:ascii="Times New Roman" w:eastAsia="Times New Roman" w:hAnsi="Times New Roman"/>
                <w:b/>
                <w:sz w:val="24"/>
                <w:szCs w:val="24"/>
                <w:lang w:val="nl-NL"/>
              </w:rPr>
              <w:t>23</w:t>
            </w:r>
          </w:p>
          <w:p w14:paraId="34ED6590" w14:textId="77777777"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43" w:type="dxa"/>
            <w:vAlign w:val="center"/>
          </w:tcPr>
          <w:p w14:paraId="1D1AC002" w14:textId="77777777"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Pr>
                <w:rFonts w:ascii="Times New Roman" w:eastAsia="Times New Roman" w:hAnsi="Times New Roman"/>
                <w:b/>
                <w:sz w:val="24"/>
                <w:szCs w:val="24"/>
                <w:lang w:val="nl-NL"/>
              </w:rPr>
              <w:t>22</w:t>
            </w:r>
          </w:p>
          <w:p w14:paraId="4011AA83" w14:textId="2644BC3C"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447" w:type="dxa"/>
            <w:vAlign w:val="center"/>
          </w:tcPr>
          <w:p w14:paraId="39EDED7F" w14:textId="77777777"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Pr>
                <w:rFonts w:ascii="Times New Roman" w:eastAsia="Times New Roman" w:hAnsi="Times New Roman"/>
                <w:b/>
                <w:sz w:val="24"/>
                <w:szCs w:val="24"/>
                <w:lang w:val="nl-NL"/>
              </w:rPr>
              <w:t>21</w:t>
            </w:r>
          </w:p>
          <w:p w14:paraId="76DCF302" w14:textId="77BD01DE"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435" w:type="dxa"/>
            <w:vAlign w:val="center"/>
          </w:tcPr>
          <w:p w14:paraId="22543B42" w14:textId="77777777"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Pr>
                <w:rFonts w:ascii="Times New Roman" w:eastAsia="Times New Roman" w:hAnsi="Times New Roman"/>
                <w:b/>
                <w:sz w:val="24"/>
                <w:szCs w:val="24"/>
                <w:lang w:val="nl-NL"/>
              </w:rPr>
              <w:t>20</w:t>
            </w:r>
          </w:p>
          <w:p w14:paraId="2812300B" w14:textId="147204E2" w:rsidR="003000EA" w:rsidRPr="001F3B0D" w:rsidRDefault="003000EA" w:rsidP="003000EA">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3000EA" w14:paraId="251C15F3" w14:textId="77777777" w:rsidTr="003000EA">
        <w:tc>
          <w:tcPr>
            <w:tcW w:w="3847" w:type="dxa"/>
          </w:tcPr>
          <w:p w14:paraId="45820A46" w14:textId="77777777" w:rsidR="003000EA" w:rsidRDefault="003000EA" w:rsidP="003000EA">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620" w:type="dxa"/>
          </w:tcPr>
          <w:p w14:paraId="28D0FBBE" w14:textId="14537CF5" w:rsidR="003000EA" w:rsidRPr="004B07B4" w:rsidRDefault="003000EA" w:rsidP="003000EA">
            <w:pPr>
              <w:spacing w:before="120" w:line="360" w:lineRule="auto"/>
              <w:jc w:val="center"/>
              <w:rPr>
                <w:rFonts w:ascii="Times New Roman" w:hAnsi="Times New Roman"/>
                <w:sz w:val="24"/>
                <w:szCs w:val="24"/>
                <w:lang w:val="nl-NL"/>
              </w:rPr>
            </w:pPr>
            <w:r>
              <w:rPr>
                <w:rFonts w:ascii="Times New Roman" w:hAnsi="Times New Roman"/>
                <w:sz w:val="24"/>
                <w:szCs w:val="24"/>
                <w:lang w:val="nl-NL"/>
              </w:rPr>
              <w:t>6,35</w:t>
            </w:r>
          </w:p>
        </w:tc>
        <w:tc>
          <w:tcPr>
            <w:tcW w:w="1343" w:type="dxa"/>
          </w:tcPr>
          <w:p w14:paraId="74567978" w14:textId="1AE49240" w:rsidR="003000EA" w:rsidRPr="004B07B4" w:rsidRDefault="003000EA" w:rsidP="003000EA">
            <w:pPr>
              <w:spacing w:before="120" w:line="360" w:lineRule="auto"/>
              <w:jc w:val="center"/>
              <w:rPr>
                <w:rFonts w:ascii="Times New Roman" w:hAnsi="Times New Roman"/>
                <w:sz w:val="24"/>
                <w:szCs w:val="24"/>
                <w:lang w:val="nl-NL"/>
              </w:rPr>
            </w:pPr>
            <w:r>
              <w:rPr>
                <w:rFonts w:ascii="Times New Roman" w:hAnsi="Times New Roman"/>
                <w:sz w:val="24"/>
                <w:szCs w:val="24"/>
                <w:lang w:val="nl-NL"/>
              </w:rPr>
              <w:t>4,20</w:t>
            </w:r>
          </w:p>
        </w:tc>
        <w:tc>
          <w:tcPr>
            <w:tcW w:w="1447" w:type="dxa"/>
          </w:tcPr>
          <w:p w14:paraId="347EDB71" w14:textId="0F5294A8" w:rsidR="003000EA" w:rsidRPr="004B07B4" w:rsidRDefault="003000EA" w:rsidP="003000EA">
            <w:pPr>
              <w:shd w:val="clear" w:color="auto" w:fill="FFFFFF"/>
              <w:tabs>
                <w:tab w:val="left" w:pos="540"/>
              </w:tabs>
              <w:spacing w:before="120"/>
              <w:jc w:val="center"/>
              <w:rPr>
                <w:rFonts w:ascii="Times New Roman" w:hAnsi="Times New Roman"/>
                <w:sz w:val="24"/>
                <w:szCs w:val="24"/>
                <w:lang w:val="nl-NL"/>
              </w:rPr>
            </w:pPr>
            <w:r w:rsidRPr="007B1DF8">
              <w:rPr>
                <w:rFonts w:ascii="Times New Roman" w:hAnsi="Times New Roman"/>
                <w:sz w:val="24"/>
                <w:szCs w:val="24"/>
                <w:lang w:val="nl-NL"/>
              </w:rPr>
              <w:t>3,92</w:t>
            </w:r>
          </w:p>
        </w:tc>
        <w:tc>
          <w:tcPr>
            <w:tcW w:w="1435" w:type="dxa"/>
          </w:tcPr>
          <w:p w14:paraId="01B558CB" w14:textId="01C42656" w:rsidR="003000EA" w:rsidRPr="001F3B0D" w:rsidRDefault="003000EA" w:rsidP="003000EA">
            <w:pPr>
              <w:shd w:val="clear" w:color="auto" w:fill="FFFFFF"/>
              <w:tabs>
                <w:tab w:val="left" w:pos="540"/>
              </w:tabs>
              <w:spacing w:before="120"/>
              <w:jc w:val="center"/>
              <w:rPr>
                <w:rFonts w:ascii="Times New Roman" w:hAnsi="Times New Roman"/>
                <w:sz w:val="24"/>
                <w:szCs w:val="24"/>
                <w:lang w:val="nl-NL"/>
              </w:rPr>
            </w:pPr>
            <w:r w:rsidRPr="007B1DF8">
              <w:rPr>
                <w:rFonts w:ascii="Times New Roman" w:hAnsi="Times New Roman"/>
                <w:sz w:val="24"/>
                <w:szCs w:val="24"/>
                <w:lang w:val="nl-NL"/>
              </w:rPr>
              <w:t>5,10</w:t>
            </w:r>
          </w:p>
        </w:tc>
      </w:tr>
    </w:tbl>
    <w:p w14:paraId="53E1EC7D" w14:textId="48A5736B" w:rsidR="006F77D6" w:rsidRPr="00D1331E" w:rsidRDefault="001C4468" w:rsidP="00D1331E">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14:paraId="1D3A5C91" w14:textId="4EBE9878"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 xml:space="preserve">N/A: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14:paraId="62FDE264" w14:textId="00EC0558"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14:paraId="618E2077" w14:textId="294795C2" w:rsidR="006F77D6" w:rsidRDefault="0024670A"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F27AF7">
        <w:rPr>
          <w:rFonts w:ascii="Times New Roman" w:hAnsi="Times New Roman"/>
          <w:i/>
          <w:sz w:val="24"/>
          <w:szCs w:val="24"/>
          <w:lang w:val="nl-NL"/>
        </w:rPr>
        <w:t xml:space="preserve">. Số trên báo cáo áp dụng trong giai đoạn từ ngày thành lập (03/04/2019) đến </w:t>
      </w:r>
      <w:r w:rsidR="005A136A">
        <w:rPr>
          <w:rFonts w:ascii="Times New Roman" w:hAnsi="Times New Roman"/>
          <w:i/>
          <w:sz w:val="24"/>
          <w:szCs w:val="24"/>
          <w:lang w:val="nl-NL"/>
        </w:rPr>
        <w:t>thời điểm báo cáo</w:t>
      </w:r>
      <w:r w:rsidR="000769A6">
        <w:rPr>
          <w:rFonts w:ascii="Times New Roman" w:hAnsi="Times New Roman"/>
          <w:i/>
          <w:sz w:val="24"/>
          <w:szCs w:val="24"/>
          <w:lang w:val="nl-NL"/>
        </w:rPr>
        <w:t>.</w:t>
      </w:r>
    </w:p>
    <w:p w14:paraId="008411FD" w14:textId="65B2C870"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4806CAB" w14:textId="77777777"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14:paraId="3144714F" w14:textId="77777777" w:rsidR="00BF0640" w:rsidRPr="00283A56" w:rsidRDefault="00BF0640" w:rsidP="00915021">
      <w:pPr>
        <w:shd w:val="clear" w:color="auto" w:fill="FFFFFF"/>
        <w:tabs>
          <w:tab w:val="left" w:pos="720"/>
        </w:tabs>
        <w:spacing w:before="120"/>
        <w:jc w:val="both"/>
        <w:rPr>
          <w:rFonts w:ascii="Times New Roman" w:hAnsi="Times New Roman"/>
          <w:b/>
          <w:bCs/>
          <w:sz w:val="24"/>
          <w:szCs w:val="24"/>
          <w:lang w:val="nl-NL"/>
        </w:rPr>
      </w:pPr>
      <w:r w:rsidRPr="00283A56">
        <w:rPr>
          <w:rFonts w:ascii="Times New Roman" w:hAnsi="Times New Roman"/>
          <w:b/>
          <w:bCs/>
          <w:sz w:val="24"/>
          <w:szCs w:val="24"/>
          <w:lang w:val="nl-NL"/>
        </w:rPr>
        <w:t>Kinh tế Vĩ mô:</w:t>
      </w:r>
    </w:p>
    <w:p w14:paraId="11A5C9A7" w14:textId="1446406A" w:rsidR="00984DE6" w:rsidRPr="00984DE6" w:rsidRDefault="00984DE6" w:rsidP="00915021">
      <w:pPr>
        <w:shd w:val="clear" w:color="auto" w:fill="FFFFFF"/>
        <w:tabs>
          <w:tab w:val="left" w:pos="426"/>
        </w:tabs>
        <w:spacing w:before="120"/>
        <w:jc w:val="both"/>
        <w:rPr>
          <w:rFonts w:ascii="Times New Roman" w:hAnsi="Times New Roman"/>
          <w:bCs/>
          <w:sz w:val="24"/>
          <w:szCs w:val="24"/>
          <w:lang w:val="nl-NL"/>
        </w:rPr>
      </w:pPr>
      <w:r w:rsidRPr="00984DE6">
        <w:rPr>
          <w:rFonts w:ascii="Times New Roman" w:hAnsi="Times New Roman"/>
          <w:bCs/>
          <w:sz w:val="24"/>
          <w:szCs w:val="24"/>
          <w:lang w:val="nl-NL"/>
        </w:rPr>
        <w:t xml:space="preserve">Năm 2023 </w:t>
      </w:r>
      <w:r>
        <w:rPr>
          <w:rFonts w:ascii="Times New Roman" w:hAnsi="Times New Roman"/>
          <w:bCs/>
          <w:sz w:val="24"/>
          <w:szCs w:val="24"/>
          <w:lang w:val="nl-NL"/>
        </w:rPr>
        <w:t xml:space="preserve">là một năm </w:t>
      </w:r>
      <w:r w:rsidRPr="00984DE6">
        <w:rPr>
          <w:rFonts w:ascii="Times New Roman" w:hAnsi="Times New Roman"/>
          <w:bCs/>
          <w:sz w:val="24"/>
          <w:szCs w:val="24"/>
          <w:lang w:val="nl-NL"/>
        </w:rPr>
        <w:t>thách thức đối với</w:t>
      </w:r>
      <w:r>
        <w:rPr>
          <w:rFonts w:ascii="Times New Roman" w:hAnsi="Times New Roman"/>
          <w:bCs/>
          <w:sz w:val="24"/>
          <w:szCs w:val="24"/>
          <w:lang w:val="nl-NL"/>
        </w:rPr>
        <w:t xml:space="preserve"> nền kinh tế</w:t>
      </w:r>
      <w:r w:rsidRPr="00984DE6">
        <w:rPr>
          <w:rFonts w:ascii="Times New Roman" w:hAnsi="Times New Roman"/>
          <w:bCs/>
          <w:sz w:val="24"/>
          <w:szCs w:val="24"/>
          <w:lang w:val="nl-NL"/>
        </w:rPr>
        <w:t xml:space="preserve"> Việt Nam, nhưng </w:t>
      </w:r>
      <w:r>
        <w:rPr>
          <w:rFonts w:ascii="Times New Roman" w:hAnsi="Times New Roman"/>
          <w:bCs/>
          <w:sz w:val="24"/>
          <w:szCs w:val="24"/>
          <w:lang w:val="nl-NL"/>
        </w:rPr>
        <w:t>đã kết thúc với nhiều tín hiệu tích cực như</w:t>
      </w:r>
      <w:r w:rsidRPr="00984DE6">
        <w:rPr>
          <w:rFonts w:ascii="Times New Roman" w:hAnsi="Times New Roman"/>
          <w:bCs/>
          <w:sz w:val="24"/>
          <w:szCs w:val="24"/>
          <w:lang w:val="nl-NL"/>
        </w:rPr>
        <w:t xml:space="preserve"> xuất khẩu tăng trưởng</w:t>
      </w:r>
      <w:r>
        <w:rPr>
          <w:rFonts w:ascii="Times New Roman" w:hAnsi="Times New Roman"/>
          <w:bCs/>
          <w:sz w:val="24"/>
          <w:szCs w:val="24"/>
          <w:lang w:val="nl-NL"/>
        </w:rPr>
        <w:t xml:space="preserve"> trở lại</w:t>
      </w:r>
      <w:r w:rsidRPr="00984DE6">
        <w:rPr>
          <w:rFonts w:ascii="Times New Roman" w:hAnsi="Times New Roman"/>
          <w:bCs/>
          <w:sz w:val="24"/>
          <w:szCs w:val="24"/>
          <w:lang w:val="nl-NL"/>
        </w:rPr>
        <w:t xml:space="preserve"> và thị trường bất động sản phục hồi từ đáy. Những điểm </w:t>
      </w:r>
      <w:r w:rsidR="00FC4781">
        <w:rPr>
          <w:rFonts w:ascii="Times New Roman" w:hAnsi="Times New Roman"/>
          <w:bCs/>
          <w:sz w:val="24"/>
          <w:szCs w:val="24"/>
          <w:lang w:val="nl-NL"/>
        </w:rPr>
        <w:t xml:space="preserve">chính về kinh tế </w:t>
      </w:r>
      <w:r w:rsidRPr="00984DE6">
        <w:rPr>
          <w:rFonts w:ascii="Times New Roman" w:hAnsi="Times New Roman"/>
          <w:bCs/>
          <w:sz w:val="24"/>
          <w:szCs w:val="24"/>
          <w:lang w:val="nl-NL"/>
        </w:rPr>
        <w:t>của năm như sau:</w:t>
      </w:r>
    </w:p>
    <w:p w14:paraId="2035D09B" w14:textId="619810C0" w:rsidR="00984DE6" w:rsidRPr="004E2F3C" w:rsidRDefault="00984DE6" w:rsidP="00915021">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sidRPr="004E2F3C">
        <w:rPr>
          <w:rFonts w:ascii="Times New Roman" w:hAnsi="Times New Roman"/>
          <w:bCs/>
          <w:sz w:val="24"/>
          <w:szCs w:val="24"/>
          <w:lang w:val="nl-NL"/>
        </w:rPr>
        <w:t xml:space="preserve">Xuất khẩu suy giảm lần đầu tiên kể từ năm 2009, </w:t>
      </w:r>
      <w:r w:rsidR="00FC4781">
        <w:rPr>
          <w:rFonts w:ascii="Times New Roman" w:hAnsi="Times New Roman"/>
          <w:bCs/>
          <w:sz w:val="24"/>
          <w:szCs w:val="24"/>
          <w:lang w:val="nl-NL"/>
        </w:rPr>
        <w:t>tuy nhiên Việt Nam</w:t>
      </w:r>
      <w:r w:rsidRPr="004E2F3C">
        <w:rPr>
          <w:rFonts w:ascii="Times New Roman" w:hAnsi="Times New Roman"/>
          <w:bCs/>
          <w:sz w:val="24"/>
          <w:szCs w:val="24"/>
          <w:lang w:val="nl-NL"/>
        </w:rPr>
        <w:t xml:space="preserve"> vẫn </w:t>
      </w:r>
      <w:r w:rsidR="00FC4781">
        <w:rPr>
          <w:rFonts w:ascii="Times New Roman" w:hAnsi="Times New Roman"/>
          <w:bCs/>
          <w:sz w:val="24"/>
          <w:szCs w:val="24"/>
          <w:lang w:val="nl-NL"/>
        </w:rPr>
        <w:t xml:space="preserve">duy trì đà </w:t>
      </w:r>
      <w:r w:rsidRPr="004E2F3C">
        <w:rPr>
          <w:rFonts w:ascii="Times New Roman" w:hAnsi="Times New Roman"/>
          <w:bCs/>
          <w:sz w:val="24"/>
          <w:szCs w:val="24"/>
          <w:lang w:val="nl-NL"/>
        </w:rPr>
        <w:t>tăng trưởng thị phần trong một số ngành.</w:t>
      </w:r>
    </w:p>
    <w:p w14:paraId="4B9081FB" w14:textId="221615B5" w:rsidR="00984DE6" w:rsidRPr="004E2F3C" w:rsidRDefault="00F53719" w:rsidP="00915021">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sidRPr="004E2F3C">
        <w:rPr>
          <w:rFonts w:ascii="Times New Roman" w:hAnsi="Times New Roman"/>
          <w:bCs/>
          <w:sz w:val="24"/>
          <w:szCs w:val="24"/>
          <w:lang w:val="nl-NL"/>
        </w:rPr>
        <w:t>Do đơn hàng xuất khẩu giảm</w:t>
      </w:r>
      <w:r w:rsidR="00984DE6" w:rsidRPr="004E2F3C">
        <w:rPr>
          <w:rFonts w:ascii="Times New Roman" w:hAnsi="Times New Roman"/>
          <w:bCs/>
          <w:sz w:val="24"/>
          <w:szCs w:val="24"/>
          <w:lang w:val="nl-NL"/>
        </w:rPr>
        <w:t xml:space="preserve">, sản lượng công nghiệp và chi tiêu tiêu dùng yếu đi, </w:t>
      </w:r>
      <w:r w:rsidRPr="004E2F3C">
        <w:rPr>
          <w:rFonts w:ascii="Times New Roman" w:hAnsi="Times New Roman"/>
          <w:bCs/>
          <w:sz w:val="24"/>
          <w:szCs w:val="24"/>
          <w:lang w:val="nl-NL"/>
        </w:rPr>
        <w:t>khiến</w:t>
      </w:r>
      <w:r w:rsidR="00984DE6" w:rsidRPr="004E2F3C">
        <w:rPr>
          <w:rFonts w:ascii="Times New Roman" w:hAnsi="Times New Roman"/>
          <w:bCs/>
          <w:sz w:val="24"/>
          <w:szCs w:val="24"/>
          <w:lang w:val="nl-NL"/>
        </w:rPr>
        <w:t xml:space="preserve"> tốc độ tăng trưởng GDP năm 2023</w:t>
      </w:r>
      <w:r w:rsidRPr="004E2F3C">
        <w:rPr>
          <w:rFonts w:ascii="Times New Roman" w:hAnsi="Times New Roman"/>
          <w:bCs/>
          <w:sz w:val="24"/>
          <w:szCs w:val="24"/>
          <w:lang w:val="nl-NL"/>
        </w:rPr>
        <w:t xml:space="preserve"> chậm lại.</w:t>
      </w:r>
    </w:p>
    <w:p w14:paraId="01D75274" w14:textId="677F028F" w:rsidR="00984DE6" w:rsidRPr="004E2F3C" w:rsidRDefault="00984DE6" w:rsidP="00915021">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sidRPr="004E2F3C">
        <w:rPr>
          <w:rFonts w:ascii="Times New Roman" w:hAnsi="Times New Roman"/>
          <w:bCs/>
          <w:sz w:val="24"/>
          <w:szCs w:val="24"/>
          <w:lang w:val="nl-NL"/>
        </w:rPr>
        <w:t>FDI của Việt Nam tiếp tục hưởng lợi từ xu hướng đa dạng hóa chuỗi cung ứng và chuyển dịch sản xuất ra khỏi Trung Quốc.</w:t>
      </w:r>
    </w:p>
    <w:p w14:paraId="3C82DE91" w14:textId="28508086" w:rsidR="00984DE6" w:rsidRPr="004E2F3C" w:rsidRDefault="00984DE6" w:rsidP="00915021">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sidRPr="004E2F3C">
        <w:rPr>
          <w:rFonts w:ascii="Times New Roman" w:hAnsi="Times New Roman"/>
          <w:bCs/>
          <w:sz w:val="24"/>
          <w:szCs w:val="24"/>
          <w:lang w:val="nl-NL"/>
        </w:rPr>
        <w:t>Năm 2023 là một năm thành công cho ngoại giao kinh tế của Việt Nam.</w:t>
      </w:r>
    </w:p>
    <w:p w14:paraId="03A143E3" w14:textId="0CD21EE9" w:rsidR="00984DE6" w:rsidRPr="004E2F3C" w:rsidRDefault="00F53719" w:rsidP="00915021">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sidRPr="004E2F3C">
        <w:rPr>
          <w:rFonts w:ascii="Times New Roman" w:hAnsi="Times New Roman"/>
          <w:bCs/>
          <w:sz w:val="24"/>
          <w:szCs w:val="24"/>
          <w:lang w:val="nl-NL"/>
        </w:rPr>
        <w:t xml:space="preserve">Nhu cầu tín dụng và các sản phẩm tài chính thu nhập cố định suy giảm do các động lực tăng trưởng không còn </w:t>
      </w:r>
      <w:r w:rsidR="00FC4781">
        <w:rPr>
          <w:rFonts w:ascii="Times New Roman" w:hAnsi="Times New Roman"/>
          <w:bCs/>
          <w:sz w:val="24"/>
          <w:szCs w:val="24"/>
          <w:lang w:val="nl-NL"/>
        </w:rPr>
        <w:t xml:space="preserve">được </w:t>
      </w:r>
      <w:r w:rsidRPr="004E2F3C">
        <w:rPr>
          <w:rFonts w:ascii="Times New Roman" w:hAnsi="Times New Roman"/>
          <w:bCs/>
          <w:sz w:val="24"/>
          <w:szCs w:val="24"/>
          <w:lang w:val="nl-NL"/>
        </w:rPr>
        <w:t>duy trì</w:t>
      </w:r>
      <w:r w:rsidR="00FC4781">
        <w:rPr>
          <w:rFonts w:ascii="Times New Roman" w:hAnsi="Times New Roman"/>
          <w:bCs/>
          <w:sz w:val="24"/>
          <w:szCs w:val="24"/>
          <w:lang w:val="nl-NL"/>
        </w:rPr>
        <w:t xml:space="preserve"> trong năm</w:t>
      </w:r>
      <w:r w:rsidRPr="004E2F3C">
        <w:rPr>
          <w:rFonts w:ascii="Times New Roman" w:hAnsi="Times New Roman"/>
          <w:bCs/>
          <w:sz w:val="24"/>
          <w:szCs w:val="24"/>
          <w:lang w:val="nl-NL"/>
        </w:rPr>
        <w:t xml:space="preserve">. </w:t>
      </w:r>
    </w:p>
    <w:p w14:paraId="5CB61276" w14:textId="444B8A2F" w:rsidR="00984DE6" w:rsidRPr="004E2F3C" w:rsidRDefault="00984DE6" w:rsidP="00915021">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sidRPr="004E2F3C">
        <w:rPr>
          <w:rFonts w:ascii="Times New Roman" w:hAnsi="Times New Roman"/>
          <w:bCs/>
          <w:sz w:val="24"/>
          <w:szCs w:val="24"/>
          <w:lang w:val="nl-NL"/>
        </w:rPr>
        <w:t xml:space="preserve">Thị trường nợ trở nên ít </w:t>
      </w:r>
      <w:r w:rsidR="00F53719" w:rsidRPr="004E2F3C">
        <w:rPr>
          <w:rFonts w:ascii="Times New Roman" w:hAnsi="Times New Roman"/>
          <w:bCs/>
          <w:sz w:val="24"/>
          <w:szCs w:val="24"/>
          <w:lang w:val="nl-NL"/>
        </w:rPr>
        <w:t>sôi động</w:t>
      </w:r>
      <w:r w:rsidRPr="004E2F3C">
        <w:rPr>
          <w:rFonts w:ascii="Times New Roman" w:hAnsi="Times New Roman"/>
          <w:bCs/>
          <w:sz w:val="24"/>
          <w:szCs w:val="24"/>
          <w:lang w:val="nl-NL"/>
        </w:rPr>
        <w:t xml:space="preserve"> hơn khi </w:t>
      </w:r>
      <w:r w:rsidR="00F53719" w:rsidRPr="004E2F3C">
        <w:rPr>
          <w:rFonts w:ascii="Times New Roman" w:hAnsi="Times New Roman"/>
          <w:bCs/>
          <w:sz w:val="24"/>
          <w:szCs w:val="24"/>
          <w:lang w:val="nl-NL"/>
        </w:rPr>
        <w:t xml:space="preserve">mặt bằng </w:t>
      </w:r>
      <w:r w:rsidRPr="004E2F3C">
        <w:rPr>
          <w:rFonts w:ascii="Times New Roman" w:hAnsi="Times New Roman"/>
          <w:bCs/>
          <w:sz w:val="24"/>
          <w:szCs w:val="24"/>
          <w:lang w:val="nl-NL"/>
        </w:rPr>
        <w:t xml:space="preserve">lãi suất được </w:t>
      </w:r>
      <w:r w:rsidR="00F53719" w:rsidRPr="004E2F3C">
        <w:rPr>
          <w:rFonts w:ascii="Times New Roman" w:hAnsi="Times New Roman"/>
          <w:bCs/>
          <w:sz w:val="24"/>
          <w:szCs w:val="24"/>
          <w:lang w:val="nl-NL"/>
        </w:rPr>
        <w:t>duy trì</w:t>
      </w:r>
      <w:r w:rsidRPr="004E2F3C">
        <w:rPr>
          <w:rFonts w:ascii="Times New Roman" w:hAnsi="Times New Roman"/>
          <w:bCs/>
          <w:sz w:val="24"/>
          <w:szCs w:val="24"/>
          <w:lang w:val="nl-NL"/>
        </w:rPr>
        <w:t xml:space="preserve"> ở mức thấp trong khi nhu cầu cũng </w:t>
      </w:r>
      <w:r w:rsidR="00F53719" w:rsidRPr="004E2F3C">
        <w:rPr>
          <w:rFonts w:ascii="Times New Roman" w:hAnsi="Times New Roman"/>
          <w:bCs/>
          <w:sz w:val="24"/>
          <w:szCs w:val="24"/>
          <w:lang w:val="nl-NL"/>
        </w:rPr>
        <w:t xml:space="preserve">suy </w:t>
      </w:r>
      <w:r w:rsidRPr="004E2F3C">
        <w:rPr>
          <w:rFonts w:ascii="Times New Roman" w:hAnsi="Times New Roman"/>
          <w:bCs/>
          <w:sz w:val="24"/>
          <w:szCs w:val="24"/>
          <w:lang w:val="nl-NL"/>
        </w:rPr>
        <w:t>yếu.</w:t>
      </w:r>
    </w:p>
    <w:p w14:paraId="1DD3FE33" w14:textId="0761DE9D" w:rsidR="00984DE6" w:rsidRDefault="00F53719" w:rsidP="00915021">
      <w:pPr>
        <w:shd w:val="clear" w:color="auto" w:fill="FFFFFF"/>
        <w:tabs>
          <w:tab w:val="left" w:pos="426"/>
        </w:tabs>
        <w:spacing w:before="120"/>
        <w:jc w:val="both"/>
        <w:rPr>
          <w:rFonts w:ascii="Times New Roman" w:hAnsi="Times New Roman"/>
          <w:bCs/>
          <w:sz w:val="24"/>
          <w:szCs w:val="24"/>
          <w:lang w:val="nl-NL"/>
        </w:rPr>
      </w:pPr>
      <w:r w:rsidRPr="00283A56">
        <w:rPr>
          <w:rFonts w:ascii="Times New Roman" w:hAnsi="Times New Roman"/>
          <w:b/>
          <w:i/>
          <w:iCs/>
          <w:sz w:val="24"/>
          <w:szCs w:val="24"/>
          <w:lang w:val="nl-NL"/>
        </w:rPr>
        <w:lastRenderedPageBreak/>
        <w:t>Kim ngạch xuất khẩu giảm</w:t>
      </w:r>
      <w:r w:rsidR="00984DE6" w:rsidRPr="00283A56">
        <w:rPr>
          <w:rFonts w:ascii="Times New Roman" w:hAnsi="Times New Roman"/>
          <w:b/>
          <w:i/>
          <w:iCs/>
          <w:sz w:val="24"/>
          <w:szCs w:val="24"/>
          <w:lang w:val="nl-NL"/>
        </w:rPr>
        <w:t xml:space="preserve"> lần đầu tiên kể từ năm 2009</w:t>
      </w:r>
      <w:r w:rsidR="00984DE6" w:rsidRPr="00861462">
        <w:rPr>
          <w:rFonts w:ascii="Times New Roman" w:hAnsi="Times New Roman"/>
          <w:bCs/>
          <w:sz w:val="24"/>
          <w:szCs w:val="24"/>
          <w:lang w:val="nl-NL"/>
        </w:rPr>
        <w:t>. Trong năm</w:t>
      </w:r>
      <w:r w:rsidR="00984DE6" w:rsidRPr="00984DE6">
        <w:rPr>
          <w:rFonts w:ascii="Times New Roman" w:hAnsi="Times New Roman"/>
          <w:bCs/>
          <w:sz w:val="24"/>
          <w:szCs w:val="24"/>
          <w:lang w:val="nl-NL"/>
        </w:rPr>
        <w:t xml:space="preserve"> 2023, Việt Nam đã trải qua một sự </w:t>
      </w:r>
      <w:r>
        <w:rPr>
          <w:rFonts w:ascii="Times New Roman" w:hAnsi="Times New Roman"/>
          <w:bCs/>
          <w:sz w:val="24"/>
          <w:szCs w:val="24"/>
          <w:lang w:val="nl-NL"/>
        </w:rPr>
        <w:t xml:space="preserve">sụt giảm </w:t>
      </w:r>
      <w:r w:rsidR="00984DE6" w:rsidRPr="00984DE6">
        <w:rPr>
          <w:rFonts w:ascii="Times New Roman" w:hAnsi="Times New Roman"/>
          <w:bCs/>
          <w:sz w:val="24"/>
          <w:szCs w:val="24"/>
          <w:lang w:val="nl-NL"/>
        </w:rPr>
        <w:t>trong hoạt động thương mại lần đầu tiên kể từ năm 2009, với xuất khẩu và nhập khẩu giảm lần lượt 3,7% và 8,7%</w:t>
      </w:r>
      <w:r>
        <w:rPr>
          <w:rFonts w:ascii="Times New Roman" w:hAnsi="Times New Roman"/>
          <w:bCs/>
          <w:sz w:val="24"/>
          <w:szCs w:val="24"/>
          <w:lang w:val="nl-NL"/>
        </w:rPr>
        <w:t xml:space="preserve"> so với cùng kỳ</w:t>
      </w:r>
      <w:r w:rsidR="00984DE6" w:rsidRPr="00984DE6">
        <w:rPr>
          <w:rFonts w:ascii="Times New Roman" w:hAnsi="Times New Roman"/>
          <w:bCs/>
          <w:sz w:val="24"/>
          <w:szCs w:val="24"/>
          <w:lang w:val="nl-NL"/>
        </w:rPr>
        <w:t xml:space="preserve">. Trong khi xuất khẩu sản phẩm điện tử vẫn giữ nguyên so với năm trước, </w:t>
      </w:r>
      <w:r>
        <w:rPr>
          <w:rFonts w:ascii="Times New Roman" w:hAnsi="Times New Roman"/>
          <w:bCs/>
          <w:sz w:val="24"/>
          <w:szCs w:val="24"/>
          <w:lang w:val="nl-NL"/>
        </w:rPr>
        <w:t>các mặt hàng</w:t>
      </w:r>
      <w:r w:rsidR="00984DE6" w:rsidRPr="00984DE6">
        <w:rPr>
          <w:rFonts w:ascii="Times New Roman" w:hAnsi="Times New Roman"/>
          <w:bCs/>
          <w:sz w:val="24"/>
          <w:szCs w:val="24"/>
          <w:lang w:val="nl-NL"/>
        </w:rPr>
        <w:t xml:space="preserve"> thủy sản và gỗ đã giảm mạnh. Sự giảm này trong hoạt động thương mại chủ yếu do ba yếu tố: sự chậm lại của tăng trưởng kinh tế toàn cầu, thay đổi trong hành vi tiêu dùng và </w:t>
      </w:r>
      <w:r>
        <w:rPr>
          <w:rFonts w:ascii="Times New Roman" w:hAnsi="Times New Roman"/>
          <w:bCs/>
          <w:sz w:val="24"/>
          <w:szCs w:val="24"/>
          <w:lang w:val="nl-NL"/>
        </w:rPr>
        <w:t>các r</w:t>
      </w:r>
      <w:r w:rsidR="00984DE6" w:rsidRPr="00984DE6">
        <w:rPr>
          <w:rFonts w:ascii="Times New Roman" w:hAnsi="Times New Roman"/>
          <w:bCs/>
          <w:sz w:val="24"/>
          <w:szCs w:val="24"/>
          <w:lang w:val="nl-NL"/>
        </w:rPr>
        <w:t>ào cản thương mại</w:t>
      </w:r>
      <w:r>
        <w:rPr>
          <w:rFonts w:ascii="Times New Roman" w:hAnsi="Times New Roman"/>
          <w:bCs/>
          <w:sz w:val="24"/>
          <w:szCs w:val="24"/>
          <w:lang w:val="nl-NL"/>
        </w:rPr>
        <w:t xml:space="preserve"> mới.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5600"/>
      </w:tblGrid>
      <w:tr w:rsidR="00B84B90" w14:paraId="60C0B4B5" w14:textId="77777777" w:rsidTr="00B84B90">
        <w:tc>
          <w:tcPr>
            <w:tcW w:w="4945" w:type="dxa"/>
          </w:tcPr>
          <w:p w14:paraId="0D93F9EF" w14:textId="43C46F77" w:rsidR="00B84B90" w:rsidRDefault="008A79DA" w:rsidP="00915021">
            <w:pPr>
              <w:tabs>
                <w:tab w:val="left" w:pos="426"/>
              </w:tabs>
              <w:spacing w:before="120"/>
              <w:jc w:val="both"/>
              <w:rPr>
                <w:rFonts w:ascii="Times New Roman" w:hAnsi="Times New Roman"/>
                <w:bCs/>
                <w:sz w:val="24"/>
                <w:szCs w:val="24"/>
                <w:lang w:val="nl-NL"/>
              </w:rPr>
            </w:pPr>
            <w:r>
              <w:rPr>
                <w:sz w:val="22"/>
                <w:szCs w:val="22"/>
              </w:rPr>
              <w:object w:dxaOrig="4035" w:dyaOrig="3405" w14:anchorId="1BB1A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42.5pt" o:ole="">
                  <v:imagedata r:id="rId8" o:title=""/>
                </v:shape>
                <o:OLEObject Type="Embed" ProgID="PBrush" ShapeID="_x0000_i1025" DrawAspect="Content" ObjectID="_1772344864" r:id="rId9"/>
              </w:object>
            </w:r>
          </w:p>
        </w:tc>
        <w:tc>
          <w:tcPr>
            <w:tcW w:w="4945" w:type="dxa"/>
          </w:tcPr>
          <w:p w14:paraId="00E8097D" w14:textId="625E57A4" w:rsidR="00B84B90" w:rsidRDefault="00B84B90" w:rsidP="00915021">
            <w:pPr>
              <w:tabs>
                <w:tab w:val="left" w:pos="426"/>
              </w:tabs>
              <w:spacing w:before="120"/>
              <w:jc w:val="both"/>
              <w:rPr>
                <w:rFonts w:ascii="Times New Roman" w:hAnsi="Times New Roman"/>
                <w:bCs/>
                <w:sz w:val="24"/>
                <w:szCs w:val="24"/>
                <w:lang w:val="nl-NL"/>
              </w:rPr>
            </w:pPr>
            <w:r>
              <w:rPr>
                <w:rFonts w:eastAsia="Times New Roman" w:cstheme="minorHAnsi"/>
                <w:noProof/>
                <w:color w:val="000000"/>
              </w:rPr>
              <w:drawing>
                <wp:inline distT="0" distB="0" distL="0" distR="0" wp14:anchorId="585523D7" wp14:editId="554CD335">
                  <wp:extent cx="3419425" cy="18179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2791" cy="1825020"/>
                          </a:xfrm>
                          <a:prstGeom prst="rect">
                            <a:avLst/>
                          </a:prstGeom>
                          <a:noFill/>
                        </pic:spPr>
                      </pic:pic>
                    </a:graphicData>
                  </a:graphic>
                </wp:inline>
              </w:drawing>
            </w:r>
          </w:p>
        </w:tc>
      </w:tr>
    </w:tbl>
    <w:p w14:paraId="1537599C" w14:textId="66F8DEFC" w:rsidR="004E2F3C" w:rsidRPr="00D70C93" w:rsidRDefault="00F27102" w:rsidP="00D70C93">
      <w:pPr>
        <w:shd w:val="clear" w:color="auto" w:fill="FFFFFF"/>
        <w:tabs>
          <w:tab w:val="left" w:pos="426"/>
        </w:tabs>
        <w:spacing w:before="120"/>
        <w:rPr>
          <w:rFonts w:ascii="Times New Roman" w:hAnsi="Times New Roman"/>
          <w:bCs/>
          <w:i/>
          <w:iCs/>
          <w:sz w:val="20"/>
          <w:szCs w:val="20"/>
          <w:lang w:val="nl-NL"/>
        </w:rPr>
      </w:pPr>
      <w:r w:rsidRPr="00F27102">
        <w:rPr>
          <w:rFonts w:ascii="Times New Roman" w:hAnsi="Times New Roman"/>
          <w:bCs/>
          <w:i/>
          <w:iCs/>
          <w:sz w:val="20"/>
          <w:szCs w:val="20"/>
          <w:lang w:val="nl-NL"/>
        </w:rPr>
        <w:t xml:space="preserve">Nguồn: Tổng cục thống kê, </w:t>
      </w:r>
      <w:r w:rsidR="00B84B90">
        <w:rPr>
          <w:rFonts w:ascii="Times New Roman" w:hAnsi="Times New Roman"/>
          <w:bCs/>
          <w:i/>
          <w:iCs/>
          <w:sz w:val="20"/>
          <w:szCs w:val="20"/>
          <w:lang w:val="nl-NL"/>
        </w:rPr>
        <w:t>Tổng c</w:t>
      </w:r>
      <w:r w:rsidRPr="00F27102">
        <w:rPr>
          <w:rFonts w:ascii="Times New Roman" w:hAnsi="Times New Roman"/>
          <w:bCs/>
          <w:i/>
          <w:iCs/>
          <w:sz w:val="20"/>
          <w:szCs w:val="20"/>
          <w:lang w:val="nl-NL"/>
        </w:rPr>
        <w:t>ục Hải quan  và CFMC tổng hợp</w:t>
      </w:r>
    </w:p>
    <w:p w14:paraId="59E4697F" w14:textId="25BA23F7" w:rsidR="00F53719" w:rsidRDefault="00F53719" w:rsidP="00283A56">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Pr>
          <w:rFonts w:ascii="Times New Roman" w:hAnsi="Times New Roman"/>
          <w:bCs/>
          <w:sz w:val="24"/>
          <w:szCs w:val="24"/>
          <w:lang w:val="nl-NL"/>
        </w:rPr>
        <w:t xml:space="preserve">Trong nửa cuối năm 2023, xuất khẩu các mặt hàng điện tử như máy tính, thiết bị điện tử, máy quay phim, và linh kiện khởi sắc trở lại bất chấp ngành công nghệ thế giới trải qua sự sụt giảm. Trong đó, xuất khẩu thiết bị điện tử phục hồi mạnh từ giữa Quý 2/2023 cả về giá và sản lượng, giúp tổng giá trị xuất khẩu các thiết bị điện tử </w:t>
      </w:r>
      <w:r w:rsidR="003A5277">
        <w:rPr>
          <w:rFonts w:ascii="Times New Roman" w:hAnsi="Times New Roman"/>
          <w:bCs/>
          <w:sz w:val="24"/>
          <w:szCs w:val="24"/>
          <w:lang w:val="nl-NL"/>
        </w:rPr>
        <w:t xml:space="preserve">hồi phục về mức </w:t>
      </w:r>
      <w:r>
        <w:rPr>
          <w:rFonts w:ascii="Times New Roman" w:hAnsi="Times New Roman"/>
          <w:bCs/>
          <w:sz w:val="24"/>
          <w:szCs w:val="24"/>
          <w:lang w:val="nl-NL"/>
        </w:rPr>
        <w:t>tương đương năm 2022 (nửa đầu năm 2023 mức giảm chung là 12.1% so với cùng kỳ).</w:t>
      </w:r>
    </w:p>
    <w:p w14:paraId="6A0A27D4" w14:textId="05937AF5" w:rsidR="00DD3DB0" w:rsidRPr="004E2F3C" w:rsidRDefault="00F53719" w:rsidP="00283A56">
      <w:pPr>
        <w:pStyle w:val="ListParagraph"/>
        <w:numPr>
          <w:ilvl w:val="0"/>
          <w:numId w:val="18"/>
        </w:numPr>
        <w:shd w:val="clear" w:color="auto" w:fill="FFFFFF"/>
        <w:tabs>
          <w:tab w:val="left" w:pos="426"/>
        </w:tabs>
        <w:spacing w:before="120"/>
        <w:jc w:val="both"/>
        <w:rPr>
          <w:rFonts w:ascii="Times New Roman" w:hAnsi="Times New Roman"/>
          <w:bCs/>
          <w:sz w:val="24"/>
          <w:szCs w:val="24"/>
          <w:lang w:val="nl-NL"/>
        </w:rPr>
      </w:pPr>
      <w:r>
        <w:rPr>
          <w:rFonts w:ascii="Times New Roman" w:hAnsi="Times New Roman"/>
          <w:bCs/>
          <w:sz w:val="24"/>
          <w:szCs w:val="24"/>
          <w:lang w:val="nl-NL"/>
        </w:rPr>
        <w:t xml:space="preserve">Theo sau </w:t>
      </w:r>
      <w:r w:rsidR="00DD3DB0">
        <w:rPr>
          <w:rFonts w:ascii="Times New Roman" w:hAnsi="Times New Roman"/>
          <w:bCs/>
          <w:sz w:val="24"/>
          <w:szCs w:val="24"/>
          <w:lang w:val="nl-NL"/>
        </w:rPr>
        <w:t xml:space="preserve">đợt suy giảm </w:t>
      </w:r>
      <w:r w:rsidR="00283A56">
        <w:rPr>
          <w:rFonts w:ascii="Times New Roman" w:hAnsi="Times New Roman"/>
          <w:bCs/>
          <w:sz w:val="24"/>
          <w:szCs w:val="24"/>
          <w:lang w:val="nl-NL"/>
        </w:rPr>
        <w:t>mạnh</w:t>
      </w:r>
      <w:r w:rsidR="00DD3DB0">
        <w:rPr>
          <w:rFonts w:ascii="Times New Roman" w:hAnsi="Times New Roman"/>
          <w:bCs/>
          <w:sz w:val="24"/>
          <w:szCs w:val="24"/>
          <w:lang w:val="nl-NL"/>
        </w:rPr>
        <w:t xml:space="preserve"> trong Quý 1 và 2/2023, ngành thủy sản, gỗ và các sản phẩm từ gỗ (chiếm 6% tổng giá trị xuất khẩu) cho thấy sự phục hồi từ Quý 4 nhờ sự phục hồi từ thị trường Mỹ và EU. Tuy nhiên, tổng giá trị xuất khẩu cả năm của thủy sản (9,2 Đô la Mỹ) và gỗ (13,4 tỷ Đô la Mỹ) vẫn giảm lần lượt 15,5% và 14,2% so với cùng kỳ do chi phí sản xuất tăng, tình hình cạnh tranh gay gắt hơn và các rào cản kỹ thuật nhiều hơn.</w:t>
      </w:r>
    </w:p>
    <w:p w14:paraId="16EE4CBF" w14:textId="309D6AC7" w:rsidR="00915021" w:rsidRPr="00915021" w:rsidRDefault="00053E06" w:rsidP="00915021">
      <w:pPr>
        <w:shd w:val="clear" w:color="auto" w:fill="FFFFFF"/>
        <w:tabs>
          <w:tab w:val="left" w:pos="426"/>
        </w:tabs>
        <w:spacing w:before="120"/>
        <w:jc w:val="both"/>
        <w:rPr>
          <w:rFonts w:ascii="Times New Roman" w:hAnsi="Times New Roman"/>
          <w:bCs/>
          <w:sz w:val="24"/>
          <w:szCs w:val="24"/>
          <w:lang w:val="nl-NL"/>
        </w:rPr>
      </w:pPr>
      <w:r w:rsidRPr="00283A56">
        <w:rPr>
          <w:rFonts w:ascii="Times New Roman" w:hAnsi="Times New Roman"/>
          <w:b/>
          <w:i/>
          <w:iCs/>
          <w:sz w:val="24"/>
          <w:szCs w:val="24"/>
          <w:lang w:val="nl-NL"/>
        </w:rPr>
        <w:t>Việt Nam vẫn đang gia tăng thị phần xuất khẩu toàn cầu</w:t>
      </w:r>
      <w:r w:rsidR="00915021" w:rsidRPr="00915021">
        <w:rPr>
          <w:rFonts w:ascii="Times New Roman" w:hAnsi="Times New Roman"/>
          <w:bCs/>
          <w:sz w:val="24"/>
          <w:szCs w:val="24"/>
          <w:lang w:val="nl-NL"/>
        </w:rPr>
        <w:t xml:space="preserve">. Trong khi giá trị xuất khẩu </w:t>
      </w:r>
      <w:r w:rsidR="00915021">
        <w:rPr>
          <w:rFonts w:ascii="Times New Roman" w:hAnsi="Times New Roman"/>
          <w:bCs/>
          <w:sz w:val="24"/>
          <w:szCs w:val="24"/>
          <w:lang w:val="nl-NL"/>
        </w:rPr>
        <w:t xml:space="preserve">của Việt Nam </w:t>
      </w:r>
      <w:r w:rsidR="00915021" w:rsidRPr="00915021">
        <w:rPr>
          <w:rFonts w:ascii="Times New Roman" w:hAnsi="Times New Roman"/>
          <w:bCs/>
          <w:sz w:val="24"/>
          <w:szCs w:val="24"/>
          <w:lang w:val="nl-NL"/>
        </w:rPr>
        <w:t xml:space="preserve">giảm vào năm 2023, thị phần xuất khẩu toàn cầu </w:t>
      </w:r>
      <w:r w:rsidR="00915021">
        <w:rPr>
          <w:rFonts w:ascii="Times New Roman" w:hAnsi="Times New Roman"/>
          <w:bCs/>
          <w:sz w:val="24"/>
          <w:szCs w:val="24"/>
          <w:lang w:val="nl-NL"/>
        </w:rPr>
        <w:t xml:space="preserve">của Việt Nam </w:t>
      </w:r>
      <w:r w:rsidR="00915021" w:rsidRPr="00915021">
        <w:rPr>
          <w:rFonts w:ascii="Times New Roman" w:hAnsi="Times New Roman"/>
          <w:bCs/>
          <w:sz w:val="24"/>
          <w:szCs w:val="24"/>
          <w:lang w:val="nl-NL"/>
        </w:rPr>
        <w:t xml:space="preserve">đã tăng từ 1,5% vào năm 2022 lên 1,7% vào tháng 9 năm 2023 (dựa trên số liệu thống kê của Trademap.org), đánh dấu mức cao nhất kể từ tháng 8 năm 2020. Điều này đặc biệt đáng khích lệ, vì </w:t>
      </w:r>
      <w:r w:rsidR="003A5277">
        <w:rPr>
          <w:rFonts w:ascii="Times New Roman" w:hAnsi="Times New Roman"/>
          <w:bCs/>
          <w:sz w:val="24"/>
          <w:szCs w:val="24"/>
          <w:lang w:val="nl-NL"/>
        </w:rPr>
        <w:t>t</w:t>
      </w:r>
      <w:r w:rsidR="00915021" w:rsidRPr="00915021">
        <w:rPr>
          <w:rFonts w:ascii="Times New Roman" w:hAnsi="Times New Roman"/>
          <w:bCs/>
          <w:sz w:val="24"/>
          <w:szCs w:val="24"/>
          <w:lang w:val="nl-NL"/>
        </w:rPr>
        <w:t>hị phần xuất khẩu toàn cầu của châu Á đã giảm kể từ năm 2022 do xu hướng thương mại nội khối</w:t>
      </w:r>
      <w:r w:rsidR="003A5277">
        <w:rPr>
          <w:rFonts w:ascii="Times New Roman" w:hAnsi="Times New Roman"/>
          <w:bCs/>
          <w:sz w:val="24"/>
          <w:szCs w:val="24"/>
          <w:lang w:val="nl-NL"/>
        </w:rPr>
        <w:t>/nội vùng</w:t>
      </w:r>
      <w:r w:rsidR="00915021" w:rsidRPr="00915021">
        <w:rPr>
          <w:rFonts w:ascii="Times New Roman" w:hAnsi="Times New Roman"/>
          <w:bCs/>
          <w:sz w:val="24"/>
          <w:szCs w:val="24"/>
          <w:lang w:val="nl-NL"/>
        </w:rPr>
        <w:t xml:space="preserve"> ở châu Âu và Bắc Mỹ ngày càng gia tăng.</w:t>
      </w:r>
    </w:p>
    <w:p w14:paraId="4F02FAC7" w14:textId="6A70CCAD" w:rsidR="00915021" w:rsidRPr="00915021" w:rsidRDefault="00915021" w:rsidP="00915021">
      <w:pPr>
        <w:shd w:val="clear" w:color="auto" w:fill="FFFFFF"/>
        <w:tabs>
          <w:tab w:val="left" w:pos="426"/>
        </w:tabs>
        <w:spacing w:before="120"/>
        <w:jc w:val="both"/>
        <w:rPr>
          <w:rFonts w:ascii="Times New Roman" w:hAnsi="Times New Roman"/>
          <w:bCs/>
          <w:sz w:val="24"/>
          <w:szCs w:val="24"/>
          <w:lang w:val="nl-NL"/>
        </w:rPr>
      </w:pPr>
      <w:r w:rsidRPr="00915021">
        <w:rPr>
          <w:rFonts w:ascii="Times New Roman" w:hAnsi="Times New Roman"/>
          <w:bCs/>
          <w:sz w:val="24"/>
          <w:szCs w:val="24"/>
          <w:lang w:val="nl-NL"/>
        </w:rPr>
        <w:t xml:space="preserve">Một dấu hiệu đáng khích lệ khác là việc Việt Nam duy trì cán cân thương mại dương năm thứ 8 liên tiếp. Cả nước ghi nhận thặng dư thương mại khoảng 28 tỷ </w:t>
      </w:r>
      <w:r w:rsidR="0061332B">
        <w:rPr>
          <w:rFonts w:ascii="Times New Roman" w:hAnsi="Times New Roman"/>
          <w:bCs/>
          <w:sz w:val="24"/>
          <w:szCs w:val="24"/>
          <w:lang w:val="nl-NL"/>
        </w:rPr>
        <w:t>Đô la Mỹ</w:t>
      </w:r>
      <w:r w:rsidRPr="00915021">
        <w:rPr>
          <w:rFonts w:ascii="Times New Roman" w:hAnsi="Times New Roman"/>
          <w:bCs/>
          <w:sz w:val="24"/>
          <w:szCs w:val="24"/>
          <w:lang w:val="nl-NL"/>
        </w:rPr>
        <w:t xml:space="preserve"> vào năm 2023, cao hơn gấp đôi so với năm 2022. Mức thặng dư thương mại lớn này một phần là do giá nhập khẩu giảm nhanh hơn giá xuất khẩu. Theo </w:t>
      </w:r>
      <w:r w:rsidR="003A5277">
        <w:rPr>
          <w:rFonts w:ascii="Times New Roman" w:hAnsi="Times New Roman"/>
          <w:bCs/>
          <w:sz w:val="24"/>
          <w:szCs w:val="24"/>
          <w:lang w:val="nl-NL"/>
        </w:rPr>
        <w:t>đánh giá</w:t>
      </w:r>
      <w:r w:rsidRPr="00915021">
        <w:rPr>
          <w:rFonts w:ascii="Times New Roman" w:hAnsi="Times New Roman"/>
          <w:bCs/>
          <w:sz w:val="24"/>
          <w:szCs w:val="24"/>
          <w:lang w:val="nl-NL"/>
        </w:rPr>
        <w:t xml:space="preserve"> của chúng tôi, giá nhập khẩu của Việt Nam giảm là do tình trạng giảm phát ở Trung Quốc, quốc gia chiếm khoảng 35% tổng lượng nhập khẩu của Việt Nam.</w:t>
      </w:r>
    </w:p>
    <w:p w14:paraId="292333B4" w14:textId="77777777" w:rsidR="0061332B" w:rsidRDefault="0061332B" w:rsidP="00DD3DB0">
      <w:pPr>
        <w:shd w:val="clear" w:color="auto" w:fill="FFFFFF"/>
        <w:tabs>
          <w:tab w:val="left" w:pos="426"/>
        </w:tabs>
        <w:spacing w:before="120"/>
        <w:jc w:val="both"/>
        <w:rPr>
          <w:rFonts w:ascii="Times New Roman" w:hAnsi="Times New Roman"/>
          <w:bCs/>
          <w:sz w:val="24"/>
          <w:szCs w:val="24"/>
          <w:lang w:val="nl-NL"/>
        </w:rPr>
      </w:pPr>
      <w:r w:rsidRPr="0061332B">
        <w:rPr>
          <w:rFonts w:ascii="Times New Roman" w:hAnsi="Times New Roman"/>
          <w:bCs/>
          <w:sz w:val="24"/>
          <w:szCs w:val="24"/>
          <w:lang w:val="nl-NL"/>
        </w:rPr>
        <w:t xml:space="preserve">Số liệu PMI Việt Nam cho thấy dấu hiệu tích cực ở đơn hàng mới, thậm chí tích cực hơn các quốc gia xuất khẩu cạnh tranh trực tiếp như Mexico, Trung Quốc, Đài Loan. Cuối năm 2023, chỉ số đơn hàng xuất khẩu mới tiệm cận mức mở rộng, cho thấy triển vọng tươi sáng. Tuy nhiên, sự phục hồi đơn hàng và chỉ số PMI chưa cho thấy sự ổn định cần thiết, trong bối cảnh tổng cầu tại Mỹ, EU, Trung Quốc suy </w:t>
      </w:r>
      <w:r w:rsidRPr="0061332B">
        <w:rPr>
          <w:rFonts w:ascii="Times New Roman" w:hAnsi="Times New Roman"/>
          <w:bCs/>
          <w:sz w:val="24"/>
          <w:szCs w:val="24"/>
          <w:lang w:val="nl-NL"/>
        </w:rPr>
        <w:lastRenderedPageBreak/>
        <w:t>giảm. Chúng tôi quan sát thấy rằng nhiều công ty đang chấp nhận mức lợi nhuận thấp hơn thậm chí lỗ để có đơn hàng duy trì sản xuất kinh doanh.</w:t>
      </w:r>
    </w:p>
    <w:p w14:paraId="0BE5B211" w14:textId="280C4A0A" w:rsidR="00861462" w:rsidRDefault="00872892" w:rsidP="00DD3DB0">
      <w:pPr>
        <w:shd w:val="clear" w:color="auto" w:fill="FFFFFF"/>
        <w:tabs>
          <w:tab w:val="left" w:pos="426"/>
        </w:tabs>
        <w:spacing w:before="120"/>
        <w:jc w:val="both"/>
        <w:rPr>
          <w:rFonts w:ascii="Times New Roman" w:hAnsi="Times New Roman"/>
          <w:bCs/>
          <w:sz w:val="24"/>
          <w:szCs w:val="24"/>
          <w:lang w:val="nl-NL"/>
        </w:rPr>
      </w:pPr>
      <w:r w:rsidRPr="00283A56">
        <w:rPr>
          <w:rFonts w:ascii="Times New Roman" w:hAnsi="Times New Roman"/>
          <w:b/>
          <w:i/>
          <w:iCs/>
          <w:sz w:val="24"/>
          <w:szCs w:val="24"/>
          <w:lang w:val="nl-NL"/>
        </w:rPr>
        <w:t xml:space="preserve">Tăng trưởng GDP bị tác động </w:t>
      </w:r>
      <w:r w:rsidR="0061332B" w:rsidRPr="00283A56">
        <w:rPr>
          <w:rFonts w:ascii="Times New Roman" w:hAnsi="Times New Roman"/>
          <w:b/>
          <w:i/>
          <w:iCs/>
          <w:sz w:val="24"/>
          <w:szCs w:val="24"/>
          <w:lang w:val="nl-NL"/>
        </w:rPr>
        <w:t xml:space="preserve">tiêu cực </w:t>
      </w:r>
      <w:r w:rsidRPr="00283A56">
        <w:rPr>
          <w:rFonts w:ascii="Times New Roman" w:hAnsi="Times New Roman"/>
          <w:b/>
          <w:i/>
          <w:iCs/>
          <w:sz w:val="24"/>
          <w:szCs w:val="24"/>
          <w:lang w:val="nl-NL"/>
        </w:rPr>
        <w:t>do hoạt động xuất khẩu chậm lại</w:t>
      </w:r>
      <w:r w:rsidRPr="0061332B">
        <w:rPr>
          <w:rFonts w:ascii="Times New Roman" w:hAnsi="Times New Roman"/>
          <w:b/>
          <w:sz w:val="24"/>
          <w:szCs w:val="24"/>
          <w:lang w:val="nl-NL"/>
        </w:rPr>
        <w:t>.</w:t>
      </w:r>
      <w:r>
        <w:rPr>
          <w:rFonts w:ascii="Times New Roman" w:hAnsi="Times New Roman"/>
          <w:bCs/>
          <w:sz w:val="24"/>
          <w:szCs w:val="24"/>
          <w:lang w:val="nl-NL"/>
        </w:rPr>
        <w:t xml:space="preserve"> Ba trụ cột của tăng trưởng kinh tế theo phương pháp sản xuất bao gồm (i) nông lâm nghiệp, thủy sản, (ii) công nghiệp, xây dựng và (iii) dịch vụ. Với mỗi 10% suy giảm trong xuất khẩu, hai trụ cột đầu tiên (đóng góp 45% GDP) sẽ suy giảm 1,5</w:t>
      </w:r>
      <w:r w:rsidR="00AB16FB">
        <w:rPr>
          <w:rFonts w:ascii="Times New Roman" w:hAnsi="Times New Roman"/>
          <w:bCs/>
          <w:sz w:val="24"/>
          <w:szCs w:val="24"/>
          <w:lang w:val="nl-NL"/>
        </w:rPr>
        <w:t xml:space="preserve">% </w:t>
      </w:r>
      <w:r>
        <w:rPr>
          <w:rFonts w:ascii="Times New Roman" w:hAnsi="Times New Roman"/>
          <w:bCs/>
          <w:sz w:val="24"/>
          <w:szCs w:val="24"/>
          <w:lang w:val="nl-NL"/>
        </w:rPr>
        <w:t>-</w:t>
      </w:r>
      <w:r w:rsidR="00AB16FB">
        <w:rPr>
          <w:rFonts w:ascii="Times New Roman" w:hAnsi="Times New Roman"/>
          <w:bCs/>
          <w:sz w:val="24"/>
          <w:szCs w:val="24"/>
          <w:lang w:val="nl-NL"/>
        </w:rPr>
        <w:t xml:space="preserve"> </w:t>
      </w:r>
      <w:r>
        <w:rPr>
          <w:rFonts w:ascii="Times New Roman" w:hAnsi="Times New Roman"/>
          <w:bCs/>
          <w:sz w:val="24"/>
          <w:szCs w:val="24"/>
          <w:lang w:val="nl-NL"/>
        </w:rPr>
        <w:t xml:space="preserve">2%. Khi hoạt động xuất khẩu giảm, lao động việc làm cũng sẽ giảm tương ứng. Theo số liệu OECD, 43% sản lượng sản xuất của Việt Nam phục vụ xuất khẩu. Nhìn chung, khi thương mại suy giảm, cả sản xuất công nghiệp và chi tiêu tiêu dùng cũng bị ảnh hưởng, kéo theo tăng trưởng GDP cả năm </w:t>
      </w:r>
      <w:r w:rsidR="006653A1">
        <w:rPr>
          <w:rFonts w:ascii="Times New Roman" w:hAnsi="Times New Roman"/>
          <w:bCs/>
          <w:sz w:val="24"/>
          <w:szCs w:val="24"/>
          <w:lang w:val="nl-NL"/>
        </w:rPr>
        <w:t xml:space="preserve">2023 </w:t>
      </w:r>
      <w:r>
        <w:rPr>
          <w:rFonts w:ascii="Times New Roman" w:hAnsi="Times New Roman"/>
          <w:bCs/>
          <w:sz w:val="24"/>
          <w:szCs w:val="24"/>
          <w:lang w:val="nl-NL"/>
        </w:rPr>
        <w:t>đạt mức 5,05%,</w:t>
      </w:r>
      <w:r w:rsidR="00201F57">
        <w:rPr>
          <w:rFonts w:ascii="Times New Roman" w:hAnsi="Times New Roman"/>
          <w:bCs/>
          <w:sz w:val="24"/>
          <w:szCs w:val="24"/>
          <w:lang w:val="nl-NL"/>
        </w:rPr>
        <w:t xml:space="preserve"> một mức</w:t>
      </w:r>
      <w:r>
        <w:rPr>
          <w:rFonts w:ascii="Times New Roman" w:hAnsi="Times New Roman"/>
          <w:bCs/>
          <w:sz w:val="24"/>
          <w:szCs w:val="24"/>
          <w:lang w:val="nl-NL"/>
        </w:rPr>
        <w:t xml:space="preserve"> thấp hơn mức tăng </w:t>
      </w:r>
      <w:r w:rsidRPr="00FF0347">
        <w:rPr>
          <w:rFonts w:ascii="Times New Roman" w:hAnsi="Times New Roman"/>
          <w:bCs/>
          <w:sz w:val="24"/>
          <w:szCs w:val="24"/>
          <w:lang w:val="nl-NL"/>
        </w:rPr>
        <w:t xml:space="preserve">trưởng </w:t>
      </w:r>
      <w:r w:rsidR="00201F57">
        <w:rPr>
          <w:rFonts w:ascii="Times New Roman" w:hAnsi="Times New Roman"/>
          <w:bCs/>
          <w:sz w:val="24"/>
          <w:szCs w:val="24"/>
          <w:lang w:val="nl-NL"/>
        </w:rPr>
        <w:t>các năm trước covid</w:t>
      </w:r>
      <w:r>
        <w:rPr>
          <w:rFonts w:ascii="Times New Roman" w:hAnsi="Times New Roman"/>
          <w:bCs/>
          <w:sz w:val="24"/>
          <w:szCs w:val="24"/>
          <w:lang w:val="nl-NL"/>
        </w:rPr>
        <w:t>.</w:t>
      </w:r>
    </w:p>
    <w:p w14:paraId="2FA705C4" w14:textId="1D693B96" w:rsidR="00861462" w:rsidRDefault="00C27711" w:rsidP="00C27711">
      <w:pPr>
        <w:shd w:val="clear" w:color="auto" w:fill="FFFFFF"/>
        <w:tabs>
          <w:tab w:val="left" w:pos="426"/>
        </w:tabs>
        <w:spacing w:before="120"/>
        <w:jc w:val="center"/>
        <w:rPr>
          <w:rFonts w:ascii="Times New Roman" w:hAnsi="Times New Roman"/>
          <w:bCs/>
          <w:sz w:val="24"/>
          <w:szCs w:val="24"/>
          <w:highlight w:val="yellow"/>
          <w:lang w:val="nl-NL"/>
        </w:rPr>
      </w:pPr>
      <w:r>
        <w:rPr>
          <w:rFonts w:ascii="Times New Roman" w:hAnsi="Times New Roman"/>
          <w:bCs/>
          <w:noProof/>
          <w:sz w:val="24"/>
          <w:szCs w:val="24"/>
          <w:highlight w:val="yellow"/>
          <w:lang w:val="nl-NL"/>
        </w:rPr>
        <w:drawing>
          <wp:inline distT="0" distB="0" distL="0" distR="0" wp14:anchorId="0DFD7A12" wp14:editId="365B7CD8">
            <wp:extent cx="5134247" cy="2705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4012" cy="2716342"/>
                    </a:xfrm>
                    <a:prstGeom prst="rect">
                      <a:avLst/>
                    </a:prstGeom>
                    <a:noFill/>
                  </pic:spPr>
                </pic:pic>
              </a:graphicData>
            </a:graphic>
          </wp:inline>
        </w:drawing>
      </w:r>
    </w:p>
    <w:p w14:paraId="35950733" w14:textId="77777777" w:rsidR="00861462" w:rsidRPr="00F27102" w:rsidRDefault="00861462" w:rsidP="00861462">
      <w:pPr>
        <w:shd w:val="clear" w:color="auto" w:fill="FFFFFF"/>
        <w:tabs>
          <w:tab w:val="left" w:pos="426"/>
        </w:tabs>
        <w:spacing w:before="120"/>
        <w:ind w:left="360"/>
        <w:rPr>
          <w:rFonts w:ascii="Times New Roman" w:hAnsi="Times New Roman"/>
          <w:bCs/>
          <w:i/>
          <w:iCs/>
          <w:sz w:val="20"/>
          <w:szCs w:val="20"/>
          <w:lang w:val="nl-NL"/>
        </w:rPr>
      </w:pPr>
      <w:r w:rsidRPr="00F27102">
        <w:rPr>
          <w:rFonts w:ascii="Times New Roman" w:hAnsi="Times New Roman"/>
          <w:bCs/>
          <w:i/>
          <w:iCs/>
          <w:sz w:val="20"/>
          <w:szCs w:val="20"/>
          <w:lang w:val="nl-NL"/>
        </w:rPr>
        <w:t>Nguồn: Tổng cục thống kê và CFMC tổng hợp</w:t>
      </w:r>
    </w:p>
    <w:p w14:paraId="2108E880" w14:textId="68E771CA" w:rsidR="003252E8" w:rsidRDefault="00872892" w:rsidP="00DD3DB0">
      <w:pPr>
        <w:shd w:val="clear" w:color="auto" w:fill="FFFFFF"/>
        <w:tabs>
          <w:tab w:val="left" w:pos="426"/>
        </w:tabs>
        <w:spacing w:before="120"/>
        <w:jc w:val="both"/>
        <w:rPr>
          <w:rFonts w:ascii="Times New Roman" w:hAnsi="Times New Roman"/>
          <w:bCs/>
          <w:sz w:val="24"/>
          <w:szCs w:val="24"/>
          <w:lang w:val="nl-NL"/>
        </w:rPr>
      </w:pPr>
      <w:r>
        <w:rPr>
          <w:rFonts w:ascii="Times New Roman" w:hAnsi="Times New Roman"/>
          <w:bCs/>
          <w:sz w:val="24"/>
          <w:szCs w:val="24"/>
          <w:lang w:val="nl-NL"/>
        </w:rPr>
        <w:t xml:space="preserve">Bên cạnh thặng dư thương mại, GDP đạt mức tăng </w:t>
      </w:r>
      <w:r w:rsidR="00994607">
        <w:rPr>
          <w:rFonts w:ascii="Times New Roman" w:hAnsi="Times New Roman"/>
          <w:bCs/>
          <w:sz w:val="24"/>
          <w:szCs w:val="24"/>
          <w:lang w:val="nl-NL"/>
        </w:rPr>
        <w:t xml:space="preserve">trên </w:t>
      </w:r>
      <w:r>
        <w:rPr>
          <w:rFonts w:ascii="Times New Roman" w:hAnsi="Times New Roman"/>
          <w:bCs/>
          <w:sz w:val="24"/>
          <w:szCs w:val="24"/>
          <w:lang w:val="nl-NL"/>
        </w:rPr>
        <w:t>5% trong năm 2023 nhờ sự đẩy mạnh đầu tư công và giải ngân vốn FDI mạnh mẽ</w:t>
      </w:r>
      <w:r w:rsidR="00B97C03">
        <w:rPr>
          <w:rFonts w:ascii="Times New Roman" w:hAnsi="Times New Roman"/>
          <w:bCs/>
          <w:sz w:val="24"/>
          <w:szCs w:val="24"/>
          <w:lang w:val="nl-NL"/>
        </w:rPr>
        <w:t xml:space="preserve"> trong các quý cuối năm</w:t>
      </w:r>
      <w:r>
        <w:rPr>
          <w:rFonts w:ascii="Times New Roman" w:hAnsi="Times New Roman"/>
          <w:bCs/>
          <w:sz w:val="24"/>
          <w:szCs w:val="24"/>
          <w:lang w:val="nl-NL"/>
        </w:rPr>
        <w:t>. Năm 2023, tổng mức đầu tư toàn xã hội tăng 6,2% (năm 2022 tăng 11,4%). Đầu tư tư nhân đã tụt lại phía sau. Điều này là do sự suy giảm niềm tin doanh nghiệp vào triển vọng đầu tư kinh doanh cũng như sự ảm đạm của thị trường bất động sản, khiến nhu cầu mở rộng sản xuất cũng như nhu cầu tín dụng giảm sút. Nhìn chung, tăng trưởng đến từ khu vực Nhà nước và các doanh nghiệp Nhà nước</w:t>
      </w:r>
      <w:r w:rsidR="00AB16FB">
        <w:rPr>
          <w:rFonts w:ascii="Times New Roman" w:hAnsi="Times New Roman"/>
          <w:bCs/>
          <w:sz w:val="24"/>
          <w:szCs w:val="24"/>
          <w:lang w:val="nl-NL"/>
        </w:rPr>
        <w:t>.</w:t>
      </w:r>
      <w:r>
        <w:rPr>
          <w:rFonts w:ascii="Times New Roman" w:hAnsi="Times New Roman"/>
          <w:bCs/>
          <w:sz w:val="24"/>
          <w:szCs w:val="24"/>
          <w:lang w:val="nl-NL"/>
        </w:rPr>
        <w:t xml:space="preserve"> </w:t>
      </w:r>
      <w:r w:rsidR="00AB16FB" w:rsidRPr="00AB16FB">
        <w:rPr>
          <w:rFonts w:ascii="Times New Roman" w:hAnsi="Times New Roman"/>
          <w:bCs/>
          <w:sz w:val="24"/>
          <w:szCs w:val="24"/>
          <w:lang w:val="nl-NL"/>
        </w:rPr>
        <w:t xml:space="preserve">Đầu tư công được </w:t>
      </w:r>
      <w:r w:rsidR="00994607">
        <w:rPr>
          <w:rFonts w:ascii="Times New Roman" w:hAnsi="Times New Roman"/>
          <w:bCs/>
          <w:sz w:val="24"/>
          <w:szCs w:val="24"/>
          <w:lang w:val="nl-NL"/>
        </w:rPr>
        <w:t>đẩy mạnh</w:t>
      </w:r>
      <w:r w:rsidR="00AB16FB" w:rsidRPr="00AB16FB">
        <w:rPr>
          <w:rFonts w:ascii="Times New Roman" w:hAnsi="Times New Roman"/>
          <w:bCs/>
          <w:sz w:val="24"/>
          <w:szCs w:val="24"/>
          <w:lang w:val="nl-NL"/>
        </w:rPr>
        <w:t xml:space="preserve"> bởi </w:t>
      </w:r>
      <w:r w:rsidR="006653A1">
        <w:rPr>
          <w:rFonts w:ascii="Times New Roman" w:hAnsi="Times New Roman"/>
          <w:bCs/>
          <w:sz w:val="24"/>
          <w:szCs w:val="24"/>
          <w:lang w:val="nl-NL"/>
        </w:rPr>
        <w:t>C</w:t>
      </w:r>
      <w:r w:rsidR="00AB16FB" w:rsidRPr="00AB16FB">
        <w:rPr>
          <w:rFonts w:ascii="Times New Roman" w:hAnsi="Times New Roman"/>
          <w:bCs/>
          <w:sz w:val="24"/>
          <w:szCs w:val="24"/>
          <w:lang w:val="nl-NL"/>
        </w:rPr>
        <w:t xml:space="preserve">hính quyền </w:t>
      </w:r>
      <w:r w:rsidR="006653A1">
        <w:rPr>
          <w:rFonts w:ascii="Times New Roman" w:hAnsi="Times New Roman"/>
          <w:bCs/>
          <w:sz w:val="24"/>
          <w:szCs w:val="24"/>
          <w:lang w:val="nl-NL"/>
        </w:rPr>
        <w:t>T</w:t>
      </w:r>
      <w:r w:rsidR="00AB16FB" w:rsidRPr="00AB16FB">
        <w:rPr>
          <w:rFonts w:ascii="Times New Roman" w:hAnsi="Times New Roman"/>
          <w:bCs/>
          <w:sz w:val="24"/>
          <w:szCs w:val="24"/>
          <w:lang w:val="nl-NL"/>
        </w:rPr>
        <w:t>rung ương như một động lực tăng trưởng thay thế để đạt được Kế hoạch 5 năm 2021-2025 của Quốc hội (mục tiêu CAGR là 6,5-7%)</w:t>
      </w:r>
      <w:r w:rsidR="00F27102">
        <w:rPr>
          <w:rFonts w:ascii="Times New Roman" w:hAnsi="Times New Roman"/>
          <w:bCs/>
          <w:sz w:val="24"/>
          <w:szCs w:val="24"/>
          <w:lang w:val="nl-NL"/>
        </w:rPr>
        <w:t>.</w:t>
      </w:r>
      <w:r w:rsidR="00EA25BC" w:rsidRPr="00C14969">
        <w:rPr>
          <w:rFonts w:ascii="Times New Roman" w:eastAsia="Times New Roman" w:hAnsi="Times New Roman"/>
          <w:color w:val="000000"/>
          <w:sz w:val="24"/>
          <w:szCs w:val="24"/>
          <w:lang w:val="nl-NL"/>
        </w:rPr>
        <w:t xml:space="preserve"> Trong khi đó, </w:t>
      </w:r>
      <w:r w:rsidR="00994607" w:rsidRPr="00C14969">
        <w:rPr>
          <w:rFonts w:ascii="Times New Roman" w:eastAsia="Times New Roman" w:hAnsi="Times New Roman"/>
          <w:color w:val="000000"/>
          <w:sz w:val="24"/>
          <w:szCs w:val="24"/>
          <w:lang w:val="nl-NL"/>
        </w:rPr>
        <w:t xml:space="preserve">FDI giải ngân cũng ở mức cao, đạt 23,2 tỷ Đô la (+3,5% svck) cũng là một động lực tăng trưởng trọng yếu. </w:t>
      </w:r>
      <w:r w:rsidR="00EA25BC" w:rsidRPr="00C14969">
        <w:rPr>
          <w:rFonts w:ascii="Times New Roman" w:eastAsia="Times New Roman" w:hAnsi="Times New Roman"/>
          <w:color w:val="000000"/>
          <w:sz w:val="24"/>
          <w:szCs w:val="24"/>
          <w:lang w:val="nl-NL"/>
        </w:rPr>
        <w:t xml:space="preserve">FDI đăng ký vào Việt Nam năm 2023 tăng 32,2% so với cùng kỳ lên mức 36,6 tỷ </w:t>
      </w:r>
      <w:r w:rsidR="0061332B" w:rsidRPr="00C14969">
        <w:rPr>
          <w:rFonts w:ascii="Times New Roman" w:eastAsia="Times New Roman" w:hAnsi="Times New Roman"/>
          <w:color w:val="000000"/>
          <w:sz w:val="24"/>
          <w:szCs w:val="24"/>
          <w:lang w:val="nl-NL"/>
        </w:rPr>
        <w:t>Đô la</w:t>
      </w:r>
      <w:r w:rsidR="00EA25BC" w:rsidRPr="00C14969">
        <w:rPr>
          <w:rFonts w:ascii="Times New Roman" w:eastAsia="Times New Roman" w:hAnsi="Times New Roman"/>
          <w:color w:val="000000"/>
          <w:sz w:val="24"/>
          <w:szCs w:val="24"/>
          <w:lang w:val="nl-NL"/>
        </w:rPr>
        <w:t>, mức cao nhất kể từ năm 2019</w:t>
      </w:r>
      <w:r w:rsidR="00994607" w:rsidRPr="00C14969">
        <w:rPr>
          <w:rFonts w:ascii="Times New Roman" w:eastAsia="Times New Roman" w:hAnsi="Times New Roman"/>
          <w:color w:val="000000"/>
          <w:sz w:val="24"/>
          <w:szCs w:val="24"/>
          <w:lang w:val="nl-NL"/>
        </w:rPr>
        <w:t>.</w:t>
      </w:r>
    </w:p>
    <w:p w14:paraId="3BDDD9BD" w14:textId="72E3F70C" w:rsidR="00F27102" w:rsidRDefault="00861462" w:rsidP="00861462">
      <w:pPr>
        <w:shd w:val="clear" w:color="auto" w:fill="FFFFFF"/>
        <w:tabs>
          <w:tab w:val="left" w:pos="426"/>
        </w:tabs>
        <w:spacing w:before="120"/>
        <w:jc w:val="both"/>
        <w:rPr>
          <w:rFonts w:ascii="Times New Roman" w:hAnsi="Times New Roman"/>
          <w:bCs/>
          <w:sz w:val="24"/>
          <w:szCs w:val="24"/>
          <w:lang w:val="nl-NL"/>
        </w:rPr>
      </w:pPr>
      <w:r w:rsidRPr="00861462">
        <w:rPr>
          <w:rFonts w:ascii="Times New Roman" w:hAnsi="Times New Roman"/>
          <w:bCs/>
          <w:sz w:val="24"/>
          <w:szCs w:val="24"/>
          <w:lang w:val="nl-NL"/>
        </w:rPr>
        <w:t xml:space="preserve">Năm 2023 đánh dấu </w:t>
      </w:r>
      <w:r>
        <w:rPr>
          <w:rFonts w:ascii="Times New Roman" w:hAnsi="Times New Roman"/>
          <w:bCs/>
          <w:sz w:val="24"/>
          <w:szCs w:val="24"/>
          <w:lang w:val="nl-NL"/>
        </w:rPr>
        <w:t>sự</w:t>
      </w:r>
      <w:r w:rsidRPr="00861462">
        <w:rPr>
          <w:rFonts w:ascii="Times New Roman" w:hAnsi="Times New Roman"/>
          <w:bCs/>
          <w:sz w:val="24"/>
          <w:szCs w:val="24"/>
          <w:lang w:val="nl-NL"/>
        </w:rPr>
        <w:t xml:space="preserve"> thành công đáng kể của ngoại giao kinh tế Việt Nam. </w:t>
      </w:r>
      <w:r>
        <w:rPr>
          <w:rFonts w:ascii="Times New Roman" w:hAnsi="Times New Roman"/>
          <w:bCs/>
          <w:sz w:val="24"/>
          <w:szCs w:val="24"/>
          <w:lang w:val="nl-NL"/>
        </w:rPr>
        <w:t>Việt Nam</w:t>
      </w:r>
      <w:r w:rsidRPr="00861462">
        <w:rPr>
          <w:rFonts w:ascii="Times New Roman" w:hAnsi="Times New Roman"/>
          <w:bCs/>
          <w:sz w:val="24"/>
          <w:szCs w:val="24"/>
          <w:lang w:val="nl-NL"/>
        </w:rPr>
        <w:t xml:space="preserve"> đã thiết lập quan hệ đối tác chiến lược </w:t>
      </w:r>
      <w:r w:rsidR="00662D72">
        <w:rPr>
          <w:rFonts w:ascii="Times New Roman" w:hAnsi="Times New Roman"/>
          <w:bCs/>
          <w:sz w:val="24"/>
          <w:szCs w:val="24"/>
          <w:lang w:val="nl-NL"/>
        </w:rPr>
        <w:t xml:space="preserve">và đốc tác chiến lược </w:t>
      </w:r>
      <w:r w:rsidRPr="00861462">
        <w:rPr>
          <w:rFonts w:ascii="Times New Roman" w:hAnsi="Times New Roman"/>
          <w:bCs/>
          <w:sz w:val="24"/>
          <w:szCs w:val="24"/>
          <w:lang w:val="nl-NL"/>
        </w:rPr>
        <w:t xml:space="preserve">toàn diện với tất cả các </w:t>
      </w:r>
      <w:r w:rsidR="006653A1">
        <w:rPr>
          <w:rFonts w:ascii="Times New Roman" w:hAnsi="Times New Roman"/>
          <w:bCs/>
          <w:sz w:val="24"/>
          <w:szCs w:val="24"/>
          <w:lang w:val="nl-NL"/>
        </w:rPr>
        <w:t>quốc gia có</w:t>
      </w:r>
      <w:r w:rsidRPr="00861462">
        <w:rPr>
          <w:rFonts w:ascii="Times New Roman" w:hAnsi="Times New Roman"/>
          <w:bCs/>
          <w:sz w:val="24"/>
          <w:szCs w:val="24"/>
          <w:lang w:val="nl-NL"/>
        </w:rPr>
        <w:t xml:space="preserve"> FDI hàng đầu trên </w:t>
      </w:r>
      <w:r w:rsidR="00662D72">
        <w:rPr>
          <w:rFonts w:ascii="Times New Roman" w:hAnsi="Times New Roman"/>
          <w:bCs/>
          <w:sz w:val="24"/>
          <w:szCs w:val="24"/>
          <w:lang w:val="nl-NL"/>
        </w:rPr>
        <w:t>thế giới</w:t>
      </w:r>
      <w:r w:rsidRPr="00861462">
        <w:rPr>
          <w:rFonts w:ascii="Times New Roman" w:hAnsi="Times New Roman"/>
          <w:bCs/>
          <w:sz w:val="24"/>
          <w:szCs w:val="24"/>
          <w:lang w:val="nl-NL"/>
        </w:rPr>
        <w:t xml:space="preserve">, bao gồm nâng cao quan hệ với Mỹ và Nhật Bản lên quan hệ đối tác chiến lược toàn diện và tăng cường mối quan hệ với Trung Quốc. Khi thương mại toàn </w:t>
      </w:r>
      <w:r w:rsidR="00EA25BC">
        <w:rPr>
          <w:rFonts w:ascii="Times New Roman" w:hAnsi="Times New Roman"/>
          <w:bCs/>
          <w:sz w:val="24"/>
          <w:szCs w:val="24"/>
          <w:lang w:val="nl-NL"/>
        </w:rPr>
        <w:t>có</w:t>
      </w:r>
      <w:r w:rsidRPr="00861462">
        <w:rPr>
          <w:rFonts w:ascii="Times New Roman" w:hAnsi="Times New Roman"/>
          <w:bCs/>
          <w:sz w:val="24"/>
          <w:szCs w:val="24"/>
          <w:lang w:val="nl-NL"/>
        </w:rPr>
        <w:t xml:space="preserve"> </w:t>
      </w:r>
      <w:r w:rsidR="00EA25BC" w:rsidRPr="00EA25BC">
        <w:rPr>
          <w:rFonts w:ascii="Times New Roman" w:hAnsi="Times New Roman"/>
          <w:bCs/>
          <w:sz w:val="24"/>
          <w:szCs w:val="24"/>
          <w:lang w:val="nl-NL"/>
        </w:rPr>
        <w:t>xu hướng đưa sản xuất về chính quốc</w:t>
      </w:r>
      <w:r w:rsidR="00EA25BC">
        <w:rPr>
          <w:rFonts w:ascii="Times New Roman" w:hAnsi="Times New Roman"/>
          <w:bCs/>
          <w:sz w:val="24"/>
          <w:szCs w:val="24"/>
          <w:lang w:val="nl-NL"/>
        </w:rPr>
        <w:t>, gần chính quốc hoặc các quốc gia có mối quan hệ thân thiện</w:t>
      </w:r>
      <w:r w:rsidRPr="00861462">
        <w:rPr>
          <w:rFonts w:ascii="Times New Roman" w:hAnsi="Times New Roman"/>
          <w:bCs/>
          <w:sz w:val="24"/>
          <w:szCs w:val="24"/>
          <w:lang w:val="nl-NL"/>
        </w:rPr>
        <w:t>, Việt Nam với</w:t>
      </w:r>
      <w:r w:rsidR="00EA25BC">
        <w:rPr>
          <w:rFonts w:ascii="Times New Roman" w:hAnsi="Times New Roman"/>
          <w:bCs/>
          <w:sz w:val="24"/>
          <w:szCs w:val="24"/>
          <w:lang w:val="nl-NL"/>
        </w:rPr>
        <w:t xml:space="preserve"> quan hệ tốt đẹp</w:t>
      </w:r>
      <w:r w:rsidRPr="00861462">
        <w:rPr>
          <w:rFonts w:ascii="Times New Roman" w:hAnsi="Times New Roman"/>
          <w:bCs/>
          <w:sz w:val="24"/>
          <w:szCs w:val="24"/>
          <w:lang w:val="nl-NL"/>
        </w:rPr>
        <w:t xml:space="preserve"> nhiều quốc gia trên toàn thế giới được kỳ vọng để thu hút nhiều vốn FDI hơn trong tương lai. Bất chấp việc Mỹ theo đuổi chính sách </w:t>
      </w:r>
      <w:r w:rsidR="00EA25BC">
        <w:rPr>
          <w:rFonts w:ascii="Times New Roman" w:hAnsi="Times New Roman"/>
          <w:bCs/>
          <w:sz w:val="24"/>
          <w:szCs w:val="24"/>
          <w:lang w:val="nl-NL"/>
        </w:rPr>
        <w:t xml:space="preserve">đưa sản xuất về chính quốc, </w:t>
      </w:r>
      <w:r w:rsidRPr="00861462">
        <w:rPr>
          <w:rFonts w:ascii="Times New Roman" w:hAnsi="Times New Roman"/>
          <w:bCs/>
          <w:sz w:val="24"/>
          <w:szCs w:val="24"/>
          <w:lang w:val="nl-NL"/>
        </w:rPr>
        <w:t xml:space="preserve">các nhà đầu tư Mỹ vẫn quan tâm đến lĩnh vực năng lượng </w:t>
      </w:r>
      <w:r w:rsidRPr="00861462">
        <w:rPr>
          <w:rFonts w:ascii="Times New Roman" w:hAnsi="Times New Roman"/>
          <w:bCs/>
          <w:sz w:val="24"/>
          <w:szCs w:val="24"/>
          <w:lang w:val="nl-NL"/>
        </w:rPr>
        <w:lastRenderedPageBreak/>
        <w:t xml:space="preserve">xanh và chất bán dẫn của Việt </w:t>
      </w:r>
      <w:r w:rsidRPr="00053E06">
        <w:rPr>
          <w:rFonts w:ascii="Times New Roman" w:hAnsi="Times New Roman"/>
          <w:bCs/>
          <w:sz w:val="24"/>
          <w:szCs w:val="24"/>
          <w:lang w:val="nl-NL"/>
        </w:rPr>
        <w:t xml:space="preserve">Nam. </w:t>
      </w:r>
      <w:r w:rsidR="00DB7A34">
        <w:rPr>
          <w:rFonts w:ascii="Times New Roman" w:hAnsi="Times New Roman"/>
          <w:bCs/>
          <w:sz w:val="24"/>
          <w:szCs w:val="24"/>
          <w:lang w:val="nl-NL"/>
        </w:rPr>
        <w:t>Đây có thể là</w:t>
      </w:r>
      <w:r w:rsidRPr="00053E06">
        <w:rPr>
          <w:rFonts w:ascii="Times New Roman" w:hAnsi="Times New Roman"/>
          <w:bCs/>
          <w:sz w:val="24"/>
          <w:szCs w:val="24"/>
          <w:lang w:val="nl-NL"/>
        </w:rPr>
        <w:t xml:space="preserve"> động lực tăng trưởng mới và có khả năng </w:t>
      </w:r>
      <w:r w:rsidR="00DB7A34">
        <w:rPr>
          <w:rFonts w:ascii="Times New Roman" w:hAnsi="Times New Roman"/>
          <w:bCs/>
          <w:sz w:val="24"/>
          <w:szCs w:val="24"/>
          <w:lang w:val="nl-NL"/>
        </w:rPr>
        <w:t>thu hút</w:t>
      </w:r>
      <w:r w:rsidRPr="00053E06">
        <w:rPr>
          <w:rFonts w:ascii="Times New Roman" w:hAnsi="Times New Roman"/>
          <w:bCs/>
          <w:sz w:val="24"/>
          <w:szCs w:val="24"/>
          <w:lang w:val="nl-NL"/>
        </w:rPr>
        <w:t xml:space="preserve"> nhiều lao động có tay nghề cao hơn</w:t>
      </w:r>
      <w:r w:rsidR="00DB7A34">
        <w:rPr>
          <w:rFonts w:ascii="Times New Roman" w:hAnsi="Times New Roman"/>
          <w:bCs/>
          <w:sz w:val="24"/>
          <w:szCs w:val="24"/>
          <w:lang w:val="nl-NL"/>
        </w:rPr>
        <w:t xml:space="preserve"> với thu nhập tốt hơn.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5053"/>
      </w:tblGrid>
      <w:tr w:rsidR="003252E8" w14:paraId="161180A3" w14:textId="77777777" w:rsidTr="00201F57">
        <w:tc>
          <w:tcPr>
            <w:tcW w:w="5046" w:type="dxa"/>
          </w:tcPr>
          <w:p w14:paraId="5B727897" w14:textId="77314F7E" w:rsidR="003252E8" w:rsidRDefault="00994607" w:rsidP="00861462">
            <w:pPr>
              <w:tabs>
                <w:tab w:val="left" w:pos="426"/>
              </w:tabs>
              <w:spacing w:before="120"/>
              <w:jc w:val="both"/>
              <w:rPr>
                <w:rFonts w:ascii="Times New Roman" w:hAnsi="Times New Roman"/>
                <w:bCs/>
                <w:sz w:val="24"/>
                <w:szCs w:val="24"/>
                <w:lang w:val="nl-NL"/>
              </w:rPr>
            </w:pPr>
            <w:r w:rsidRPr="00994607">
              <w:rPr>
                <w:rFonts w:ascii="Times New Roman" w:hAnsi="Times New Roman"/>
                <w:bCs/>
                <w:noProof/>
                <w:sz w:val="24"/>
                <w:szCs w:val="24"/>
                <w:lang w:val="nl-NL"/>
              </w:rPr>
              <w:drawing>
                <wp:inline distT="0" distB="0" distL="0" distR="0" wp14:anchorId="39C394FB" wp14:editId="312E05BC">
                  <wp:extent cx="2979420" cy="1983976"/>
                  <wp:effectExtent l="0" t="0" r="0" b="0"/>
                  <wp:docPr id="499230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230374" name=""/>
                          <pic:cNvPicPr/>
                        </pic:nvPicPr>
                        <pic:blipFill>
                          <a:blip r:embed="rId12"/>
                          <a:stretch>
                            <a:fillRect/>
                          </a:stretch>
                        </pic:blipFill>
                        <pic:spPr>
                          <a:xfrm>
                            <a:off x="0" y="0"/>
                            <a:ext cx="2992514" cy="1992695"/>
                          </a:xfrm>
                          <a:prstGeom prst="rect">
                            <a:avLst/>
                          </a:prstGeom>
                        </pic:spPr>
                      </pic:pic>
                    </a:graphicData>
                  </a:graphic>
                </wp:inline>
              </w:drawing>
            </w:r>
          </w:p>
        </w:tc>
        <w:tc>
          <w:tcPr>
            <w:tcW w:w="4844" w:type="dxa"/>
          </w:tcPr>
          <w:p w14:paraId="518929B2" w14:textId="79B2177A" w:rsidR="003252E8" w:rsidRDefault="00C27711" w:rsidP="00861462">
            <w:pPr>
              <w:tabs>
                <w:tab w:val="left" w:pos="426"/>
              </w:tabs>
              <w:spacing w:before="120"/>
              <w:jc w:val="both"/>
              <w:rPr>
                <w:rFonts w:ascii="Times New Roman" w:hAnsi="Times New Roman"/>
                <w:bCs/>
                <w:sz w:val="24"/>
                <w:szCs w:val="24"/>
                <w:lang w:val="nl-NL"/>
              </w:rPr>
            </w:pPr>
            <w:r>
              <w:rPr>
                <w:rFonts w:ascii="Times New Roman" w:hAnsi="Times New Roman"/>
                <w:bCs/>
                <w:noProof/>
                <w:sz w:val="24"/>
                <w:szCs w:val="24"/>
                <w:lang w:val="nl-NL"/>
              </w:rPr>
              <w:drawing>
                <wp:inline distT="0" distB="0" distL="0" distR="0" wp14:anchorId="0DFEAC6C" wp14:editId="58322366">
                  <wp:extent cx="3111931"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0861" cy="1872257"/>
                          </a:xfrm>
                          <a:prstGeom prst="rect">
                            <a:avLst/>
                          </a:prstGeom>
                          <a:noFill/>
                        </pic:spPr>
                      </pic:pic>
                    </a:graphicData>
                  </a:graphic>
                </wp:inline>
              </w:drawing>
            </w:r>
          </w:p>
        </w:tc>
      </w:tr>
    </w:tbl>
    <w:p w14:paraId="61C92554" w14:textId="068F8976" w:rsidR="00201F57" w:rsidRPr="00AF5BDE" w:rsidRDefault="00201F57" w:rsidP="00201F57">
      <w:pPr>
        <w:shd w:val="clear" w:color="auto" w:fill="FFFFFF"/>
        <w:tabs>
          <w:tab w:val="left" w:pos="426"/>
        </w:tabs>
        <w:spacing w:before="120"/>
        <w:ind w:left="360"/>
        <w:rPr>
          <w:rFonts w:ascii="Times New Roman" w:hAnsi="Times New Roman"/>
          <w:bCs/>
          <w:i/>
          <w:iCs/>
          <w:sz w:val="20"/>
          <w:szCs w:val="20"/>
          <w:lang w:val="nl-NL"/>
        </w:rPr>
      </w:pPr>
      <w:r w:rsidRPr="00AF5BDE">
        <w:rPr>
          <w:rFonts w:ascii="Times New Roman" w:hAnsi="Times New Roman"/>
          <w:bCs/>
          <w:i/>
          <w:iCs/>
          <w:sz w:val="20"/>
          <w:szCs w:val="20"/>
          <w:lang w:val="nl-NL"/>
        </w:rPr>
        <w:t>Nguồn:</w:t>
      </w:r>
      <w:r w:rsidR="000649D6" w:rsidRPr="00AF5BDE">
        <w:rPr>
          <w:rFonts w:ascii="Times New Roman" w:hAnsi="Times New Roman"/>
          <w:bCs/>
          <w:i/>
          <w:iCs/>
          <w:sz w:val="20"/>
          <w:szCs w:val="20"/>
          <w:lang w:val="nl-NL"/>
        </w:rPr>
        <w:t xml:space="preserve"> Bộ KHĐT, Tổng cục thống kê,</w:t>
      </w:r>
      <w:r w:rsidRPr="00AF5BDE">
        <w:rPr>
          <w:rFonts w:ascii="Times New Roman" w:hAnsi="Times New Roman"/>
          <w:bCs/>
          <w:i/>
          <w:iCs/>
          <w:sz w:val="20"/>
          <w:szCs w:val="20"/>
          <w:lang w:val="nl-NL"/>
        </w:rPr>
        <w:t xml:space="preserve"> CFMC tổng hợp</w:t>
      </w:r>
    </w:p>
    <w:p w14:paraId="247681EA" w14:textId="4B991B21" w:rsidR="00BF0640" w:rsidRPr="00AF5BDE" w:rsidRDefault="00BF0640" w:rsidP="00BF2B9A">
      <w:pPr>
        <w:shd w:val="clear" w:color="auto" w:fill="FFFFFF"/>
        <w:tabs>
          <w:tab w:val="left" w:pos="426"/>
        </w:tabs>
        <w:spacing w:before="120"/>
        <w:jc w:val="both"/>
        <w:rPr>
          <w:rFonts w:ascii="Times New Roman" w:hAnsi="Times New Roman"/>
          <w:b/>
          <w:sz w:val="24"/>
          <w:szCs w:val="24"/>
          <w:lang w:val="nl-NL"/>
        </w:rPr>
      </w:pPr>
      <w:r w:rsidRPr="00AF5BDE">
        <w:rPr>
          <w:rFonts w:ascii="Times New Roman" w:hAnsi="Times New Roman"/>
          <w:b/>
          <w:sz w:val="24"/>
          <w:szCs w:val="24"/>
          <w:lang w:val="nl-NL"/>
        </w:rPr>
        <w:t xml:space="preserve">Thị trường chứng khoán: </w:t>
      </w:r>
    </w:p>
    <w:p w14:paraId="2B45B197" w14:textId="77777777" w:rsidR="00BC56AC" w:rsidRPr="00984DE6" w:rsidRDefault="003A1ECC" w:rsidP="00BC56AC">
      <w:pPr>
        <w:shd w:val="clear" w:color="auto" w:fill="FFFFFF"/>
        <w:tabs>
          <w:tab w:val="left" w:pos="426"/>
        </w:tabs>
        <w:spacing w:before="120"/>
        <w:jc w:val="both"/>
        <w:rPr>
          <w:rFonts w:ascii="Times New Roman" w:hAnsi="Times New Roman"/>
          <w:bCs/>
          <w:sz w:val="24"/>
          <w:szCs w:val="24"/>
          <w:lang w:val="nl-NL"/>
        </w:rPr>
      </w:pPr>
      <w:r>
        <w:rPr>
          <w:rFonts w:ascii="Times New Roman" w:hAnsi="Times New Roman"/>
          <w:bCs/>
          <w:sz w:val="24"/>
          <w:szCs w:val="24"/>
          <w:lang w:val="nl-NL"/>
        </w:rPr>
        <w:t>T</w:t>
      </w:r>
      <w:r w:rsidR="00984DE6" w:rsidRPr="00984DE6">
        <w:rPr>
          <w:rFonts w:ascii="Times New Roman" w:hAnsi="Times New Roman"/>
          <w:bCs/>
          <w:sz w:val="24"/>
          <w:szCs w:val="24"/>
          <w:lang w:val="nl-NL"/>
        </w:rPr>
        <w:t>hị trường chứng khoán</w:t>
      </w:r>
      <w:r w:rsidR="00984DE6">
        <w:rPr>
          <w:rFonts w:ascii="Times New Roman" w:hAnsi="Times New Roman"/>
          <w:bCs/>
          <w:sz w:val="24"/>
          <w:szCs w:val="24"/>
          <w:lang w:val="nl-NL"/>
        </w:rPr>
        <w:t xml:space="preserve"> </w:t>
      </w:r>
      <w:r w:rsidR="00984DE6" w:rsidRPr="00984DE6">
        <w:rPr>
          <w:rFonts w:ascii="Times New Roman" w:hAnsi="Times New Roman"/>
          <w:bCs/>
          <w:sz w:val="24"/>
          <w:szCs w:val="24"/>
          <w:lang w:val="nl-NL"/>
        </w:rPr>
        <w:t xml:space="preserve">Việt Nam đã trải qua một năm đầy biến động và phân hóa. </w:t>
      </w:r>
      <w:r w:rsidR="00BC56AC">
        <w:rPr>
          <w:rFonts w:ascii="Times New Roman" w:hAnsi="Times New Roman"/>
          <w:bCs/>
          <w:sz w:val="24"/>
          <w:szCs w:val="24"/>
          <w:lang w:val="nl-NL"/>
        </w:rPr>
        <w:t>Nhiều nhà đầu tư</w:t>
      </w:r>
      <w:r w:rsidR="00BC56AC" w:rsidRPr="00984DE6">
        <w:rPr>
          <w:rFonts w:ascii="Times New Roman" w:hAnsi="Times New Roman"/>
          <w:bCs/>
          <w:sz w:val="24"/>
          <w:szCs w:val="24"/>
          <w:lang w:val="nl-NL"/>
        </w:rPr>
        <w:t xml:space="preserve"> tài chính ban đầu lạc quan với kỳ vọng chỉ số có thể tăng trưởng </w:t>
      </w:r>
      <w:r w:rsidR="00BC56AC">
        <w:rPr>
          <w:rFonts w:ascii="Times New Roman" w:hAnsi="Times New Roman"/>
          <w:bCs/>
          <w:sz w:val="24"/>
          <w:szCs w:val="24"/>
          <w:lang w:val="nl-NL"/>
        </w:rPr>
        <w:t>mạnh mẽ</w:t>
      </w:r>
      <w:r w:rsidR="00BC56AC" w:rsidRPr="00984DE6">
        <w:rPr>
          <w:rFonts w:ascii="Times New Roman" w:hAnsi="Times New Roman"/>
          <w:bCs/>
          <w:sz w:val="24"/>
          <w:szCs w:val="24"/>
          <w:lang w:val="nl-NL"/>
        </w:rPr>
        <w:t xml:space="preserve"> dựa trên nền giá rất thấp của năm 2022 và mức định giá P/E rất rẻ so với </w:t>
      </w:r>
      <w:r w:rsidR="00BC56AC">
        <w:rPr>
          <w:rFonts w:ascii="Times New Roman" w:hAnsi="Times New Roman"/>
          <w:bCs/>
          <w:sz w:val="24"/>
          <w:szCs w:val="24"/>
          <w:lang w:val="nl-NL"/>
        </w:rPr>
        <w:t>trung bình nhiều năm</w:t>
      </w:r>
      <w:r w:rsidR="00BC56AC" w:rsidRPr="00984DE6">
        <w:rPr>
          <w:rFonts w:ascii="Times New Roman" w:hAnsi="Times New Roman"/>
          <w:bCs/>
          <w:sz w:val="24"/>
          <w:szCs w:val="24"/>
          <w:lang w:val="nl-NL"/>
        </w:rPr>
        <w:t xml:space="preserve">. Tuy nhiên, diễn biến </w:t>
      </w:r>
      <w:r w:rsidR="00BC56AC">
        <w:rPr>
          <w:rFonts w:ascii="Times New Roman" w:hAnsi="Times New Roman"/>
          <w:bCs/>
          <w:sz w:val="24"/>
          <w:szCs w:val="24"/>
          <w:lang w:val="nl-NL"/>
        </w:rPr>
        <w:t>thị trường Q</w:t>
      </w:r>
      <w:r w:rsidR="00BC56AC" w:rsidRPr="00984DE6">
        <w:rPr>
          <w:rFonts w:ascii="Times New Roman" w:hAnsi="Times New Roman"/>
          <w:bCs/>
          <w:sz w:val="24"/>
          <w:szCs w:val="24"/>
          <w:lang w:val="nl-NL"/>
        </w:rPr>
        <w:t xml:space="preserve">uý 1 </w:t>
      </w:r>
      <w:r w:rsidR="00BC56AC">
        <w:rPr>
          <w:rFonts w:ascii="Times New Roman" w:hAnsi="Times New Roman"/>
          <w:bCs/>
          <w:sz w:val="24"/>
          <w:szCs w:val="24"/>
          <w:lang w:val="nl-NL"/>
        </w:rPr>
        <w:t>khá phức tạp, trong khi Quý 3 và 4 chịu áp lực bán ròng mạnh của khối ngoại khiến thị trường lao dốc</w:t>
      </w:r>
      <w:r w:rsidR="00BC56AC" w:rsidRPr="00984DE6">
        <w:rPr>
          <w:rFonts w:ascii="Times New Roman" w:hAnsi="Times New Roman"/>
          <w:bCs/>
          <w:sz w:val="24"/>
          <w:szCs w:val="24"/>
          <w:lang w:val="nl-NL"/>
        </w:rPr>
        <w:t xml:space="preserve">. </w:t>
      </w:r>
      <w:r w:rsidR="00BC56AC">
        <w:rPr>
          <w:rFonts w:ascii="Times New Roman" w:hAnsi="Times New Roman"/>
          <w:bCs/>
          <w:sz w:val="24"/>
          <w:szCs w:val="24"/>
          <w:lang w:val="nl-NL"/>
        </w:rPr>
        <w:t xml:space="preserve">Diễn biến tích cực của thị trường chỉ diễn ra trong Quý 2 và nửa đầu Quý 3 theo sau những đợt cắt giảm lãi suất điều hành của Ngân hàng Nhà nước. </w:t>
      </w:r>
    </w:p>
    <w:p w14:paraId="292D207E" w14:textId="34D9E860" w:rsidR="00984DE6" w:rsidRPr="00984DE6" w:rsidRDefault="00984DE6" w:rsidP="006C3D3F">
      <w:pPr>
        <w:shd w:val="clear" w:color="auto" w:fill="FFFFFF"/>
        <w:tabs>
          <w:tab w:val="left" w:pos="426"/>
        </w:tabs>
        <w:spacing w:before="120"/>
        <w:jc w:val="both"/>
        <w:rPr>
          <w:rFonts w:ascii="Times New Roman" w:hAnsi="Times New Roman"/>
          <w:bCs/>
          <w:sz w:val="24"/>
          <w:szCs w:val="24"/>
          <w:lang w:val="nl-NL"/>
        </w:rPr>
      </w:pPr>
      <w:r w:rsidRPr="00984DE6">
        <w:rPr>
          <w:rFonts w:ascii="Times New Roman" w:hAnsi="Times New Roman"/>
          <w:bCs/>
          <w:sz w:val="24"/>
          <w:szCs w:val="24"/>
          <w:lang w:val="nl-NL"/>
        </w:rPr>
        <w:t xml:space="preserve">Dù tổng thể TTCK tăng khoảng </w:t>
      </w:r>
      <w:r w:rsidR="00307AF3">
        <w:rPr>
          <w:rFonts w:ascii="Times New Roman" w:hAnsi="Times New Roman"/>
          <w:bCs/>
          <w:sz w:val="24"/>
          <w:szCs w:val="24"/>
          <w:lang w:val="nl-NL"/>
        </w:rPr>
        <w:t>12</w:t>
      </w:r>
      <w:r w:rsidR="006C3D3F">
        <w:rPr>
          <w:rFonts w:ascii="Times New Roman" w:hAnsi="Times New Roman"/>
          <w:bCs/>
          <w:sz w:val="24"/>
          <w:szCs w:val="24"/>
          <w:lang w:val="nl-NL"/>
        </w:rPr>
        <w:t>,2</w:t>
      </w:r>
      <w:r w:rsidRPr="00984DE6">
        <w:rPr>
          <w:rFonts w:ascii="Times New Roman" w:hAnsi="Times New Roman"/>
          <w:bCs/>
          <w:sz w:val="24"/>
          <w:szCs w:val="24"/>
          <w:lang w:val="nl-NL"/>
        </w:rPr>
        <w:t>% so với đầu năm</w:t>
      </w:r>
      <w:r w:rsidR="00307AF3">
        <w:rPr>
          <w:rFonts w:ascii="Times New Roman" w:hAnsi="Times New Roman"/>
          <w:bCs/>
          <w:sz w:val="24"/>
          <w:szCs w:val="24"/>
          <w:lang w:val="nl-NL"/>
        </w:rPr>
        <w:t xml:space="preserve"> (đóng cửa ở mức 1.129,93 điểm)</w:t>
      </w:r>
      <w:r w:rsidRPr="00984DE6">
        <w:rPr>
          <w:rFonts w:ascii="Times New Roman" w:hAnsi="Times New Roman"/>
          <w:bCs/>
          <w:sz w:val="24"/>
          <w:szCs w:val="24"/>
          <w:lang w:val="nl-NL"/>
        </w:rPr>
        <w:t>, nhưng sự phân hóa không chỉ đối với các nhóm cổ phiếu theo ngành nghề mà còn theo quy mô vốn hóa.</w:t>
      </w:r>
      <w:r w:rsidR="00307AF3">
        <w:rPr>
          <w:rFonts w:ascii="Times New Roman" w:hAnsi="Times New Roman"/>
          <w:bCs/>
          <w:sz w:val="24"/>
          <w:szCs w:val="24"/>
          <w:lang w:val="nl-NL"/>
        </w:rPr>
        <w:t xml:space="preserve"> </w:t>
      </w:r>
      <w:r w:rsidR="00ED1FB7" w:rsidRPr="00ED1FB7">
        <w:rPr>
          <w:rFonts w:ascii="Times New Roman" w:hAnsi="Times New Roman"/>
          <w:bCs/>
          <w:sz w:val="24"/>
          <w:szCs w:val="24"/>
          <w:lang w:val="nl-NL"/>
        </w:rPr>
        <w:t xml:space="preserve">Mức tăng năm </w:t>
      </w:r>
      <w:r w:rsidR="00787872">
        <w:rPr>
          <w:rFonts w:ascii="Times New Roman" w:hAnsi="Times New Roman"/>
          <w:bCs/>
          <w:sz w:val="24"/>
          <w:szCs w:val="24"/>
          <w:lang w:val="nl-NL"/>
        </w:rPr>
        <w:t>2023</w:t>
      </w:r>
      <w:r w:rsidR="00ED1FB7" w:rsidRPr="00ED1FB7">
        <w:rPr>
          <w:rFonts w:ascii="Times New Roman" w:hAnsi="Times New Roman"/>
          <w:bCs/>
          <w:sz w:val="24"/>
          <w:szCs w:val="24"/>
          <w:lang w:val="nl-NL"/>
        </w:rPr>
        <w:t xml:space="preserve"> tập trung ở nhóm cổ phiếu</w:t>
      </w:r>
      <w:r w:rsidR="00ED1FB7">
        <w:rPr>
          <w:rFonts w:ascii="Times New Roman" w:hAnsi="Times New Roman"/>
          <w:bCs/>
          <w:sz w:val="24"/>
          <w:szCs w:val="24"/>
          <w:lang w:val="nl-NL"/>
        </w:rPr>
        <w:t xml:space="preserve"> </w:t>
      </w:r>
      <w:r w:rsidR="00ED1FB7" w:rsidRPr="00ED1FB7">
        <w:rPr>
          <w:rFonts w:ascii="Times New Roman" w:hAnsi="Times New Roman"/>
          <w:bCs/>
          <w:sz w:val="24"/>
          <w:szCs w:val="24"/>
          <w:lang w:val="nl-NL"/>
        </w:rPr>
        <w:t>vừa và nhỏ, nhóm vốn hóa nhỏ tăng 2</w:t>
      </w:r>
      <w:r w:rsidR="00BC56AC">
        <w:rPr>
          <w:rFonts w:ascii="Times New Roman" w:hAnsi="Times New Roman"/>
          <w:bCs/>
          <w:sz w:val="24"/>
          <w:szCs w:val="24"/>
          <w:lang w:val="nl-NL"/>
        </w:rPr>
        <w:t>5,1</w:t>
      </w:r>
      <w:r w:rsidR="00ED1FB7" w:rsidRPr="00ED1FB7">
        <w:rPr>
          <w:rFonts w:ascii="Times New Roman" w:hAnsi="Times New Roman"/>
          <w:bCs/>
          <w:sz w:val="24"/>
          <w:szCs w:val="24"/>
          <w:lang w:val="nl-NL"/>
        </w:rPr>
        <w:t xml:space="preserve">% và nhóm vốn hóa trung bình tăng </w:t>
      </w:r>
      <w:r w:rsidR="00BC56AC">
        <w:rPr>
          <w:rFonts w:ascii="Times New Roman" w:hAnsi="Times New Roman"/>
          <w:bCs/>
          <w:sz w:val="24"/>
          <w:szCs w:val="24"/>
          <w:lang w:val="nl-NL"/>
        </w:rPr>
        <w:t>28,8</w:t>
      </w:r>
      <w:r w:rsidR="00ED1FB7" w:rsidRPr="00ED1FB7">
        <w:rPr>
          <w:rFonts w:ascii="Times New Roman" w:hAnsi="Times New Roman"/>
          <w:bCs/>
          <w:sz w:val="24"/>
          <w:szCs w:val="24"/>
          <w:lang w:val="nl-NL"/>
        </w:rPr>
        <w:t>%. Trong khi nhóm V</w:t>
      </w:r>
      <w:r w:rsidR="00ED1FB7">
        <w:rPr>
          <w:rFonts w:ascii="Times New Roman" w:hAnsi="Times New Roman"/>
          <w:bCs/>
          <w:sz w:val="24"/>
          <w:szCs w:val="24"/>
          <w:lang w:val="nl-NL"/>
        </w:rPr>
        <w:t>N</w:t>
      </w:r>
      <w:r w:rsidR="00ED1FB7" w:rsidRPr="00ED1FB7">
        <w:rPr>
          <w:rFonts w:ascii="Times New Roman" w:hAnsi="Times New Roman"/>
          <w:bCs/>
          <w:sz w:val="24"/>
          <w:szCs w:val="24"/>
          <w:lang w:val="nl-NL"/>
        </w:rPr>
        <w:t>30 chỉ có mức</w:t>
      </w:r>
      <w:r w:rsidR="00ED1FB7">
        <w:rPr>
          <w:rFonts w:ascii="Times New Roman" w:hAnsi="Times New Roman"/>
          <w:bCs/>
          <w:sz w:val="24"/>
          <w:szCs w:val="24"/>
          <w:lang w:val="nl-NL"/>
        </w:rPr>
        <w:t xml:space="preserve"> </w:t>
      </w:r>
      <w:r w:rsidR="00787872">
        <w:rPr>
          <w:rFonts w:ascii="Times New Roman" w:hAnsi="Times New Roman"/>
          <w:bCs/>
          <w:sz w:val="24"/>
          <w:szCs w:val="24"/>
          <w:lang w:val="nl-NL"/>
        </w:rPr>
        <w:t xml:space="preserve">tăng </w:t>
      </w:r>
      <w:r w:rsidR="00BC56AC">
        <w:rPr>
          <w:rFonts w:ascii="Times New Roman" w:hAnsi="Times New Roman"/>
          <w:bCs/>
          <w:sz w:val="24"/>
          <w:szCs w:val="24"/>
          <w:lang w:val="nl-NL"/>
        </w:rPr>
        <w:t>8,0</w:t>
      </w:r>
      <w:r w:rsidR="00ED1FB7" w:rsidRPr="00ED1FB7">
        <w:rPr>
          <w:rFonts w:ascii="Times New Roman" w:hAnsi="Times New Roman"/>
          <w:bCs/>
          <w:sz w:val="24"/>
          <w:szCs w:val="24"/>
          <w:lang w:val="nl-NL"/>
        </w:rPr>
        <w:t>%.</w:t>
      </w:r>
      <w:r w:rsidR="00ED1FB7">
        <w:rPr>
          <w:rFonts w:ascii="Times New Roman" w:hAnsi="Times New Roman"/>
          <w:bCs/>
          <w:sz w:val="24"/>
          <w:szCs w:val="24"/>
          <w:lang w:val="nl-NL"/>
        </w:rPr>
        <w:t xml:space="preserve"> </w:t>
      </w:r>
      <w:r w:rsidR="005F3C36" w:rsidRPr="00984DE6">
        <w:rPr>
          <w:rFonts w:ascii="Times New Roman" w:hAnsi="Times New Roman"/>
          <w:bCs/>
          <w:sz w:val="24"/>
          <w:szCs w:val="24"/>
          <w:lang w:val="nl-NL"/>
        </w:rPr>
        <w:t>Năm 2023 thực sự là một năm sàng lọc năng lực phân tích của các nhà đầu tư. Khả năng lựa chọn ngành và cổ phiếu trở thành yếu tố tiên quyết</w:t>
      </w:r>
      <w:r w:rsidR="00787872">
        <w:rPr>
          <w:rFonts w:ascii="Times New Roman" w:hAnsi="Times New Roman"/>
          <w:bCs/>
          <w:sz w:val="24"/>
          <w:szCs w:val="24"/>
          <w:lang w:val="nl-NL"/>
        </w:rPr>
        <w:t xml:space="preserve"> khi các yếu tố cơ bản của doanh nghiệp có tác động dẫn dắt giá cổ phiếu</w:t>
      </w:r>
      <w:r w:rsidR="005F3C36" w:rsidRPr="00984DE6">
        <w:rPr>
          <w:rFonts w:ascii="Times New Roman" w:hAnsi="Times New Roman"/>
          <w:bCs/>
          <w:sz w:val="24"/>
          <w:szCs w:val="24"/>
          <w:lang w:val="nl-NL"/>
        </w:rPr>
        <w:t>.</w:t>
      </w:r>
      <w:r w:rsidR="005F3C36">
        <w:rPr>
          <w:rFonts w:ascii="Times New Roman" w:hAnsi="Times New Roman"/>
          <w:bCs/>
          <w:sz w:val="24"/>
          <w:szCs w:val="24"/>
          <w:lang w:val="nl-NL"/>
        </w:rPr>
        <w:t xml:space="preserve"> </w:t>
      </w:r>
      <w:r w:rsidR="00307AF3">
        <w:rPr>
          <w:rFonts w:ascii="Times New Roman" w:hAnsi="Times New Roman"/>
          <w:bCs/>
          <w:sz w:val="24"/>
          <w:szCs w:val="24"/>
          <w:lang w:val="nl-NL"/>
        </w:rPr>
        <w:t xml:space="preserve">Những ngành </w:t>
      </w:r>
      <w:r w:rsidR="006C3D3F" w:rsidRPr="006C3D3F">
        <w:rPr>
          <w:rFonts w:ascii="Times New Roman" w:hAnsi="Times New Roman"/>
          <w:bCs/>
          <w:sz w:val="24"/>
          <w:szCs w:val="24"/>
          <w:lang w:val="nl-NL"/>
        </w:rPr>
        <w:t xml:space="preserve">Chứng khoán, </w:t>
      </w:r>
      <w:r w:rsidR="006C3D3F">
        <w:rPr>
          <w:rFonts w:ascii="Times New Roman" w:hAnsi="Times New Roman"/>
          <w:bCs/>
          <w:sz w:val="24"/>
          <w:szCs w:val="24"/>
          <w:lang w:val="nl-NL"/>
        </w:rPr>
        <w:t>X</w:t>
      </w:r>
      <w:r w:rsidR="006C3D3F" w:rsidRPr="006C3D3F">
        <w:rPr>
          <w:rFonts w:ascii="Times New Roman" w:hAnsi="Times New Roman"/>
          <w:bCs/>
          <w:sz w:val="24"/>
          <w:szCs w:val="24"/>
          <w:lang w:val="nl-NL"/>
        </w:rPr>
        <w:t xml:space="preserve">ây dựng và vật liệu xây dựng, Logistics, </w:t>
      </w:r>
      <w:r w:rsidR="00ED1FB7">
        <w:rPr>
          <w:rFonts w:ascii="Times New Roman" w:hAnsi="Times New Roman"/>
          <w:bCs/>
          <w:sz w:val="24"/>
          <w:szCs w:val="24"/>
          <w:lang w:val="nl-NL"/>
        </w:rPr>
        <w:t>Đ</w:t>
      </w:r>
      <w:r w:rsidR="006C3D3F" w:rsidRPr="006C3D3F">
        <w:rPr>
          <w:rFonts w:ascii="Times New Roman" w:hAnsi="Times New Roman"/>
          <w:bCs/>
          <w:sz w:val="24"/>
          <w:szCs w:val="24"/>
          <w:lang w:val="nl-NL"/>
        </w:rPr>
        <w:t>ầu tư công, B</w:t>
      </w:r>
      <w:r w:rsidR="006C3D3F">
        <w:rPr>
          <w:rFonts w:ascii="Times New Roman" w:hAnsi="Times New Roman"/>
          <w:bCs/>
          <w:sz w:val="24"/>
          <w:szCs w:val="24"/>
          <w:lang w:val="nl-NL"/>
        </w:rPr>
        <w:t>ất động sản Khu công nghiệp</w:t>
      </w:r>
      <w:r w:rsidR="00307AF3">
        <w:rPr>
          <w:rFonts w:ascii="Times New Roman" w:hAnsi="Times New Roman"/>
          <w:bCs/>
          <w:sz w:val="24"/>
          <w:szCs w:val="24"/>
          <w:lang w:val="nl-NL"/>
        </w:rPr>
        <w:t xml:space="preserve"> đã có mức tăng trưởng ấn tượng, trong khi những ngành như </w:t>
      </w:r>
      <w:r w:rsidR="00ED1FB7">
        <w:rPr>
          <w:rFonts w:ascii="Times New Roman" w:hAnsi="Times New Roman"/>
          <w:bCs/>
          <w:sz w:val="24"/>
          <w:szCs w:val="24"/>
          <w:lang w:val="nl-NL"/>
        </w:rPr>
        <w:t>Bất động sản dân dụng, T</w:t>
      </w:r>
      <w:r w:rsidR="00307AF3">
        <w:rPr>
          <w:rFonts w:ascii="Times New Roman" w:hAnsi="Times New Roman"/>
          <w:bCs/>
          <w:sz w:val="24"/>
          <w:szCs w:val="24"/>
          <w:lang w:val="nl-NL"/>
        </w:rPr>
        <w:t xml:space="preserve">hực phẩm, </w:t>
      </w:r>
      <w:r w:rsidR="00ED1FB7">
        <w:rPr>
          <w:rFonts w:ascii="Times New Roman" w:hAnsi="Times New Roman"/>
          <w:bCs/>
          <w:sz w:val="24"/>
          <w:szCs w:val="24"/>
          <w:lang w:val="nl-NL"/>
        </w:rPr>
        <w:t>B</w:t>
      </w:r>
      <w:r w:rsidR="00307AF3">
        <w:rPr>
          <w:rFonts w:ascii="Times New Roman" w:hAnsi="Times New Roman"/>
          <w:bCs/>
          <w:sz w:val="24"/>
          <w:szCs w:val="24"/>
          <w:lang w:val="nl-NL"/>
        </w:rPr>
        <w:t>án lẻ</w:t>
      </w:r>
      <w:r w:rsidR="00ED1FB7">
        <w:rPr>
          <w:rFonts w:ascii="Times New Roman" w:hAnsi="Times New Roman"/>
          <w:bCs/>
          <w:sz w:val="24"/>
          <w:szCs w:val="24"/>
          <w:lang w:val="nl-NL"/>
        </w:rPr>
        <w:t>, Dệt may</w:t>
      </w:r>
      <w:r w:rsidR="00307AF3">
        <w:rPr>
          <w:rFonts w:ascii="Times New Roman" w:hAnsi="Times New Roman"/>
          <w:bCs/>
          <w:sz w:val="24"/>
          <w:szCs w:val="24"/>
          <w:lang w:val="nl-NL"/>
        </w:rPr>
        <w:t xml:space="preserve"> lại gặp nhiều khó khăn do sức mua yếu.</w:t>
      </w:r>
    </w:p>
    <w:p w14:paraId="23357140" w14:textId="7754663B" w:rsidR="00984DE6" w:rsidRDefault="00ED1FB7" w:rsidP="00ED1FB7">
      <w:pPr>
        <w:shd w:val="clear" w:color="auto" w:fill="FFFFFF"/>
        <w:tabs>
          <w:tab w:val="left" w:pos="426"/>
        </w:tabs>
        <w:spacing w:before="120"/>
        <w:jc w:val="both"/>
        <w:rPr>
          <w:rFonts w:ascii="Times New Roman" w:hAnsi="Times New Roman"/>
          <w:bCs/>
          <w:sz w:val="24"/>
          <w:szCs w:val="24"/>
          <w:lang w:val="nl-NL"/>
        </w:rPr>
      </w:pPr>
      <w:r w:rsidRPr="00ED1FB7">
        <w:rPr>
          <w:rFonts w:ascii="Times New Roman" w:hAnsi="Times New Roman"/>
          <w:bCs/>
          <w:sz w:val="24"/>
          <w:szCs w:val="24"/>
          <w:lang w:val="nl-NL"/>
        </w:rPr>
        <w:t>Thanh khoản toàn thị trường năm 2023 đạt 17.517 tỷ đồng</w:t>
      </w:r>
      <w:r w:rsidR="001C42EA">
        <w:rPr>
          <w:rFonts w:ascii="Times New Roman" w:hAnsi="Times New Roman"/>
          <w:bCs/>
          <w:sz w:val="24"/>
          <w:szCs w:val="24"/>
          <w:lang w:val="nl-NL"/>
        </w:rPr>
        <w:t>/phiên</w:t>
      </w:r>
      <w:r w:rsidRPr="00ED1FB7">
        <w:rPr>
          <w:rFonts w:ascii="Times New Roman" w:hAnsi="Times New Roman"/>
          <w:bCs/>
          <w:sz w:val="24"/>
          <w:szCs w:val="24"/>
          <w:lang w:val="nl-NL"/>
        </w:rPr>
        <w:t xml:space="preserve">, giảm 14,82% so với mức bình quân năm 2022. </w:t>
      </w:r>
      <w:r w:rsidR="00BC56AC">
        <w:rPr>
          <w:rFonts w:ascii="Times New Roman" w:hAnsi="Times New Roman"/>
          <w:bCs/>
          <w:sz w:val="24"/>
          <w:szCs w:val="24"/>
          <w:lang w:val="nl-NL"/>
        </w:rPr>
        <w:t xml:space="preserve">Điều này là khá hợp lý trong bối cảnh nền kinh tế giảm tốc và khả năng tạo tiền hạn chế. Tuy nhiên chính sách tiền tệ nới lỏng </w:t>
      </w:r>
      <w:r w:rsidR="001C42EA">
        <w:rPr>
          <w:rFonts w:ascii="Times New Roman" w:hAnsi="Times New Roman"/>
          <w:bCs/>
          <w:sz w:val="24"/>
          <w:szCs w:val="24"/>
          <w:lang w:val="nl-NL"/>
        </w:rPr>
        <w:t xml:space="preserve">và môi trường lãi suất thấp </w:t>
      </w:r>
      <w:r w:rsidR="00BC56AC">
        <w:rPr>
          <w:rFonts w:ascii="Times New Roman" w:hAnsi="Times New Roman"/>
          <w:bCs/>
          <w:sz w:val="24"/>
          <w:szCs w:val="24"/>
          <w:lang w:val="nl-NL"/>
        </w:rPr>
        <w:t>phần nào giúp dòng tiền quay lại thị trường, nhờ đó t</w:t>
      </w:r>
      <w:r w:rsidRPr="00ED1FB7">
        <w:rPr>
          <w:rFonts w:ascii="Times New Roman" w:hAnsi="Times New Roman"/>
          <w:bCs/>
          <w:sz w:val="24"/>
          <w:szCs w:val="24"/>
          <w:lang w:val="nl-NL"/>
        </w:rPr>
        <w:t>hanh khoản thị trường</w:t>
      </w:r>
      <w:r>
        <w:rPr>
          <w:rFonts w:ascii="Times New Roman" w:hAnsi="Times New Roman"/>
          <w:bCs/>
          <w:sz w:val="24"/>
          <w:szCs w:val="24"/>
          <w:lang w:val="nl-NL"/>
        </w:rPr>
        <w:t xml:space="preserve"> </w:t>
      </w:r>
      <w:r w:rsidRPr="00ED1FB7">
        <w:rPr>
          <w:rFonts w:ascii="Times New Roman" w:hAnsi="Times New Roman"/>
          <w:bCs/>
          <w:sz w:val="24"/>
          <w:szCs w:val="24"/>
          <w:lang w:val="nl-NL"/>
        </w:rPr>
        <w:t xml:space="preserve">đạt đỉnh trong </w:t>
      </w:r>
      <w:r>
        <w:rPr>
          <w:rFonts w:ascii="Times New Roman" w:hAnsi="Times New Roman"/>
          <w:bCs/>
          <w:sz w:val="24"/>
          <w:szCs w:val="24"/>
          <w:lang w:val="nl-NL"/>
        </w:rPr>
        <w:t>Q</w:t>
      </w:r>
      <w:r w:rsidRPr="00ED1FB7">
        <w:rPr>
          <w:rFonts w:ascii="Times New Roman" w:hAnsi="Times New Roman"/>
          <w:bCs/>
          <w:sz w:val="24"/>
          <w:szCs w:val="24"/>
          <w:lang w:val="nl-NL"/>
        </w:rPr>
        <w:t>uý 3 với mức bình quân 24.544 tỷ đồng</w:t>
      </w:r>
      <w:r w:rsidR="001C42EA">
        <w:rPr>
          <w:rFonts w:ascii="Times New Roman" w:hAnsi="Times New Roman"/>
          <w:bCs/>
          <w:sz w:val="24"/>
          <w:szCs w:val="24"/>
          <w:lang w:val="nl-NL"/>
        </w:rPr>
        <w:t>/phiên</w:t>
      </w:r>
      <w:r w:rsidRPr="00ED1FB7">
        <w:rPr>
          <w:rFonts w:ascii="Times New Roman" w:hAnsi="Times New Roman"/>
          <w:bCs/>
          <w:sz w:val="24"/>
          <w:szCs w:val="24"/>
          <w:lang w:val="nl-NL"/>
        </w:rPr>
        <w:t xml:space="preserve">, </w:t>
      </w:r>
      <w:r w:rsidR="00BC56AC">
        <w:rPr>
          <w:rFonts w:ascii="Times New Roman" w:hAnsi="Times New Roman"/>
          <w:bCs/>
          <w:sz w:val="24"/>
          <w:szCs w:val="24"/>
          <w:lang w:val="nl-NL"/>
        </w:rPr>
        <w:t>từ n</w:t>
      </w:r>
      <w:r w:rsidRPr="00ED1FB7">
        <w:rPr>
          <w:rFonts w:ascii="Times New Roman" w:hAnsi="Times New Roman"/>
          <w:bCs/>
          <w:sz w:val="24"/>
          <w:szCs w:val="24"/>
          <w:lang w:val="nl-NL"/>
        </w:rPr>
        <w:t>ền thấp 11.425 tỷ</w:t>
      </w:r>
      <w:r w:rsidR="001C42EA">
        <w:rPr>
          <w:rFonts w:ascii="Times New Roman" w:hAnsi="Times New Roman"/>
          <w:bCs/>
          <w:sz w:val="24"/>
          <w:szCs w:val="24"/>
          <w:lang w:val="nl-NL"/>
        </w:rPr>
        <w:t xml:space="preserve"> đồng/phiên</w:t>
      </w:r>
      <w:r w:rsidRPr="00ED1FB7">
        <w:rPr>
          <w:rFonts w:ascii="Times New Roman" w:hAnsi="Times New Roman"/>
          <w:bCs/>
          <w:sz w:val="24"/>
          <w:szCs w:val="24"/>
          <w:lang w:val="nl-NL"/>
        </w:rPr>
        <w:t xml:space="preserve"> ở </w:t>
      </w:r>
      <w:r>
        <w:rPr>
          <w:rFonts w:ascii="Times New Roman" w:hAnsi="Times New Roman"/>
          <w:bCs/>
          <w:sz w:val="24"/>
          <w:szCs w:val="24"/>
          <w:lang w:val="nl-NL"/>
        </w:rPr>
        <w:t>Q</w:t>
      </w:r>
      <w:r w:rsidRPr="00ED1FB7">
        <w:rPr>
          <w:rFonts w:ascii="Times New Roman" w:hAnsi="Times New Roman"/>
          <w:bCs/>
          <w:sz w:val="24"/>
          <w:szCs w:val="24"/>
          <w:lang w:val="nl-NL"/>
        </w:rPr>
        <w:t>uý 1</w:t>
      </w:r>
      <w:r>
        <w:rPr>
          <w:rFonts w:ascii="Times New Roman" w:hAnsi="Times New Roman"/>
          <w:bCs/>
          <w:sz w:val="24"/>
          <w:szCs w:val="24"/>
          <w:lang w:val="nl-NL"/>
        </w:rPr>
        <w:t>.</w:t>
      </w:r>
    </w:p>
    <w:p w14:paraId="5192533E" w14:textId="77777777" w:rsidR="003A1ECC" w:rsidRDefault="00BF0640" w:rsidP="003A1ECC">
      <w:pPr>
        <w:shd w:val="clear" w:color="auto" w:fill="FFFFFF"/>
        <w:tabs>
          <w:tab w:val="left" w:pos="426"/>
        </w:tabs>
        <w:spacing w:before="120"/>
        <w:jc w:val="both"/>
        <w:rPr>
          <w:rFonts w:ascii="Times New Roman" w:hAnsi="Times New Roman"/>
          <w:b/>
          <w:sz w:val="24"/>
          <w:szCs w:val="24"/>
          <w:lang w:val="nl-NL"/>
        </w:rPr>
      </w:pPr>
      <w:r w:rsidRPr="00AF5BDE">
        <w:rPr>
          <w:rFonts w:ascii="Times New Roman" w:hAnsi="Times New Roman"/>
          <w:b/>
          <w:sz w:val="24"/>
          <w:szCs w:val="24"/>
          <w:lang w:val="nl-NL"/>
        </w:rPr>
        <w:t>Thị trường trái phiếu</w:t>
      </w:r>
    </w:p>
    <w:p w14:paraId="052153F9" w14:textId="1C2EFC50" w:rsidR="003A1ECC" w:rsidRPr="00AF5BDE" w:rsidRDefault="003A1ECC" w:rsidP="003A1ECC">
      <w:pPr>
        <w:shd w:val="clear" w:color="auto" w:fill="FFFFFF"/>
        <w:tabs>
          <w:tab w:val="left" w:pos="426"/>
        </w:tabs>
        <w:spacing w:before="120"/>
        <w:jc w:val="both"/>
        <w:rPr>
          <w:rFonts w:ascii="Times New Roman" w:hAnsi="Times New Roman"/>
          <w:b/>
          <w:i/>
          <w:iCs/>
          <w:sz w:val="24"/>
          <w:szCs w:val="24"/>
          <w:highlight w:val="yellow"/>
          <w:lang w:val="nl-NL"/>
        </w:rPr>
      </w:pPr>
      <w:r w:rsidRPr="00AF5BDE">
        <w:rPr>
          <w:rFonts w:ascii="Times New Roman" w:hAnsi="Times New Roman"/>
          <w:b/>
          <w:i/>
          <w:iCs/>
          <w:lang w:val="nl-NL"/>
        </w:rPr>
        <w:t>Thị trường trái phiếu chính phủ sơ cấp năm 2023</w:t>
      </w:r>
    </w:p>
    <w:p w14:paraId="6A9F22EA" w14:textId="6D74BEF1" w:rsidR="003A1ECC" w:rsidRPr="003A1ECC" w:rsidRDefault="003A1ECC" w:rsidP="003A1ECC">
      <w:pPr>
        <w:pStyle w:val="Default"/>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Khối lượng phát hành: Kho bạc Nhà nước trên thị trường trái phiếu Chính phủ sơ cấp có sự cải thiện nhẹ. Khối lượng phát hành cao hơn năm trước.</w:t>
      </w:r>
    </w:p>
    <w:p w14:paraId="760B5255" w14:textId="183DAAB5" w:rsidR="003A1ECC" w:rsidRPr="003A1ECC" w:rsidRDefault="003A1ECC" w:rsidP="003A1ECC">
      <w:pPr>
        <w:pStyle w:val="Default"/>
        <w:numPr>
          <w:ilvl w:val="0"/>
          <w:numId w:val="19"/>
        </w:numPr>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lastRenderedPageBreak/>
        <w:t>Tổng khối lượng phát hành trái phiếu Chính phủ năm 2023 đạt 298.476 tỷ đồng, hoàn thành 97,86% kế hoạch điều chỉnh (305.000 tỷ đồng) nhưng chỉ bằng 74,6% kế hoạch ban đầu (400.000 tỷ đồng). Con số này thể hiện mức tăng 39,01% so với năm 2022.</w:t>
      </w:r>
    </w:p>
    <w:p w14:paraId="2B62733A" w14:textId="10CA8DE4" w:rsidR="003A1ECC" w:rsidRPr="003A1ECC" w:rsidRDefault="003A1ECC" w:rsidP="003A1ECC">
      <w:pPr>
        <w:pStyle w:val="Default"/>
        <w:numPr>
          <w:ilvl w:val="0"/>
          <w:numId w:val="19"/>
        </w:numPr>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Tổng khối lượng phát hành trái phiếu Ngân hàng Chính sách xã hội (VBSP) là 24.351 tỷ đồng.</w:t>
      </w:r>
    </w:p>
    <w:p w14:paraId="7AEB44B8" w14:textId="45B216C8" w:rsidR="003A1ECC" w:rsidRPr="003A1ECC" w:rsidRDefault="003A1ECC" w:rsidP="003A1ECC">
      <w:pPr>
        <w:pStyle w:val="Default"/>
        <w:numPr>
          <w:ilvl w:val="0"/>
          <w:numId w:val="19"/>
        </w:numPr>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Năm 2023, Ngân hàng Phát triển Việt Nam (VDB) không phát hành trái phiếu.</w:t>
      </w:r>
    </w:p>
    <w:p w14:paraId="2EB84014" w14:textId="5C20BDE9" w:rsidR="003A1ECC" w:rsidRPr="003A1ECC" w:rsidRDefault="003A1ECC" w:rsidP="003A1ECC">
      <w:pPr>
        <w:pStyle w:val="Default"/>
        <w:numPr>
          <w:ilvl w:val="0"/>
          <w:numId w:val="19"/>
        </w:numPr>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Năm 2023, UBND tỉnh Khánh Hòa tổ chức phát hành trái phiếu chính quyền địa phương vào ngày 4 và 8/12, với khối lượng đấu thầu 500 tỷ đồng/phiên. Tuy nhiên, cả hai phiên đấu thầu đều không thành công.</w:t>
      </w:r>
    </w:p>
    <w:p w14:paraId="6D7F1535" w14:textId="6442B05D" w:rsidR="003A1ECC" w:rsidRPr="003A1ECC" w:rsidRDefault="003A1ECC" w:rsidP="003A1ECC">
      <w:pPr>
        <w:pStyle w:val="Default"/>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 xml:space="preserve">Kỳ hạn: hầu hết trái phiếu có kỳ hạn 10 năm (118,9 nghìn tỷ đồng) và 15 năm (132,1 nghìn tỷ đồng), nhưng </w:t>
      </w:r>
      <w:r w:rsidR="00D70C93">
        <w:rPr>
          <w:rFonts w:ascii="Times New Roman" w:eastAsia="Calibri" w:hAnsi="Times New Roman" w:cs="Times New Roman"/>
          <w:bCs/>
          <w:color w:val="auto"/>
          <w:lang w:val="nl-NL" w:eastAsia="en-US"/>
        </w:rPr>
        <w:t>KBNN</w:t>
      </w:r>
      <w:r w:rsidRPr="003A1ECC">
        <w:rPr>
          <w:rFonts w:ascii="Times New Roman" w:eastAsia="Calibri" w:hAnsi="Times New Roman" w:cs="Times New Roman"/>
          <w:bCs/>
          <w:color w:val="auto"/>
          <w:lang w:val="nl-NL" w:eastAsia="en-US"/>
        </w:rPr>
        <w:t xml:space="preserve"> cũng tăng tốc phát hành trái phiếu kỳ hạn 5 năm (31,9 nghìn tỷ đồng). Kỳ hạn trung bình đạt 13,65 năm (năm 2022 là 13,7 năm).</w:t>
      </w:r>
    </w:p>
    <w:p w14:paraId="3F5D7935" w14:textId="64165BE4" w:rsidR="003A1ECC" w:rsidRPr="003A1ECC" w:rsidRDefault="003A1ECC" w:rsidP="003A1ECC">
      <w:pPr>
        <w:pStyle w:val="Default"/>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 xml:space="preserve">Lãi suất phát hành: Lãi suất phát hành duy trì xu hướng giảm trong suốt cả năm, ngoại trừ một số đợt tăng nhẹ không đáng kể vào cuối tháng 2, đầu tháng 3 và tháng 11. Do chính sách tiền tệ </w:t>
      </w:r>
      <w:r w:rsidR="00117C24">
        <w:rPr>
          <w:rFonts w:ascii="Times New Roman" w:eastAsia="Calibri" w:hAnsi="Times New Roman" w:cs="Times New Roman"/>
          <w:bCs/>
          <w:color w:val="auto"/>
          <w:lang w:val="nl-NL" w:eastAsia="en-US"/>
        </w:rPr>
        <w:t xml:space="preserve">chuyển sang </w:t>
      </w:r>
      <w:r w:rsidRPr="003A1ECC">
        <w:rPr>
          <w:rFonts w:ascii="Times New Roman" w:eastAsia="Calibri" w:hAnsi="Times New Roman" w:cs="Times New Roman"/>
          <w:bCs/>
          <w:color w:val="auto"/>
          <w:lang w:val="nl-NL" w:eastAsia="en-US"/>
        </w:rPr>
        <w:t xml:space="preserve">nới lỏng và thanh khoản dồi dào, lãi suất phát hành trung bình năm 2023 </w:t>
      </w:r>
      <w:r w:rsidR="00117C24">
        <w:rPr>
          <w:rFonts w:ascii="Times New Roman" w:eastAsia="Calibri" w:hAnsi="Times New Roman" w:cs="Times New Roman"/>
          <w:bCs/>
          <w:color w:val="auto"/>
          <w:lang w:val="nl-NL" w:eastAsia="en-US"/>
        </w:rPr>
        <w:t>vào khoảng</w:t>
      </w:r>
      <w:r w:rsidRPr="003A1ECC">
        <w:rPr>
          <w:rFonts w:ascii="Times New Roman" w:eastAsia="Calibri" w:hAnsi="Times New Roman" w:cs="Times New Roman"/>
          <w:bCs/>
          <w:color w:val="auto"/>
          <w:lang w:val="nl-NL" w:eastAsia="en-US"/>
        </w:rPr>
        <w:t xml:space="preserve"> 3,21% (giảm 27 điểm cơ bản, từ mức 3,48% năm 2022), quay trở lại mức thấp nhất năm 2021.</w:t>
      </w:r>
    </w:p>
    <w:p w14:paraId="74FE5C28" w14:textId="4E3F3E77" w:rsidR="000649D6" w:rsidRDefault="003A1ECC" w:rsidP="003A1ECC">
      <w:pPr>
        <w:pStyle w:val="Default"/>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 xml:space="preserve">Tổng khối lượng trái phiếu </w:t>
      </w:r>
      <w:r w:rsidR="00117C24">
        <w:rPr>
          <w:rFonts w:ascii="Times New Roman" w:eastAsia="Calibri" w:hAnsi="Times New Roman" w:cs="Times New Roman"/>
          <w:bCs/>
          <w:color w:val="auto"/>
          <w:lang w:val="nl-NL" w:eastAsia="en-US"/>
        </w:rPr>
        <w:t>Chính phủ đ</w:t>
      </w:r>
      <w:r w:rsidRPr="003A1ECC">
        <w:rPr>
          <w:rFonts w:ascii="Times New Roman" w:eastAsia="Calibri" w:hAnsi="Times New Roman" w:cs="Times New Roman"/>
          <w:bCs/>
          <w:color w:val="auto"/>
          <w:lang w:val="nl-NL" w:eastAsia="en-US"/>
        </w:rPr>
        <w:t xml:space="preserve">áo hạn năm 2023 là 51.044 tỷ đồng, gần tương đương với mức 50.868 tỷ đồng năm 2022. Tổng giá trị lưu hành của trái phiếu </w:t>
      </w:r>
      <w:r w:rsidR="00B84B90">
        <w:rPr>
          <w:rFonts w:ascii="Times New Roman" w:eastAsia="Calibri" w:hAnsi="Times New Roman" w:cs="Times New Roman"/>
          <w:bCs/>
          <w:color w:val="auto"/>
          <w:lang w:val="nl-NL" w:eastAsia="en-US"/>
        </w:rPr>
        <w:t>Chính phủ</w:t>
      </w:r>
      <w:r w:rsidRPr="003A1ECC">
        <w:rPr>
          <w:rFonts w:ascii="Times New Roman" w:eastAsia="Calibri" w:hAnsi="Times New Roman" w:cs="Times New Roman"/>
          <w:bCs/>
          <w:color w:val="auto"/>
          <w:lang w:val="nl-NL" w:eastAsia="en-US"/>
        </w:rPr>
        <w:t xml:space="preserve"> tại thời điểm 29/12/2023 đạt 1.965 nghìn tỷ đồng (+16,55%</w:t>
      </w:r>
      <w:r w:rsidR="00B84B90">
        <w:rPr>
          <w:rFonts w:ascii="Times New Roman" w:eastAsia="Calibri" w:hAnsi="Times New Roman" w:cs="Times New Roman"/>
          <w:bCs/>
          <w:color w:val="auto"/>
          <w:lang w:val="nl-NL" w:eastAsia="en-US"/>
        </w:rPr>
        <w:t xml:space="preserve"> svck</w:t>
      </w:r>
      <w:r w:rsidRPr="003A1ECC">
        <w:rPr>
          <w:rFonts w:ascii="Times New Roman" w:eastAsia="Calibri" w:hAnsi="Times New Roman" w:cs="Times New Roman"/>
          <w:bCs/>
          <w:color w:val="auto"/>
          <w:lang w:val="nl-NL" w:eastAsia="en-US"/>
        </w:rPr>
        <w:t>, tương đương tới ~19,22% GDP).</w:t>
      </w:r>
    </w:p>
    <w:p w14:paraId="655E283E" w14:textId="77777777" w:rsidR="003A1ECC" w:rsidRPr="00AF5BDE" w:rsidRDefault="003A1ECC" w:rsidP="003A1ECC">
      <w:pPr>
        <w:pStyle w:val="Default"/>
        <w:spacing w:before="120"/>
        <w:jc w:val="both"/>
        <w:rPr>
          <w:rFonts w:ascii="Times New Roman" w:eastAsia="Calibri" w:hAnsi="Times New Roman" w:cs="Times New Roman"/>
          <w:b/>
          <w:i/>
          <w:iCs/>
          <w:color w:val="auto"/>
          <w:lang w:val="nl-NL" w:eastAsia="en-US"/>
        </w:rPr>
      </w:pPr>
      <w:r w:rsidRPr="00AF5BDE">
        <w:rPr>
          <w:rFonts w:ascii="Times New Roman" w:eastAsia="Calibri" w:hAnsi="Times New Roman" w:cs="Times New Roman"/>
          <w:b/>
          <w:i/>
          <w:iCs/>
          <w:color w:val="auto"/>
          <w:lang w:val="nl-NL" w:eastAsia="en-US"/>
        </w:rPr>
        <w:t>Thị trường trái phiếu chính phủ thứ cấp</w:t>
      </w:r>
    </w:p>
    <w:p w14:paraId="683AB1AE" w14:textId="0210493C" w:rsidR="003A1ECC" w:rsidRPr="003A1ECC" w:rsidRDefault="003A1ECC" w:rsidP="003A1ECC">
      <w:pPr>
        <w:pStyle w:val="Default"/>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 xml:space="preserve">Trong năm, lợi suất giảm trung bình 220-310 điểm cơ bản so với năm 2022, với mức giảm mạnh hơn từ các kỳ hạn ngắn hạn (dưới 5 năm), hình thành đường cong lợi suất dốc hơn. Nhìn chung, lợi suất giao dịch trái phiếu chính phủ duy trì xu hướng giảm trong suốt năm 2023, đặc biệt có thời điểm giảm mạnh. Nhà đầu tư nước ngoài thực hiện </w:t>
      </w:r>
      <w:r>
        <w:rPr>
          <w:rFonts w:ascii="Times New Roman" w:eastAsia="Calibri" w:hAnsi="Times New Roman" w:cs="Times New Roman"/>
          <w:bCs/>
          <w:color w:val="auto"/>
          <w:lang w:val="nl-NL" w:eastAsia="en-US"/>
        </w:rPr>
        <w:t>rút ròng</w:t>
      </w:r>
      <w:r w:rsidRPr="003A1ECC">
        <w:rPr>
          <w:rFonts w:ascii="Times New Roman" w:eastAsia="Calibri" w:hAnsi="Times New Roman" w:cs="Times New Roman"/>
          <w:bCs/>
          <w:color w:val="auto"/>
          <w:lang w:val="nl-NL" w:eastAsia="en-US"/>
        </w:rPr>
        <w:t xml:space="preserve"> từ đầu năm đến nay là 6,8 nghìn tỷ đồng.</w:t>
      </w:r>
    </w:p>
    <w:p w14:paraId="2EBF5447" w14:textId="77777777" w:rsidR="003A1ECC" w:rsidRPr="003A1ECC" w:rsidRDefault="003A1ECC" w:rsidP="003A1ECC">
      <w:pPr>
        <w:pStyle w:val="Default"/>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Giá trị giao dịch outright trên thị trường thứ cấp năm 2023 đạt 1.181 nghìn tỷ đồng (+8,2% YoY). Giá trị trung bình mỗi phiên đạt 4.745 tỷ đồng (+8,2% YoY).</w:t>
      </w:r>
    </w:p>
    <w:p w14:paraId="6E8A1A28" w14:textId="7D10E921" w:rsidR="003A1ECC" w:rsidRDefault="003A1ECC" w:rsidP="003A1ECC">
      <w:pPr>
        <w:pStyle w:val="Default"/>
        <w:spacing w:before="120"/>
        <w:jc w:val="both"/>
        <w:rPr>
          <w:rFonts w:ascii="Times New Roman" w:eastAsia="Calibri" w:hAnsi="Times New Roman" w:cs="Times New Roman"/>
          <w:bCs/>
          <w:color w:val="auto"/>
          <w:lang w:val="nl-NL" w:eastAsia="en-US"/>
        </w:rPr>
      </w:pPr>
      <w:r w:rsidRPr="003A1ECC">
        <w:rPr>
          <w:rFonts w:ascii="Times New Roman" w:eastAsia="Calibri" w:hAnsi="Times New Roman" w:cs="Times New Roman"/>
          <w:bCs/>
          <w:color w:val="auto"/>
          <w:lang w:val="nl-NL" w:eastAsia="en-US"/>
        </w:rPr>
        <w:t>Khối lượng giao dịch trong năm 2023 tiếp tục tập trung đáng kể ở các kỳ hạn 7–10Y và 10–15Y, lần lượt chiếm 28,05% và 27,86%. Trong khi 3-5Y chiếm 16,32% thì 7Y chiếm 7%.</w:t>
      </w:r>
    </w:p>
    <w:p w14:paraId="4C99AF5F" w14:textId="77777777"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14:paraId="3EE9A17C" w14:textId="77777777"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p w14:paraId="23E4E0F3" w14:textId="77777777" w:rsidR="005B3B10" w:rsidRPr="008978F2" w:rsidRDefault="005B3B10" w:rsidP="005B3B10">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10008" w:type="dxa"/>
        <w:tblLook w:val="04A0" w:firstRow="1" w:lastRow="0" w:firstColumn="1" w:lastColumn="0" w:noHBand="0" w:noVBand="1"/>
      </w:tblPr>
      <w:tblGrid>
        <w:gridCol w:w="4968"/>
        <w:gridCol w:w="1620"/>
        <w:gridCol w:w="1800"/>
        <w:gridCol w:w="1620"/>
      </w:tblGrid>
      <w:tr w:rsidR="008978F2" w:rsidRPr="00460F19" w14:paraId="627CE1D1" w14:textId="77777777" w:rsidTr="007244FA">
        <w:tc>
          <w:tcPr>
            <w:tcW w:w="4968" w:type="dxa"/>
          </w:tcPr>
          <w:p w14:paraId="1E968805" w14:textId="77777777" w:rsidR="008978F2" w:rsidRPr="00E30624" w:rsidRDefault="008978F2" w:rsidP="008978F2">
            <w:pPr>
              <w:tabs>
                <w:tab w:val="left" w:pos="540"/>
              </w:tabs>
              <w:spacing w:before="120"/>
              <w:jc w:val="center"/>
              <w:rPr>
                <w:rFonts w:ascii="Times New Roman" w:hAnsi="Times New Roman"/>
                <w:b/>
                <w:sz w:val="24"/>
                <w:szCs w:val="24"/>
                <w:lang w:val="nl-NL"/>
              </w:rPr>
            </w:pPr>
            <w:r w:rsidRPr="00E30624">
              <w:rPr>
                <w:rFonts w:ascii="Times New Roman" w:hAnsi="Times New Roman"/>
                <w:b/>
                <w:sz w:val="24"/>
                <w:szCs w:val="24"/>
                <w:lang w:val="nl-NL"/>
              </w:rPr>
              <w:t>Chỉ tiêu</w:t>
            </w:r>
          </w:p>
        </w:tc>
        <w:tc>
          <w:tcPr>
            <w:tcW w:w="1620" w:type="dxa"/>
          </w:tcPr>
          <w:p w14:paraId="0FECF512"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1 năm đến thời điểm báo cáo (%)</w:t>
            </w:r>
          </w:p>
        </w:tc>
        <w:tc>
          <w:tcPr>
            <w:tcW w:w="1800" w:type="dxa"/>
          </w:tcPr>
          <w:p w14:paraId="1082716F"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3 năm gần nhất tính đến thời điểm báo cáo (%)</w:t>
            </w:r>
          </w:p>
        </w:tc>
        <w:tc>
          <w:tcPr>
            <w:tcW w:w="1620" w:type="dxa"/>
          </w:tcPr>
          <w:p w14:paraId="77466425"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Từ khi thành lập đến thời điểm báo cáo (%)</w:t>
            </w:r>
          </w:p>
        </w:tc>
      </w:tr>
      <w:tr w:rsidR="001A5984" w14:paraId="367F74B3" w14:textId="77777777" w:rsidTr="00CB2A8C">
        <w:tc>
          <w:tcPr>
            <w:tcW w:w="4968" w:type="dxa"/>
            <w:vAlign w:val="center"/>
          </w:tcPr>
          <w:p w14:paraId="6BEFEADC"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A</w:t>
            </w:r>
          </w:p>
        </w:tc>
        <w:tc>
          <w:tcPr>
            <w:tcW w:w="1620" w:type="dxa"/>
            <w:vAlign w:val="center"/>
          </w:tcPr>
          <w:p w14:paraId="6E11F540"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1</w:t>
            </w:r>
          </w:p>
        </w:tc>
        <w:tc>
          <w:tcPr>
            <w:tcW w:w="1800" w:type="dxa"/>
            <w:vAlign w:val="center"/>
          </w:tcPr>
          <w:p w14:paraId="41FA97DA"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2</w:t>
            </w:r>
          </w:p>
        </w:tc>
        <w:tc>
          <w:tcPr>
            <w:tcW w:w="1620" w:type="dxa"/>
            <w:vAlign w:val="center"/>
          </w:tcPr>
          <w:p w14:paraId="45A06CEC"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3</w:t>
            </w:r>
          </w:p>
        </w:tc>
      </w:tr>
      <w:tr w:rsidR="00E26067" w14:paraId="0921D3B2" w14:textId="77777777" w:rsidTr="00CB2A8C">
        <w:tc>
          <w:tcPr>
            <w:tcW w:w="4968" w:type="dxa"/>
            <w:vAlign w:val="center"/>
          </w:tcPr>
          <w:p w14:paraId="52ACBE22" w14:textId="77777777" w:rsidR="00E26067" w:rsidRPr="00E30624" w:rsidRDefault="00E26067" w:rsidP="00E26067">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Tăng trưởng thu nhập/1 đơn vị CCQ</w:t>
            </w:r>
          </w:p>
        </w:tc>
        <w:tc>
          <w:tcPr>
            <w:tcW w:w="1620" w:type="dxa"/>
            <w:vAlign w:val="center"/>
          </w:tcPr>
          <w:p w14:paraId="480706A7" w14:textId="0CCDBDD1" w:rsidR="00E26067" w:rsidRPr="00E30624" w:rsidRDefault="003E34BE"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6,35</w:t>
            </w:r>
          </w:p>
        </w:tc>
        <w:tc>
          <w:tcPr>
            <w:tcW w:w="1800" w:type="dxa"/>
            <w:vAlign w:val="center"/>
          </w:tcPr>
          <w:p w14:paraId="50970883" w14:textId="5F14555B" w:rsidR="00E26067" w:rsidRPr="00E30624" w:rsidRDefault="00B20E01"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15,12</w:t>
            </w:r>
          </w:p>
        </w:tc>
        <w:tc>
          <w:tcPr>
            <w:tcW w:w="1620" w:type="dxa"/>
            <w:vAlign w:val="center"/>
          </w:tcPr>
          <w:p w14:paraId="4D2E6D3E" w14:textId="1630A12C" w:rsidR="00E26067" w:rsidRPr="00382AD3" w:rsidRDefault="00B20E01"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39,74</w:t>
            </w:r>
          </w:p>
        </w:tc>
      </w:tr>
      <w:tr w:rsidR="00CB2A8C" w14:paraId="202EDC1D" w14:textId="77777777" w:rsidTr="00CB2A8C">
        <w:tc>
          <w:tcPr>
            <w:tcW w:w="4968" w:type="dxa"/>
            <w:vAlign w:val="center"/>
          </w:tcPr>
          <w:p w14:paraId="71C303EA" w14:textId="77777777" w:rsidR="00CB2A8C" w:rsidRPr="00E30624" w:rsidRDefault="00CB2A8C" w:rsidP="00CB2A8C">
            <w:pPr>
              <w:tabs>
                <w:tab w:val="left" w:pos="540"/>
              </w:tabs>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Tăng trưởng v</w:t>
            </w:r>
            <w:r w:rsidRPr="00E30624">
              <w:rPr>
                <w:rFonts w:ascii="Times New Roman" w:eastAsia="Times New Roman" w:hAnsi="Times New Roman"/>
                <w:sz w:val="24"/>
                <w:szCs w:val="24"/>
                <w:lang w:val="nl-NL"/>
              </w:rPr>
              <w:t>ốn/1 đơn vị CCQ</w:t>
            </w:r>
          </w:p>
        </w:tc>
        <w:tc>
          <w:tcPr>
            <w:tcW w:w="1620" w:type="dxa"/>
            <w:vAlign w:val="center"/>
          </w:tcPr>
          <w:p w14:paraId="617A274F" w14:textId="77777777" w:rsidR="00CB2A8C" w:rsidRDefault="00CB2A8C" w:rsidP="00CB2A8C">
            <w:pPr>
              <w:jc w:val="center"/>
            </w:pPr>
            <w:r w:rsidRPr="000F6A7C">
              <w:rPr>
                <w:rFonts w:ascii="Times New Roman" w:eastAsia="Times New Roman" w:hAnsi="Times New Roman"/>
                <w:sz w:val="24"/>
                <w:szCs w:val="24"/>
                <w:lang w:val="nl-NL"/>
              </w:rPr>
              <w:t>0,00</w:t>
            </w:r>
          </w:p>
        </w:tc>
        <w:tc>
          <w:tcPr>
            <w:tcW w:w="1800" w:type="dxa"/>
            <w:vAlign w:val="center"/>
          </w:tcPr>
          <w:p w14:paraId="2642F2EB" w14:textId="35228507" w:rsidR="00CB2A8C" w:rsidRDefault="007F19DC" w:rsidP="00CB2A8C">
            <w:pPr>
              <w:jc w:val="center"/>
            </w:pPr>
            <w:r>
              <w:rPr>
                <w:rFonts w:ascii="Times New Roman" w:eastAsia="Times New Roman" w:hAnsi="Times New Roman"/>
                <w:sz w:val="24"/>
                <w:szCs w:val="24"/>
                <w:lang w:val="nl-NL"/>
              </w:rPr>
              <w:t>0,00</w:t>
            </w:r>
          </w:p>
        </w:tc>
        <w:tc>
          <w:tcPr>
            <w:tcW w:w="1620" w:type="dxa"/>
            <w:vAlign w:val="center"/>
          </w:tcPr>
          <w:p w14:paraId="716DE674" w14:textId="77777777" w:rsidR="00CB2A8C" w:rsidRPr="00382AD3" w:rsidRDefault="00CB2A8C" w:rsidP="00CB2A8C">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r>
      <w:tr w:rsidR="003E34BE" w14:paraId="7FEA3CF8" w14:textId="77777777" w:rsidTr="00CB2A8C">
        <w:tc>
          <w:tcPr>
            <w:tcW w:w="4968" w:type="dxa"/>
            <w:vAlign w:val="center"/>
          </w:tcPr>
          <w:p w14:paraId="40BF14A2" w14:textId="77777777" w:rsidR="003E34BE" w:rsidRPr="00E30624" w:rsidRDefault="003E34BE" w:rsidP="003E34BE">
            <w:pPr>
              <w:tabs>
                <w:tab w:val="left" w:pos="540"/>
              </w:tabs>
              <w:spacing w:before="120"/>
              <w:jc w:val="both"/>
              <w:rPr>
                <w:rFonts w:ascii="Times New Roman" w:eastAsia="Times New Roman" w:hAnsi="Times New Roman"/>
                <w:b/>
                <w:sz w:val="24"/>
                <w:szCs w:val="24"/>
                <w:lang w:val="nl-NL"/>
              </w:rPr>
            </w:pPr>
            <w:r w:rsidRPr="00E30624">
              <w:rPr>
                <w:rFonts w:ascii="Times New Roman" w:eastAsia="Times New Roman" w:hAnsi="Times New Roman"/>
                <w:b/>
                <w:sz w:val="24"/>
                <w:szCs w:val="24"/>
                <w:lang w:val="nl-NL"/>
              </w:rPr>
              <w:t>Tổng tăng trưởng/1 đơn vị CCQ</w:t>
            </w:r>
          </w:p>
        </w:tc>
        <w:tc>
          <w:tcPr>
            <w:tcW w:w="1620" w:type="dxa"/>
            <w:vAlign w:val="center"/>
          </w:tcPr>
          <w:p w14:paraId="7D876B5B" w14:textId="324AFD6D" w:rsidR="003E34BE" w:rsidRPr="003E34BE" w:rsidRDefault="003E34BE" w:rsidP="003E34BE">
            <w:pPr>
              <w:tabs>
                <w:tab w:val="left" w:pos="540"/>
              </w:tabs>
              <w:spacing w:before="120"/>
              <w:jc w:val="center"/>
              <w:rPr>
                <w:rFonts w:ascii="Times New Roman" w:eastAsia="Times New Roman" w:hAnsi="Times New Roman"/>
                <w:b/>
                <w:bCs/>
                <w:sz w:val="24"/>
                <w:szCs w:val="24"/>
                <w:lang w:val="nl-NL"/>
              </w:rPr>
            </w:pPr>
            <w:r w:rsidRPr="003E34BE">
              <w:rPr>
                <w:rFonts w:ascii="Times New Roman" w:eastAsia="Times New Roman" w:hAnsi="Times New Roman"/>
                <w:b/>
                <w:bCs/>
                <w:sz w:val="24"/>
                <w:szCs w:val="24"/>
                <w:lang w:val="nl-NL"/>
              </w:rPr>
              <w:t>6,35</w:t>
            </w:r>
          </w:p>
        </w:tc>
        <w:tc>
          <w:tcPr>
            <w:tcW w:w="1800" w:type="dxa"/>
            <w:vAlign w:val="center"/>
          </w:tcPr>
          <w:p w14:paraId="4F2E8076" w14:textId="4B2D056C" w:rsidR="003E34BE" w:rsidRPr="003E34BE" w:rsidRDefault="00B20E01" w:rsidP="003E34BE">
            <w:pPr>
              <w:tabs>
                <w:tab w:val="left" w:pos="540"/>
              </w:tabs>
              <w:spacing w:before="120"/>
              <w:jc w:val="center"/>
              <w:rPr>
                <w:rFonts w:ascii="Times New Roman" w:eastAsia="Times New Roman" w:hAnsi="Times New Roman"/>
                <w:b/>
                <w:bCs/>
                <w:sz w:val="24"/>
                <w:szCs w:val="24"/>
                <w:lang w:val="nl-NL"/>
              </w:rPr>
            </w:pPr>
            <w:r>
              <w:rPr>
                <w:rFonts w:ascii="Times New Roman" w:eastAsia="Times New Roman" w:hAnsi="Times New Roman"/>
                <w:b/>
                <w:bCs/>
                <w:sz w:val="24"/>
                <w:szCs w:val="24"/>
                <w:lang w:val="nl-NL"/>
              </w:rPr>
              <w:t>15,12</w:t>
            </w:r>
          </w:p>
        </w:tc>
        <w:tc>
          <w:tcPr>
            <w:tcW w:w="1620" w:type="dxa"/>
            <w:vAlign w:val="center"/>
          </w:tcPr>
          <w:p w14:paraId="46031931" w14:textId="637780E9" w:rsidR="003E34BE" w:rsidRPr="003E34BE" w:rsidRDefault="00B20E01" w:rsidP="003E34BE">
            <w:pPr>
              <w:tabs>
                <w:tab w:val="left" w:pos="540"/>
              </w:tabs>
              <w:spacing w:before="120"/>
              <w:jc w:val="center"/>
              <w:rPr>
                <w:rFonts w:ascii="Times New Roman" w:eastAsia="Times New Roman" w:hAnsi="Times New Roman"/>
                <w:b/>
                <w:bCs/>
                <w:sz w:val="24"/>
                <w:szCs w:val="24"/>
                <w:lang w:val="nl-NL"/>
              </w:rPr>
            </w:pPr>
            <w:r>
              <w:rPr>
                <w:rFonts w:ascii="Times New Roman" w:eastAsia="Times New Roman" w:hAnsi="Times New Roman"/>
                <w:b/>
                <w:bCs/>
                <w:sz w:val="24"/>
                <w:szCs w:val="24"/>
                <w:lang w:val="nl-NL"/>
              </w:rPr>
              <w:t>39,74</w:t>
            </w:r>
          </w:p>
        </w:tc>
      </w:tr>
      <w:tr w:rsidR="00B20E01" w14:paraId="045C641C" w14:textId="77777777" w:rsidTr="00C77902">
        <w:tc>
          <w:tcPr>
            <w:tcW w:w="4968" w:type="dxa"/>
            <w:vAlign w:val="center"/>
          </w:tcPr>
          <w:p w14:paraId="583203EF" w14:textId="77777777" w:rsidR="00B20E01" w:rsidRPr="00E30624" w:rsidRDefault="00B20E01" w:rsidP="00B20E01">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 xml:space="preserve">Tăng trưởng </w:t>
            </w:r>
            <w:r>
              <w:rPr>
                <w:rFonts w:ascii="Times New Roman" w:eastAsia="Times New Roman" w:hAnsi="Times New Roman"/>
                <w:sz w:val="24"/>
                <w:szCs w:val="24"/>
                <w:lang w:val="nl-NL"/>
              </w:rPr>
              <w:t xml:space="preserve">NAV </w:t>
            </w:r>
            <w:r w:rsidRPr="00E30624">
              <w:rPr>
                <w:rFonts w:ascii="Times New Roman" w:eastAsia="Times New Roman" w:hAnsi="Times New Roman"/>
                <w:sz w:val="24"/>
                <w:szCs w:val="24"/>
                <w:lang w:val="nl-NL"/>
              </w:rPr>
              <w:t>hàng năm (%)/1 đơn vị CCQ</w:t>
            </w:r>
          </w:p>
        </w:tc>
        <w:tc>
          <w:tcPr>
            <w:tcW w:w="1620" w:type="dxa"/>
            <w:vAlign w:val="center"/>
          </w:tcPr>
          <w:p w14:paraId="11CDBBD2" w14:textId="7ECB93BA" w:rsidR="00B20E01" w:rsidRPr="00E30624" w:rsidRDefault="00B20E01" w:rsidP="00B20E01">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6,35</w:t>
            </w:r>
          </w:p>
        </w:tc>
        <w:tc>
          <w:tcPr>
            <w:tcW w:w="1800" w:type="dxa"/>
          </w:tcPr>
          <w:p w14:paraId="1CAB3285" w14:textId="5B0D4ABE" w:rsidR="00B20E01" w:rsidRPr="00E30624" w:rsidRDefault="00B20E01" w:rsidP="00B20E01">
            <w:pPr>
              <w:tabs>
                <w:tab w:val="left" w:pos="540"/>
              </w:tabs>
              <w:spacing w:before="120"/>
              <w:jc w:val="center"/>
              <w:rPr>
                <w:rFonts w:ascii="Times New Roman" w:eastAsia="Times New Roman" w:hAnsi="Times New Roman"/>
                <w:sz w:val="24"/>
                <w:szCs w:val="24"/>
                <w:lang w:val="nl-NL"/>
              </w:rPr>
            </w:pPr>
            <w:r w:rsidRPr="00B20E01">
              <w:rPr>
                <w:rFonts w:ascii="Times New Roman" w:eastAsia="Times New Roman" w:hAnsi="Times New Roman"/>
                <w:sz w:val="24"/>
                <w:szCs w:val="24"/>
                <w:lang w:val="nl-NL"/>
              </w:rPr>
              <w:t>4,80</w:t>
            </w:r>
          </w:p>
        </w:tc>
        <w:tc>
          <w:tcPr>
            <w:tcW w:w="1620" w:type="dxa"/>
            <w:shd w:val="clear" w:color="auto" w:fill="auto"/>
          </w:tcPr>
          <w:p w14:paraId="6EBDD9E0" w14:textId="1DEC79C7" w:rsidR="00B20E01" w:rsidRPr="00382AD3" w:rsidRDefault="00B20E01" w:rsidP="00B20E01">
            <w:pPr>
              <w:tabs>
                <w:tab w:val="left" w:pos="540"/>
              </w:tabs>
              <w:spacing w:before="120"/>
              <w:jc w:val="center"/>
              <w:rPr>
                <w:rFonts w:ascii="Times New Roman" w:eastAsia="Times New Roman" w:hAnsi="Times New Roman"/>
                <w:sz w:val="24"/>
                <w:szCs w:val="24"/>
                <w:lang w:val="nl-NL"/>
              </w:rPr>
            </w:pPr>
            <w:r w:rsidRPr="00B20E01">
              <w:rPr>
                <w:rFonts w:ascii="Times New Roman" w:eastAsia="Times New Roman" w:hAnsi="Times New Roman"/>
                <w:sz w:val="24"/>
                <w:szCs w:val="24"/>
                <w:lang w:val="nl-NL"/>
              </w:rPr>
              <w:t>7,30</w:t>
            </w:r>
          </w:p>
        </w:tc>
      </w:tr>
      <w:tr w:rsidR="00A536DF" w14:paraId="46E6AAD8" w14:textId="77777777" w:rsidTr="00CB2A8C">
        <w:tc>
          <w:tcPr>
            <w:tcW w:w="4968" w:type="dxa"/>
            <w:vAlign w:val="center"/>
          </w:tcPr>
          <w:p w14:paraId="677931DA" w14:textId="77777777" w:rsidR="00A536DF" w:rsidRPr="00E30624" w:rsidRDefault="00A536DF" w:rsidP="00A536DF">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Tăng trưởng của danh mục cơ cấu</w:t>
            </w:r>
          </w:p>
        </w:tc>
        <w:tc>
          <w:tcPr>
            <w:tcW w:w="1620" w:type="dxa"/>
            <w:vAlign w:val="center"/>
          </w:tcPr>
          <w:p w14:paraId="2F7A746E" w14:textId="60EF2E2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 xml:space="preserve">N/A </w:t>
            </w:r>
          </w:p>
        </w:tc>
        <w:tc>
          <w:tcPr>
            <w:tcW w:w="1800" w:type="dxa"/>
            <w:vAlign w:val="center"/>
          </w:tcPr>
          <w:p w14:paraId="07D15996" w14:textId="45372CE8"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 xml:space="preserve">N/A </w:t>
            </w:r>
          </w:p>
        </w:tc>
        <w:tc>
          <w:tcPr>
            <w:tcW w:w="1620" w:type="dxa"/>
            <w:vAlign w:val="center"/>
          </w:tcPr>
          <w:p w14:paraId="056676C2" w14:textId="112D336E"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 xml:space="preserve">N/A </w:t>
            </w:r>
          </w:p>
        </w:tc>
      </w:tr>
      <w:tr w:rsidR="00A536DF" w14:paraId="49E107AC" w14:textId="77777777" w:rsidTr="00CB2A8C">
        <w:tc>
          <w:tcPr>
            <w:tcW w:w="4968" w:type="dxa"/>
            <w:vAlign w:val="center"/>
          </w:tcPr>
          <w:p w14:paraId="1A350D6B" w14:textId="77777777" w:rsidR="00A536DF" w:rsidRPr="00E30624" w:rsidRDefault="00A536DF" w:rsidP="00A536DF">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Thay đổi giá trị thị trường của 1 đơn vị CCQ</w:t>
            </w:r>
          </w:p>
        </w:tc>
        <w:tc>
          <w:tcPr>
            <w:tcW w:w="1620" w:type="dxa"/>
            <w:vAlign w:val="center"/>
          </w:tcPr>
          <w:p w14:paraId="00507966" w14:textId="0E1AAEF2"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800" w:type="dxa"/>
            <w:vAlign w:val="center"/>
          </w:tcPr>
          <w:p w14:paraId="2A4DE206" w14:textId="30B6454B"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620" w:type="dxa"/>
            <w:vAlign w:val="center"/>
          </w:tcPr>
          <w:p w14:paraId="08E4BADB" w14:textId="5B8D1DBE"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r>
    </w:tbl>
    <w:p w14:paraId="65E07D35" w14:textId="7FDD876F" w:rsidR="001C4468" w:rsidRPr="00D1331E" w:rsidRDefault="00D034B8" w:rsidP="00D1331E">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lastRenderedPageBreak/>
        <w:t xml:space="preserve">Ghi chú: </w:t>
      </w:r>
    </w:p>
    <w:p w14:paraId="70304566" w14:textId="5875F2C7"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14:paraId="4D6199F8" w14:textId="45D63AEB" w:rsidR="00735679" w:rsidRPr="003A1ECC" w:rsidRDefault="009671DB" w:rsidP="003A1EC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w:t>
      </w:r>
      <w:r w:rsidR="00A536DF">
        <w:rPr>
          <w:rFonts w:ascii="Times New Roman" w:hAnsi="Times New Roman"/>
          <w:i/>
          <w:sz w:val="24"/>
          <w:szCs w:val="24"/>
          <w:lang w:val="nl-NL"/>
        </w:rPr>
        <w:t>*</w:t>
      </w:r>
      <w:r w:rsidRPr="004F5C05">
        <w:rPr>
          <w:rFonts w:ascii="Times New Roman" w:hAnsi="Times New Roman"/>
          <w:i/>
          <w:sz w:val="24"/>
          <w:szCs w:val="24"/>
          <w:lang w:val="nl-NL"/>
        </w:rPr>
        <w:t>):</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14:paraId="39783EC8" w14:textId="6D9A78A1" w:rsidR="001C4468" w:rsidRPr="00115A6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15A6F">
        <w:rPr>
          <w:rFonts w:ascii="Times New Roman" w:hAnsi="Times New Roman"/>
          <w:sz w:val="24"/>
          <w:szCs w:val="24"/>
          <w:lang w:val="nl-NL"/>
        </w:rPr>
        <w:t xml:space="preserve">● Biểu đồ tăng trưởng </w:t>
      </w:r>
      <w:r w:rsidR="004E1BA9" w:rsidRPr="00115A6F">
        <w:rPr>
          <w:rFonts w:ascii="Times New Roman" w:hAnsi="Times New Roman"/>
          <w:sz w:val="24"/>
          <w:szCs w:val="24"/>
          <w:lang w:val="nl-NL"/>
        </w:rPr>
        <w:t>NAV/CCQ</w:t>
      </w:r>
      <w:r w:rsidRPr="00115A6F">
        <w:rPr>
          <w:rFonts w:ascii="Times New Roman" w:hAnsi="Times New Roman"/>
          <w:sz w:val="24"/>
          <w:szCs w:val="24"/>
          <w:lang w:val="nl-NL"/>
        </w:rPr>
        <w:t xml:space="preserve"> của Quỹ </w:t>
      </w:r>
      <w:r w:rsidR="0098291B">
        <w:rPr>
          <w:rFonts w:ascii="Times New Roman" w:hAnsi="Times New Roman"/>
          <w:sz w:val="24"/>
          <w:szCs w:val="24"/>
          <w:lang w:val="nl-NL"/>
        </w:rPr>
        <w:t>trong năm 202</w:t>
      </w:r>
      <w:r w:rsidR="00D54D41">
        <w:rPr>
          <w:rFonts w:ascii="Times New Roman" w:hAnsi="Times New Roman"/>
          <w:sz w:val="24"/>
          <w:szCs w:val="24"/>
          <w:lang w:val="nl-NL"/>
        </w:rPr>
        <w:t>3</w:t>
      </w:r>
      <w:r w:rsidR="004F5C05" w:rsidRPr="00115A6F">
        <w:rPr>
          <w:rFonts w:ascii="Times New Roman" w:hAnsi="Times New Roman"/>
          <w:sz w:val="24"/>
          <w:szCs w:val="24"/>
          <w:lang w:val="nl-NL"/>
        </w:rPr>
        <w:t>:</w:t>
      </w:r>
    </w:p>
    <w:p w14:paraId="550D3E6B" w14:textId="0245617A" w:rsidR="00E46772" w:rsidRPr="005730AA" w:rsidRDefault="00D54D41"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3AB949BB" wp14:editId="0E3570D8">
            <wp:extent cx="6257925" cy="2619375"/>
            <wp:effectExtent l="0" t="0" r="9525" b="9525"/>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207ED0"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Thay đổi giá trị tài sả</w:t>
      </w:r>
      <w:r w:rsidR="004F5C05">
        <w:rPr>
          <w:rFonts w:ascii="Times New Roman" w:hAnsi="Times New Roman"/>
          <w:sz w:val="24"/>
          <w:szCs w:val="24"/>
          <w:lang w:val="nl-NL"/>
        </w:rPr>
        <w:t>n ròng:</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3"/>
        <w:gridCol w:w="1800"/>
        <w:gridCol w:w="1711"/>
        <w:gridCol w:w="1709"/>
      </w:tblGrid>
      <w:tr w:rsidR="001C4468" w:rsidRPr="00F2683A" w14:paraId="3319F71A" w14:textId="77777777" w:rsidTr="001A5984">
        <w:trPr>
          <w:trHeight w:val="521"/>
        </w:trPr>
        <w:tc>
          <w:tcPr>
            <w:tcW w:w="2340" w:type="pct"/>
            <w:shd w:val="clear" w:color="auto" w:fill="auto"/>
          </w:tcPr>
          <w:p w14:paraId="11ADD9A4" w14:textId="77777777"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Chỉ tiêu</w:t>
            </w:r>
          </w:p>
        </w:tc>
        <w:tc>
          <w:tcPr>
            <w:tcW w:w="917" w:type="pct"/>
            <w:shd w:val="clear" w:color="auto" w:fill="auto"/>
          </w:tcPr>
          <w:p w14:paraId="55832798" w14:textId="48E7AA5F" w:rsidR="001C4468" w:rsidRPr="004F5C05" w:rsidRDefault="00941BBC"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7773F">
              <w:rPr>
                <w:rFonts w:ascii="Times New Roman" w:eastAsia="Times New Roman" w:hAnsi="Times New Roman"/>
                <w:b/>
                <w:sz w:val="24"/>
                <w:szCs w:val="24"/>
                <w:lang w:val="nl-NL"/>
              </w:rPr>
              <w:t>/202</w:t>
            </w:r>
            <w:r w:rsidR="00D54D41">
              <w:rPr>
                <w:rFonts w:ascii="Times New Roman" w:eastAsia="Times New Roman" w:hAnsi="Times New Roman"/>
                <w:b/>
                <w:sz w:val="24"/>
                <w:szCs w:val="24"/>
                <w:lang w:val="nl-NL"/>
              </w:rPr>
              <w:t>3</w:t>
            </w:r>
          </w:p>
        </w:tc>
        <w:tc>
          <w:tcPr>
            <w:tcW w:w="872" w:type="pct"/>
            <w:shd w:val="clear" w:color="auto" w:fill="auto"/>
          </w:tcPr>
          <w:p w14:paraId="2392C2D8" w14:textId="47FF5124" w:rsidR="001C4468" w:rsidRPr="004F5C05" w:rsidRDefault="004D151B"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4F5C05">
              <w:rPr>
                <w:rFonts w:ascii="Times New Roman" w:eastAsia="Times New Roman" w:hAnsi="Times New Roman"/>
                <w:b/>
                <w:sz w:val="24"/>
                <w:szCs w:val="24"/>
                <w:lang w:val="nl-NL"/>
              </w:rPr>
              <w:t>/20</w:t>
            </w:r>
            <w:r w:rsidR="000E1383">
              <w:rPr>
                <w:rFonts w:ascii="Times New Roman" w:eastAsia="Times New Roman" w:hAnsi="Times New Roman"/>
                <w:b/>
                <w:sz w:val="24"/>
                <w:szCs w:val="24"/>
                <w:lang w:val="nl-NL"/>
              </w:rPr>
              <w:t>2</w:t>
            </w:r>
            <w:r w:rsidR="009E7F51">
              <w:rPr>
                <w:rFonts w:ascii="Times New Roman" w:eastAsia="Times New Roman" w:hAnsi="Times New Roman"/>
                <w:b/>
                <w:sz w:val="24"/>
                <w:szCs w:val="24"/>
                <w:lang w:val="nl-NL"/>
              </w:rPr>
              <w:t>1</w:t>
            </w:r>
          </w:p>
        </w:tc>
        <w:tc>
          <w:tcPr>
            <w:tcW w:w="871" w:type="pct"/>
            <w:shd w:val="clear" w:color="auto" w:fill="auto"/>
          </w:tcPr>
          <w:p w14:paraId="50499D07" w14:textId="77777777"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Tỷ lệ thay đổi</w:t>
            </w:r>
          </w:p>
        </w:tc>
      </w:tr>
      <w:tr w:rsidR="001C4468" w:rsidRPr="00F2683A" w14:paraId="6FEE55F6" w14:textId="77777777" w:rsidTr="001A5984">
        <w:trPr>
          <w:trHeight w:val="502"/>
        </w:trPr>
        <w:tc>
          <w:tcPr>
            <w:tcW w:w="2340" w:type="pct"/>
            <w:shd w:val="clear" w:color="auto" w:fill="auto"/>
          </w:tcPr>
          <w:p w14:paraId="062966F5"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917" w:type="pct"/>
            <w:shd w:val="clear" w:color="auto" w:fill="auto"/>
          </w:tcPr>
          <w:p w14:paraId="7D5F758E"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872" w:type="pct"/>
            <w:shd w:val="clear" w:color="auto" w:fill="auto"/>
          </w:tcPr>
          <w:p w14:paraId="522DBD66"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871" w:type="pct"/>
            <w:shd w:val="clear" w:color="auto" w:fill="auto"/>
          </w:tcPr>
          <w:p w14:paraId="3FC7D2CA"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r w:rsidR="00A6709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(2))/(2)</w:t>
            </w:r>
          </w:p>
        </w:tc>
      </w:tr>
      <w:tr w:rsidR="00D54D41" w:rsidRPr="00F2683A" w14:paraId="64BA6005" w14:textId="77777777" w:rsidTr="001A5984">
        <w:trPr>
          <w:trHeight w:val="521"/>
        </w:trPr>
        <w:tc>
          <w:tcPr>
            <w:tcW w:w="2340" w:type="pct"/>
            <w:shd w:val="clear" w:color="auto" w:fill="auto"/>
          </w:tcPr>
          <w:p w14:paraId="2564C29E" w14:textId="77777777" w:rsidR="00D54D41" w:rsidRPr="001A5984" w:rsidRDefault="00D54D41" w:rsidP="00D54D41">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của Quỹ</w:t>
            </w:r>
          </w:p>
        </w:tc>
        <w:tc>
          <w:tcPr>
            <w:tcW w:w="917" w:type="pct"/>
            <w:shd w:val="clear" w:color="auto" w:fill="auto"/>
          </w:tcPr>
          <w:p w14:paraId="258AF1CE" w14:textId="62BAE9F3" w:rsidR="00D54D41" w:rsidRPr="000E1383" w:rsidRDefault="00D54D41" w:rsidP="00D54D41">
            <w:pPr>
              <w:tabs>
                <w:tab w:val="left" w:pos="540"/>
              </w:tabs>
              <w:spacing w:before="120" w:after="0" w:line="240" w:lineRule="auto"/>
              <w:jc w:val="center"/>
              <w:rPr>
                <w:rFonts w:ascii="Times New Roman" w:eastAsia="Times New Roman" w:hAnsi="Times New Roman"/>
                <w:sz w:val="24"/>
                <w:szCs w:val="24"/>
                <w:lang w:val="nl-NL"/>
              </w:rPr>
            </w:pPr>
            <w:r w:rsidRPr="00D54D41">
              <w:rPr>
                <w:rFonts w:ascii="Times New Roman" w:eastAsia="Times New Roman" w:hAnsi="Times New Roman"/>
                <w:sz w:val="24"/>
                <w:szCs w:val="24"/>
                <w:lang w:val="nl-NL"/>
              </w:rPr>
              <w:t>124.297.101.376</w:t>
            </w:r>
          </w:p>
        </w:tc>
        <w:tc>
          <w:tcPr>
            <w:tcW w:w="872" w:type="pct"/>
            <w:shd w:val="clear" w:color="auto" w:fill="auto"/>
          </w:tcPr>
          <w:p w14:paraId="5E6B2D79" w14:textId="70320ED7" w:rsidR="00D54D41" w:rsidRPr="009E7F51" w:rsidRDefault="00D54D41" w:rsidP="00D54D41">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eastAsia="Times New Roman" w:hAnsi="Times New Roman"/>
                <w:sz w:val="24"/>
                <w:szCs w:val="24"/>
                <w:lang w:val="nl-NL"/>
              </w:rPr>
              <w:t>116.965.740.516</w:t>
            </w:r>
          </w:p>
        </w:tc>
        <w:tc>
          <w:tcPr>
            <w:tcW w:w="871" w:type="pct"/>
            <w:shd w:val="clear" w:color="auto" w:fill="auto"/>
          </w:tcPr>
          <w:p w14:paraId="50BC594B" w14:textId="7157B701" w:rsidR="00D54D41" w:rsidRPr="001A5984" w:rsidRDefault="00D54D41" w:rsidP="00D54D41">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6,27</w:t>
            </w:r>
            <w:r w:rsidRPr="001A5984">
              <w:rPr>
                <w:rFonts w:ascii="Times New Roman" w:eastAsia="Times New Roman" w:hAnsi="Times New Roman"/>
                <w:sz w:val="24"/>
                <w:szCs w:val="24"/>
                <w:lang w:val="nl-NL"/>
              </w:rPr>
              <w:t>%</w:t>
            </w:r>
          </w:p>
        </w:tc>
      </w:tr>
      <w:tr w:rsidR="00D54D41" w:rsidRPr="00F2683A" w14:paraId="09F61997" w14:textId="77777777" w:rsidTr="001A5984">
        <w:trPr>
          <w:trHeight w:val="508"/>
        </w:trPr>
        <w:tc>
          <w:tcPr>
            <w:tcW w:w="2340" w:type="pct"/>
            <w:shd w:val="clear" w:color="auto" w:fill="auto"/>
          </w:tcPr>
          <w:p w14:paraId="5D028E7C" w14:textId="77777777" w:rsidR="00D54D41" w:rsidRPr="001A5984" w:rsidRDefault="00D54D41" w:rsidP="00D54D41">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trên 1 đơn vị CCQ</w:t>
            </w:r>
          </w:p>
        </w:tc>
        <w:tc>
          <w:tcPr>
            <w:tcW w:w="917" w:type="pct"/>
            <w:shd w:val="clear" w:color="auto" w:fill="auto"/>
          </w:tcPr>
          <w:p w14:paraId="46210FC0" w14:textId="4304D7AE" w:rsidR="00D54D41" w:rsidRPr="000E1383" w:rsidRDefault="00D54D41" w:rsidP="00D54D41">
            <w:pPr>
              <w:tabs>
                <w:tab w:val="left" w:pos="540"/>
              </w:tabs>
              <w:spacing w:before="120" w:after="0" w:line="240" w:lineRule="auto"/>
              <w:jc w:val="center"/>
              <w:rPr>
                <w:rFonts w:ascii="Times New Roman" w:eastAsia="Times New Roman" w:hAnsi="Times New Roman"/>
                <w:sz w:val="24"/>
                <w:szCs w:val="24"/>
                <w:lang w:val="nl-NL"/>
              </w:rPr>
            </w:pPr>
            <w:r w:rsidRPr="00D54D41">
              <w:rPr>
                <w:rFonts w:ascii="Times New Roman" w:eastAsia="Times New Roman" w:hAnsi="Times New Roman"/>
                <w:sz w:val="24"/>
                <w:szCs w:val="24"/>
                <w:lang w:val="nl-NL"/>
              </w:rPr>
              <w:t>12.436,77</w:t>
            </w:r>
          </w:p>
        </w:tc>
        <w:tc>
          <w:tcPr>
            <w:tcW w:w="872" w:type="pct"/>
            <w:shd w:val="clear" w:color="auto" w:fill="auto"/>
          </w:tcPr>
          <w:p w14:paraId="7D661762" w14:textId="29CA5474" w:rsidR="00D54D41" w:rsidRPr="009E7F51" w:rsidRDefault="00D54D41" w:rsidP="00D54D41">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eastAsia="Times New Roman" w:hAnsi="Times New Roman"/>
                <w:sz w:val="24"/>
                <w:szCs w:val="24"/>
                <w:lang w:val="nl-NL"/>
              </w:rPr>
              <w:t>11.693,98</w:t>
            </w:r>
          </w:p>
        </w:tc>
        <w:tc>
          <w:tcPr>
            <w:tcW w:w="871" w:type="pct"/>
            <w:shd w:val="clear" w:color="auto" w:fill="auto"/>
          </w:tcPr>
          <w:p w14:paraId="509BF440" w14:textId="02D64969" w:rsidR="00D54D41" w:rsidRPr="001A5984" w:rsidRDefault="00D54D41" w:rsidP="00D54D41">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6,35</w:t>
            </w:r>
            <w:r w:rsidRPr="001A5984">
              <w:rPr>
                <w:rFonts w:ascii="Times New Roman" w:eastAsia="Times New Roman" w:hAnsi="Times New Roman"/>
                <w:sz w:val="24"/>
                <w:szCs w:val="24"/>
                <w:lang w:val="nl-NL"/>
              </w:rPr>
              <w:t>%</w:t>
            </w:r>
          </w:p>
        </w:tc>
      </w:tr>
    </w:tbl>
    <w:p w14:paraId="41405D45" w14:textId="1BA79053" w:rsidR="001C4468" w:rsidRDefault="0037773F" w:rsidP="00B3750F">
      <w:pPr>
        <w:shd w:val="clear" w:color="auto" w:fill="FFFFFF"/>
        <w:tabs>
          <w:tab w:val="left" w:pos="540"/>
        </w:tabs>
        <w:spacing w:before="120" w:after="0" w:line="360" w:lineRule="auto"/>
        <w:jc w:val="both"/>
        <w:rPr>
          <w:rFonts w:ascii="Times New Roman" w:hAnsi="Times New Roman"/>
          <w:sz w:val="24"/>
          <w:szCs w:val="24"/>
          <w:lang w:val="nl-NL"/>
        </w:rPr>
      </w:pPr>
      <w:r w:rsidRPr="00C35526">
        <w:rPr>
          <w:rFonts w:ascii="Times New Roman" w:hAnsi="Times New Roman"/>
          <w:sz w:val="24"/>
          <w:szCs w:val="24"/>
          <w:lang w:val="nl-NL"/>
        </w:rPr>
        <w:t>Trong giai đoạn từ 31/12/20</w:t>
      </w:r>
      <w:r w:rsidR="000E1383">
        <w:rPr>
          <w:rFonts w:ascii="Times New Roman" w:hAnsi="Times New Roman"/>
          <w:sz w:val="24"/>
          <w:szCs w:val="24"/>
          <w:lang w:val="nl-NL"/>
        </w:rPr>
        <w:t>2</w:t>
      </w:r>
      <w:r w:rsidR="00017C10">
        <w:rPr>
          <w:rFonts w:ascii="Times New Roman" w:hAnsi="Times New Roman"/>
          <w:sz w:val="24"/>
          <w:szCs w:val="24"/>
          <w:lang w:val="nl-NL"/>
        </w:rPr>
        <w:t>2</w:t>
      </w:r>
      <w:r w:rsidRPr="00C35526">
        <w:rPr>
          <w:rFonts w:ascii="Times New Roman" w:hAnsi="Times New Roman"/>
          <w:sz w:val="24"/>
          <w:szCs w:val="24"/>
          <w:lang w:val="nl-NL"/>
        </w:rPr>
        <w:t xml:space="preserve"> đến 31/12/202</w:t>
      </w:r>
      <w:r w:rsidR="00017C10">
        <w:rPr>
          <w:rFonts w:ascii="Times New Roman" w:hAnsi="Times New Roman"/>
          <w:sz w:val="24"/>
          <w:szCs w:val="24"/>
          <w:lang w:val="nl-NL"/>
        </w:rPr>
        <w:t>3</w:t>
      </w:r>
      <w:r w:rsidRPr="00C35526">
        <w:rPr>
          <w:rFonts w:ascii="Times New Roman" w:hAnsi="Times New Roman"/>
          <w:sz w:val="24"/>
          <w:szCs w:val="24"/>
          <w:lang w:val="nl-NL"/>
        </w:rPr>
        <w:t xml:space="preserve"> giá trị tài sản ròng của Quỹ tăng </w:t>
      </w:r>
      <w:r w:rsidR="00017C10">
        <w:rPr>
          <w:rFonts w:ascii="Times New Roman" w:hAnsi="Times New Roman"/>
          <w:sz w:val="24"/>
          <w:szCs w:val="24"/>
          <w:lang w:val="nl-NL"/>
        </w:rPr>
        <w:t>6,27</w:t>
      </w:r>
      <w:r w:rsidRPr="00C35526">
        <w:rPr>
          <w:rFonts w:ascii="Times New Roman" w:hAnsi="Times New Roman"/>
          <w:sz w:val="24"/>
          <w:szCs w:val="24"/>
          <w:lang w:val="nl-NL"/>
        </w:rPr>
        <w:t>% chủ yếu do lợi nhuận từ kết quả đầu tư mang lại</w:t>
      </w:r>
      <w:r w:rsidR="008E3939" w:rsidRPr="001A5984">
        <w:rPr>
          <w:rFonts w:ascii="Times New Roman" w:hAnsi="Times New Roman"/>
          <w:sz w:val="24"/>
          <w:szCs w:val="24"/>
          <w:lang w:val="nl-NL"/>
        </w:rPr>
        <w:t>.</w:t>
      </w:r>
    </w:p>
    <w:p w14:paraId="5D46E85F" w14:textId="3336D833" w:rsidR="00D94B2B" w:rsidRPr="005B3B10" w:rsidRDefault="001C4468" w:rsidP="00D94B2B">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w:t>
      </w:r>
    </w:p>
    <w:p w14:paraId="044D6938" w14:textId="77777777" w:rsidR="0087643E" w:rsidRPr="00F2683A" w:rsidRDefault="0087643E" w:rsidP="0087643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37773F" w:rsidRPr="00F2683A" w14:paraId="27612BA2" w14:textId="77777777" w:rsidTr="0056734D">
        <w:tc>
          <w:tcPr>
            <w:tcW w:w="1882" w:type="pct"/>
            <w:shd w:val="clear" w:color="auto" w:fill="auto"/>
            <w:vAlign w:val="center"/>
          </w:tcPr>
          <w:p w14:paraId="28CA419E"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14:paraId="72440DAE"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37CDD0C3"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69" w:type="pct"/>
            <w:shd w:val="clear" w:color="auto" w:fill="auto"/>
            <w:vAlign w:val="center"/>
          </w:tcPr>
          <w:p w14:paraId="6DCE88C0"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37773F" w:rsidRPr="00F2683A" w14:paraId="1B8895CC" w14:textId="77777777" w:rsidTr="0056734D">
        <w:tc>
          <w:tcPr>
            <w:tcW w:w="1882" w:type="pct"/>
            <w:shd w:val="clear" w:color="auto" w:fill="auto"/>
            <w:vAlign w:val="center"/>
          </w:tcPr>
          <w:p w14:paraId="55D39F52" w14:textId="77777777" w:rsidR="0037773F" w:rsidRPr="007C77B7" w:rsidRDefault="0037773F" w:rsidP="0037773F">
            <w:pPr>
              <w:tabs>
                <w:tab w:val="left" w:pos="540"/>
              </w:tabs>
              <w:spacing w:before="120" w:after="0" w:line="240" w:lineRule="auto"/>
              <w:jc w:val="center"/>
              <w:rPr>
                <w:rFonts w:ascii="Times New Roman" w:eastAsia="Times New Roman" w:hAnsi="Times New Roman"/>
                <w:i/>
                <w:color w:val="1F497D" w:themeColor="text2"/>
                <w:sz w:val="16"/>
                <w:szCs w:val="16"/>
                <w:lang w:val="nl-NL"/>
              </w:rPr>
            </w:pPr>
          </w:p>
        </w:tc>
        <w:tc>
          <w:tcPr>
            <w:tcW w:w="1056" w:type="pct"/>
            <w:shd w:val="clear" w:color="auto" w:fill="auto"/>
            <w:vAlign w:val="center"/>
          </w:tcPr>
          <w:p w14:paraId="3293F2D8"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1</w:t>
            </w:r>
          </w:p>
        </w:tc>
        <w:tc>
          <w:tcPr>
            <w:tcW w:w="1193" w:type="pct"/>
            <w:shd w:val="clear" w:color="auto" w:fill="auto"/>
            <w:vAlign w:val="center"/>
          </w:tcPr>
          <w:p w14:paraId="70D80B14"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2</w:t>
            </w:r>
          </w:p>
        </w:tc>
        <w:tc>
          <w:tcPr>
            <w:tcW w:w="869" w:type="pct"/>
            <w:shd w:val="clear" w:color="auto" w:fill="auto"/>
            <w:vAlign w:val="center"/>
          </w:tcPr>
          <w:p w14:paraId="2B2DEA77"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3</w:t>
            </w:r>
          </w:p>
        </w:tc>
      </w:tr>
      <w:tr w:rsidR="00613A70" w:rsidRPr="00F2683A" w14:paraId="37C5F8BA" w14:textId="77777777" w:rsidTr="00D43EF5">
        <w:tc>
          <w:tcPr>
            <w:tcW w:w="1882" w:type="pct"/>
            <w:shd w:val="clear" w:color="auto" w:fill="auto"/>
            <w:vAlign w:val="center"/>
          </w:tcPr>
          <w:p w14:paraId="61E78049"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5.000</w:t>
            </w:r>
          </w:p>
        </w:tc>
        <w:tc>
          <w:tcPr>
            <w:tcW w:w="1056" w:type="pct"/>
            <w:shd w:val="clear" w:color="auto" w:fill="auto"/>
          </w:tcPr>
          <w:p w14:paraId="09314DCF" w14:textId="0ADCF337"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11</w:t>
            </w:r>
            <w:r w:rsidR="00017C10">
              <w:rPr>
                <w:rFonts w:ascii="Times New Roman" w:hAnsi="Times New Roman"/>
                <w:sz w:val="24"/>
                <w:szCs w:val="24"/>
              </w:rPr>
              <w:t>7</w:t>
            </w:r>
          </w:p>
        </w:tc>
        <w:tc>
          <w:tcPr>
            <w:tcW w:w="1193" w:type="pct"/>
            <w:shd w:val="clear" w:color="auto" w:fill="auto"/>
          </w:tcPr>
          <w:p w14:paraId="4382B725" w14:textId="22F3F163" w:rsidR="00613A70" w:rsidRPr="00613A70" w:rsidRDefault="00017C10" w:rsidP="00613A70">
            <w:pPr>
              <w:tabs>
                <w:tab w:val="left" w:pos="540"/>
              </w:tabs>
              <w:spacing w:before="120" w:after="0" w:line="240" w:lineRule="auto"/>
              <w:jc w:val="center"/>
              <w:rPr>
                <w:rFonts w:ascii="Times New Roman" w:eastAsia="Times New Roman" w:hAnsi="Times New Roman"/>
                <w:sz w:val="24"/>
                <w:szCs w:val="24"/>
                <w:lang w:val="nl-NL"/>
              </w:rPr>
            </w:pPr>
            <w:r w:rsidRPr="00017C10">
              <w:rPr>
                <w:rFonts w:ascii="Times New Roman" w:hAnsi="Times New Roman"/>
                <w:sz w:val="24"/>
                <w:szCs w:val="24"/>
              </w:rPr>
              <w:t>29.729,24</w:t>
            </w:r>
          </w:p>
        </w:tc>
        <w:tc>
          <w:tcPr>
            <w:tcW w:w="869" w:type="pct"/>
            <w:shd w:val="clear" w:color="auto" w:fill="auto"/>
          </w:tcPr>
          <w:p w14:paraId="08B8E215" w14:textId="11FDF0C5"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w:t>
            </w:r>
            <w:r w:rsidR="00BF30BE" w:rsidRPr="00613A70">
              <w:rPr>
                <w:rFonts w:ascii="Times New Roman" w:hAnsi="Times New Roman"/>
                <w:sz w:val="24"/>
                <w:szCs w:val="24"/>
              </w:rPr>
              <w:t>3</w:t>
            </w:r>
            <w:r w:rsidR="00017C10">
              <w:rPr>
                <w:rFonts w:ascii="Times New Roman" w:hAnsi="Times New Roman"/>
                <w:sz w:val="24"/>
                <w:szCs w:val="24"/>
              </w:rPr>
              <w:t>0</w:t>
            </w:r>
            <w:r w:rsidRPr="00613A70">
              <w:rPr>
                <w:rFonts w:ascii="Times New Roman" w:hAnsi="Times New Roman"/>
                <w:sz w:val="24"/>
                <w:szCs w:val="24"/>
              </w:rPr>
              <w:t>%</w:t>
            </w:r>
          </w:p>
        </w:tc>
      </w:tr>
      <w:tr w:rsidR="00613A70" w:rsidRPr="00F2683A" w14:paraId="2B7852DB" w14:textId="77777777" w:rsidTr="00D43EF5">
        <w:tc>
          <w:tcPr>
            <w:tcW w:w="1882" w:type="pct"/>
            <w:shd w:val="clear" w:color="auto" w:fill="auto"/>
            <w:vAlign w:val="center"/>
          </w:tcPr>
          <w:p w14:paraId="40E3BAC8"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5.000 - 10.000</w:t>
            </w:r>
          </w:p>
        </w:tc>
        <w:tc>
          <w:tcPr>
            <w:tcW w:w="1056" w:type="pct"/>
            <w:shd w:val="clear" w:color="auto" w:fill="auto"/>
          </w:tcPr>
          <w:p w14:paraId="7B8161DF" w14:textId="2CF742C1" w:rsidR="00613A70" w:rsidRPr="00613A70" w:rsidRDefault="00017C10" w:rsidP="00613A70">
            <w:pPr>
              <w:tabs>
                <w:tab w:val="left" w:pos="540"/>
              </w:tabs>
              <w:spacing w:before="120" w:after="0" w:line="240" w:lineRule="auto"/>
              <w:jc w:val="center"/>
              <w:rPr>
                <w:rFonts w:ascii="Times New Roman" w:eastAsia="Times New Roman" w:hAnsi="Times New Roman"/>
                <w:sz w:val="24"/>
                <w:szCs w:val="24"/>
                <w:lang w:val="nl-NL"/>
              </w:rPr>
            </w:pPr>
            <w:r>
              <w:rPr>
                <w:rFonts w:ascii="Times New Roman" w:hAnsi="Times New Roman"/>
                <w:sz w:val="24"/>
                <w:szCs w:val="24"/>
                <w:lang w:val="nl-NL"/>
              </w:rPr>
              <w:t>1</w:t>
            </w:r>
          </w:p>
        </w:tc>
        <w:tc>
          <w:tcPr>
            <w:tcW w:w="1193" w:type="pct"/>
            <w:shd w:val="clear" w:color="auto" w:fill="auto"/>
          </w:tcPr>
          <w:p w14:paraId="2D949256" w14:textId="505C1593" w:rsidR="00613A70" w:rsidRPr="00613A70" w:rsidRDefault="00017C10" w:rsidP="00613A70">
            <w:pPr>
              <w:tabs>
                <w:tab w:val="left" w:pos="540"/>
              </w:tabs>
              <w:spacing w:before="120" w:after="0" w:line="240" w:lineRule="auto"/>
              <w:jc w:val="center"/>
              <w:rPr>
                <w:rFonts w:ascii="Times New Roman" w:eastAsia="Times New Roman" w:hAnsi="Times New Roman"/>
                <w:sz w:val="24"/>
                <w:szCs w:val="24"/>
                <w:lang w:val="nl-NL"/>
              </w:rPr>
            </w:pPr>
            <w:r w:rsidRPr="00017C10">
              <w:rPr>
                <w:rFonts w:ascii="Times New Roman" w:hAnsi="Times New Roman"/>
                <w:sz w:val="24"/>
                <w:szCs w:val="24"/>
              </w:rPr>
              <w:t>5.100,00</w:t>
            </w:r>
          </w:p>
        </w:tc>
        <w:tc>
          <w:tcPr>
            <w:tcW w:w="869" w:type="pct"/>
            <w:shd w:val="clear" w:color="auto" w:fill="auto"/>
          </w:tcPr>
          <w:p w14:paraId="37BEBD7E" w14:textId="7E987D25"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w:t>
            </w:r>
            <w:r w:rsidR="00017C10">
              <w:rPr>
                <w:rFonts w:ascii="Times New Roman" w:hAnsi="Times New Roman"/>
                <w:sz w:val="24"/>
                <w:szCs w:val="24"/>
              </w:rPr>
              <w:t>05</w:t>
            </w:r>
            <w:r w:rsidRPr="00613A70">
              <w:rPr>
                <w:rFonts w:ascii="Times New Roman" w:hAnsi="Times New Roman"/>
                <w:sz w:val="24"/>
                <w:szCs w:val="24"/>
              </w:rPr>
              <w:t>%</w:t>
            </w:r>
          </w:p>
        </w:tc>
      </w:tr>
      <w:tr w:rsidR="00613A70" w:rsidRPr="00F2683A" w14:paraId="3EBE75AD" w14:textId="77777777" w:rsidTr="00D43EF5">
        <w:tc>
          <w:tcPr>
            <w:tcW w:w="1882" w:type="pct"/>
            <w:shd w:val="clear" w:color="auto" w:fill="auto"/>
            <w:vAlign w:val="center"/>
          </w:tcPr>
          <w:p w14:paraId="420F6B5C"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tcPr>
          <w:p w14:paraId="64966D0E" w14:textId="76753886"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w:t>
            </w:r>
          </w:p>
        </w:tc>
        <w:tc>
          <w:tcPr>
            <w:tcW w:w="1193" w:type="pct"/>
            <w:shd w:val="clear" w:color="auto" w:fill="auto"/>
          </w:tcPr>
          <w:p w14:paraId="79E29A9C" w14:textId="39B0B009"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w:t>
            </w:r>
          </w:p>
        </w:tc>
        <w:tc>
          <w:tcPr>
            <w:tcW w:w="869" w:type="pct"/>
            <w:shd w:val="clear" w:color="auto" w:fill="auto"/>
          </w:tcPr>
          <w:p w14:paraId="05523B6D" w14:textId="1841FD2D"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0,00%</w:t>
            </w:r>
          </w:p>
        </w:tc>
      </w:tr>
      <w:tr w:rsidR="00613A70" w:rsidRPr="00F2683A" w14:paraId="3700B597" w14:textId="77777777" w:rsidTr="00D43EF5">
        <w:tc>
          <w:tcPr>
            <w:tcW w:w="1882" w:type="pct"/>
            <w:shd w:val="clear" w:color="auto" w:fill="auto"/>
            <w:vAlign w:val="center"/>
          </w:tcPr>
          <w:p w14:paraId="2BB546B7"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tcPr>
          <w:p w14:paraId="64669E4A" w14:textId="33948B89"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w:t>
            </w:r>
          </w:p>
        </w:tc>
        <w:tc>
          <w:tcPr>
            <w:tcW w:w="1193" w:type="pct"/>
            <w:shd w:val="clear" w:color="auto" w:fill="auto"/>
          </w:tcPr>
          <w:p w14:paraId="4FD3657B" w14:textId="5A28277F"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w:t>
            </w:r>
          </w:p>
        </w:tc>
        <w:tc>
          <w:tcPr>
            <w:tcW w:w="869" w:type="pct"/>
            <w:shd w:val="clear" w:color="auto" w:fill="auto"/>
          </w:tcPr>
          <w:p w14:paraId="7BE90F66" w14:textId="3A22519C"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0,00%</w:t>
            </w:r>
          </w:p>
        </w:tc>
      </w:tr>
      <w:tr w:rsidR="00613A70" w:rsidRPr="00F2683A" w14:paraId="6BDE021D" w14:textId="77777777" w:rsidTr="00D43EF5">
        <w:tc>
          <w:tcPr>
            <w:tcW w:w="1882" w:type="pct"/>
            <w:shd w:val="clear" w:color="auto" w:fill="auto"/>
            <w:vAlign w:val="center"/>
          </w:tcPr>
          <w:p w14:paraId="31432D4F" w14:textId="77777777" w:rsidR="00613A70" w:rsidRPr="001A5984" w:rsidRDefault="00613A70" w:rsidP="00613A7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tcPr>
          <w:p w14:paraId="792E062A" w14:textId="4A15B067"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1</w:t>
            </w:r>
          </w:p>
        </w:tc>
        <w:tc>
          <w:tcPr>
            <w:tcW w:w="1193" w:type="pct"/>
            <w:shd w:val="clear" w:color="auto" w:fill="auto"/>
          </w:tcPr>
          <w:p w14:paraId="75AF6A9F" w14:textId="43648A16"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9.959.489,84</w:t>
            </w:r>
          </w:p>
        </w:tc>
        <w:tc>
          <w:tcPr>
            <w:tcW w:w="869" w:type="pct"/>
            <w:shd w:val="clear" w:color="auto" w:fill="auto"/>
          </w:tcPr>
          <w:p w14:paraId="659A4F38" w14:textId="53517EB3" w:rsidR="00613A70" w:rsidRPr="00613A70" w:rsidRDefault="00613A70" w:rsidP="00613A70">
            <w:pPr>
              <w:tabs>
                <w:tab w:val="left" w:pos="540"/>
              </w:tabs>
              <w:spacing w:before="120" w:after="0" w:line="240" w:lineRule="auto"/>
              <w:jc w:val="center"/>
              <w:rPr>
                <w:rFonts w:ascii="Times New Roman" w:eastAsia="Times New Roman" w:hAnsi="Times New Roman"/>
                <w:sz w:val="24"/>
                <w:szCs w:val="24"/>
                <w:lang w:val="nl-NL"/>
              </w:rPr>
            </w:pPr>
            <w:r w:rsidRPr="00613A70">
              <w:rPr>
                <w:rFonts w:ascii="Times New Roman" w:hAnsi="Times New Roman"/>
                <w:sz w:val="24"/>
                <w:szCs w:val="24"/>
              </w:rPr>
              <w:t>99,</w:t>
            </w:r>
            <w:r w:rsidR="00017C10">
              <w:rPr>
                <w:rFonts w:ascii="Times New Roman" w:hAnsi="Times New Roman"/>
                <w:sz w:val="24"/>
                <w:szCs w:val="24"/>
              </w:rPr>
              <w:t>65</w:t>
            </w:r>
            <w:r w:rsidRPr="00613A70">
              <w:rPr>
                <w:rFonts w:ascii="Times New Roman" w:hAnsi="Times New Roman"/>
                <w:sz w:val="24"/>
                <w:szCs w:val="24"/>
              </w:rPr>
              <w:t>%</w:t>
            </w:r>
          </w:p>
        </w:tc>
      </w:tr>
      <w:tr w:rsidR="00613A70" w:rsidRPr="00F2683A" w14:paraId="7E2BD25E" w14:textId="77777777" w:rsidTr="00D43EF5">
        <w:tc>
          <w:tcPr>
            <w:tcW w:w="1882" w:type="pct"/>
            <w:shd w:val="clear" w:color="auto" w:fill="auto"/>
            <w:vAlign w:val="center"/>
          </w:tcPr>
          <w:p w14:paraId="3F040C85" w14:textId="77777777" w:rsidR="00613A70" w:rsidRPr="001A5984" w:rsidRDefault="00613A70" w:rsidP="00613A70">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tcPr>
          <w:p w14:paraId="19611912" w14:textId="43085F62" w:rsidR="00613A70" w:rsidRPr="00613A70" w:rsidRDefault="00613A70" w:rsidP="00613A70">
            <w:pPr>
              <w:tabs>
                <w:tab w:val="left" w:pos="540"/>
              </w:tabs>
              <w:spacing w:before="120" w:after="0" w:line="240" w:lineRule="auto"/>
              <w:jc w:val="center"/>
              <w:rPr>
                <w:rFonts w:ascii="Times New Roman" w:eastAsia="Times New Roman" w:hAnsi="Times New Roman"/>
                <w:b/>
                <w:bCs/>
                <w:sz w:val="24"/>
                <w:szCs w:val="24"/>
                <w:lang w:val="nl-NL"/>
              </w:rPr>
            </w:pPr>
            <w:r w:rsidRPr="00613A70">
              <w:rPr>
                <w:rFonts w:ascii="Times New Roman" w:hAnsi="Times New Roman"/>
                <w:b/>
                <w:bCs/>
                <w:sz w:val="24"/>
                <w:szCs w:val="24"/>
              </w:rPr>
              <w:t>1</w:t>
            </w:r>
            <w:r w:rsidR="00017C10">
              <w:rPr>
                <w:rFonts w:ascii="Times New Roman" w:hAnsi="Times New Roman"/>
                <w:b/>
                <w:bCs/>
                <w:sz w:val="24"/>
                <w:szCs w:val="24"/>
              </w:rPr>
              <w:t>19</w:t>
            </w:r>
          </w:p>
        </w:tc>
        <w:tc>
          <w:tcPr>
            <w:tcW w:w="1193" w:type="pct"/>
            <w:shd w:val="clear" w:color="auto" w:fill="auto"/>
          </w:tcPr>
          <w:p w14:paraId="3D0B7758" w14:textId="7F5C738D" w:rsidR="00613A70" w:rsidRPr="00613A70" w:rsidRDefault="00017C10" w:rsidP="00613A70">
            <w:pPr>
              <w:tabs>
                <w:tab w:val="left" w:pos="540"/>
              </w:tabs>
              <w:spacing w:before="120" w:after="0" w:line="240" w:lineRule="auto"/>
              <w:jc w:val="center"/>
              <w:rPr>
                <w:rFonts w:ascii="Times New Roman" w:eastAsia="Times New Roman" w:hAnsi="Times New Roman"/>
                <w:b/>
                <w:bCs/>
                <w:sz w:val="24"/>
                <w:szCs w:val="24"/>
                <w:lang w:val="nl-NL"/>
              </w:rPr>
            </w:pPr>
            <w:r w:rsidRPr="00017C10">
              <w:rPr>
                <w:rFonts w:ascii="Times New Roman" w:hAnsi="Times New Roman"/>
                <w:b/>
                <w:bCs/>
                <w:sz w:val="24"/>
                <w:szCs w:val="24"/>
              </w:rPr>
              <w:t>9.994.319,08</w:t>
            </w:r>
          </w:p>
        </w:tc>
        <w:tc>
          <w:tcPr>
            <w:tcW w:w="869" w:type="pct"/>
            <w:shd w:val="clear" w:color="auto" w:fill="auto"/>
          </w:tcPr>
          <w:p w14:paraId="7BEE4075" w14:textId="2762B497" w:rsidR="00613A70" w:rsidRPr="00613A70" w:rsidRDefault="00613A70" w:rsidP="00613A70">
            <w:pPr>
              <w:tabs>
                <w:tab w:val="left" w:pos="540"/>
              </w:tabs>
              <w:spacing w:before="120" w:after="0" w:line="240" w:lineRule="auto"/>
              <w:jc w:val="center"/>
              <w:rPr>
                <w:rFonts w:ascii="Times New Roman" w:eastAsia="Times New Roman" w:hAnsi="Times New Roman"/>
                <w:b/>
                <w:bCs/>
                <w:sz w:val="24"/>
                <w:szCs w:val="24"/>
                <w:lang w:val="nl-NL"/>
              </w:rPr>
            </w:pPr>
            <w:r w:rsidRPr="00613A70">
              <w:rPr>
                <w:rFonts w:ascii="Times New Roman" w:hAnsi="Times New Roman"/>
                <w:b/>
                <w:bCs/>
                <w:sz w:val="24"/>
                <w:szCs w:val="24"/>
              </w:rPr>
              <w:t>100,00%</w:t>
            </w:r>
          </w:p>
        </w:tc>
      </w:tr>
    </w:tbl>
    <w:p w14:paraId="723268BD" w14:textId="6008A311" w:rsidR="001C4468"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14:paraId="4664B19F" w14:textId="77777777" w:rsidR="00444A91" w:rsidRPr="00F2683A" w:rsidRDefault="00444A91" w:rsidP="00B3750F">
      <w:pPr>
        <w:shd w:val="clear" w:color="auto" w:fill="FFFFFF"/>
        <w:tabs>
          <w:tab w:val="left" w:pos="540"/>
        </w:tabs>
        <w:spacing w:before="120" w:after="0" w:line="240" w:lineRule="auto"/>
        <w:jc w:val="both"/>
        <w:rPr>
          <w:rFonts w:ascii="Times New Roman" w:hAnsi="Times New Roman"/>
          <w:i/>
          <w:sz w:val="24"/>
          <w:szCs w:val="24"/>
          <w:lang w:val="nl-NL"/>
        </w:rPr>
      </w:pPr>
    </w:p>
    <w:p w14:paraId="12E91FF6" w14:textId="77777777"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14:paraId="147BD93E" w14:textId="77777777"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206A2199" w14:textId="66ECDE3F" w:rsidR="004B07B4" w:rsidRPr="00173960"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cập dịch vụ cho Quỹ.</w:t>
      </w:r>
    </w:p>
    <w:p w14:paraId="2297AD7F" w14:textId="77777777"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p>
    <w:p w14:paraId="3A03D51F" w14:textId="77777777" w:rsidR="00B36776" w:rsidRDefault="00C763B7" w:rsidP="00C763B7">
      <w:pPr>
        <w:shd w:val="clear" w:color="auto" w:fill="FFFFFF"/>
        <w:tabs>
          <w:tab w:val="left" w:pos="540"/>
          <w:tab w:val="right" w:pos="9900"/>
        </w:tabs>
        <w:spacing w:before="120"/>
        <w:jc w:val="both"/>
        <w:rPr>
          <w:rFonts w:ascii="Times New Roman" w:hAnsi="Times New Roman"/>
          <w:sz w:val="24"/>
          <w:szCs w:val="24"/>
          <w:lang w:val="nl-NL"/>
        </w:rPr>
      </w:pPr>
      <w:r>
        <w:rPr>
          <w:rFonts w:ascii="Times New Roman" w:hAnsi="Times New Roman"/>
          <w:sz w:val="24"/>
          <w:szCs w:val="24"/>
          <w:lang w:val="nl-NL"/>
        </w:rPr>
        <w:t xml:space="preserve">Năm 2024, chúng tôi thấy rằng nền kinh tế vĩ mô sẽ có nhiều chuyển biến tích cực bao gồm (1) thương mại quốc tế phục hồi và Việt Nam có nhiều điều kiện để hưởng lợi từ sự phục hồi này, đặc biệt là gia tăng thị phần đối với các sản phẩm điện tử, thủy sản, và gỗ, (2) đầu tư công và giải ngân vốn FDI sẽ tiếp tục là động lực tăng trưởng lớn, (3) chính sách tiền tệ tiếp tục có lợi cho sự phục hồi của các thành phần kinh tế, và (4) lãi suất ở tất cả các thị trường tài chính duy trì ở mức thấp và sự gia tăng lãi suất nếu có sẽ xảy ra trong nửa cuối năm với mức độ không lớn. </w:t>
      </w:r>
    </w:p>
    <w:p w14:paraId="56154B1B" w14:textId="003D83E8" w:rsidR="00C763B7" w:rsidRDefault="00C763B7" w:rsidP="00C763B7">
      <w:pPr>
        <w:shd w:val="clear" w:color="auto" w:fill="FFFFFF"/>
        <w:tabs>
          <w:tab w:val="left" w:pos="540"/>
          <w:tab w:val="right" w:pos="9900"/>
        </w:tabs>
        <w:spacing w:before="120"/>
        <w:jc w:val="both"/>
        <w:rPr>
          <w:rFonts w:ascii="Times New Roman" w:hAnsi="Times New Roman"/>
          <w:sz w:val="24"/>
          <w:szCs w:val="24"/>
          <w:lang w:val="nl-NL"/>
        </w:rPr>
      </w:pPr>
      <w:r>
        <w:rPr>
          <w:rFonts w:ascii="Times New Roman" w:hAnsi="Times New Roman"/>
          <w:sz w:val="24"/>
          <w:szCs w:val="24"/>
          <w:lang w:val="nl-NL"/>
        </w:rPr>
        <w:t xml:space="preserve">Ở khía cạnh rủi ro và hạn chế chúng tôi thấy nền kinh tế đang có nguy cơ thiếu hụt điện năng, vật liệu xây dựng, </w:t>
      </w:r>
      <w:r w:rsidR="00B36776">
        <w:rPr>
          <w:rFonts w:ascii="Times New Roman" w:hAnsi="Times New Roman"/>
          <w:sz w:val="24"/>
          <w:szCs w:val="24"/>
          <w:lang w:val="nl-NL"/>
        </w:rPr>
        <w:t>thị trường bất động sản tiếp tục trầm lắng, hoạt động xuất khẩu dệt may có thể không phục hồi như kỳ vọng do các rào cản thương mại mới, và rủi ro địa chính trị thế giới.</w:t>
      </w:r>
    </w:p>
    <w:p w14:paraId="072F6E81" w14:textId="6C53B9FA" w:rsidR="00C763B7" w:rsidRDefault="00C763B7" w:rsidP="00C763B7">
      <w:pPr>
        <w:shd w:val="clear" w:color="auto" w:fill="FFFFFF"/>
        <w:tabs>
          <w:tab w:val="left" w:pos="540"/>
          <w:tab w:val="right" w:pos="9900"/>
        </w:tabs>
        <w:spacing w:before="120"/>
        <w:jc w:val="both"/>
        <w:rPr>
          <w:rFonts w:ascii="Times New Roman" w:hAnsi="Times New Roman"/>
          <w:sz w:val="24"/>
          <w:szCs w:val="24"/>
          <w:lang w:val="nl-NL"/>
        </w:rPr>
      </w:pPr>
      <w:r>
        <w:rPr>
          <w:rFonts w:ascii="Times New Roman" w:hAnsi="Times New Roman"/>
          <w:sz w:val="24"/>
          <w:szCs w:val="24"/>
          <w:lang w:val="nl-NL"/>
        </w:rPr>
        <w:t xml:space="preserve">Từ các phân tích trên, chúng tôi cho rằng các khoản đầu tư lợi suất tốt sẽ xuất hiện nhiều hơn, đến từ những ngành nghề có hiệu quả hoạt động cao trong bối cảnh kinh tế phục hồi như ngân hàng, đầu tư công, xây dựng, </w:t>
      </w:r>
      <w:r w:rsidR="00DB218C">
        <w:rPr>
          <w:rFonts w:ascii="Times New Roman" w:hAnsi="Times New Roman"/>
          <w:sz w:val="24"/>
          <w:szCs w:val="24"/>
          <w:lang w:val="nl-NL"/>
        </w:rPr>
        <w:t xml:space="preserve">sản xuất công nghiệp, </w:t>
      </w:r>
      <w:r>
        <w:rPr>
          <w:rFonts w:ascii="Times New Roman" w:hAnsi="Times New Roman"/>
          <w:sz w:val="24"/>
          <w:szCs w:val="24"/>
          <w:lang w:val="nl-NL"/>
        </w:rPr>
        <w:t xml:space="preserve">... Tuy nhiên </w:t>
      </w:r>
      <w:r w:rsidR="00B36776">
        <w:rPr>
          <w:rFonts w:ascii="Times New Roman" w:hAnsi="Times New Roman"/>
          <w:sz w:val="24"/>
          <w:szCs w:val="24"/>
          <w:lang w:val="nl-NL"/>
        </w:rPr>
        <w:t xml:space="preserve">các khoản đầu tư cần được xem xét kỹ lưỡng hơn trong bối cảnh rủi ro thường trực rất nhiều và có khả năng tác động lớn. </w:t>
      </w:r>
    </w:p>
    <w:p w14:paraId="4F43EBCC" w14:textId="77777777" w:rsidR="001C4468" w:rsidRPr="00F2683A" w:rsidRDefault="001C4468" w:rsidP="004F4712">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p>
    <w:p w14:paraId="71D12F73" w14:textId="1FFEF090" w:rsidR="00017C10" w:rsidRPr="00444A91"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14:paraId="56415768"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0FEADFDD"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0F8D86C1"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56078793"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7873CFEA"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227E159B"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260FF6B7"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234B48C1"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2C6FB761"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677E855D"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566AB932" w14:textId="77777777" w:rsidR="00AF5BDE" w:rsidRDefault="00AF5BDE" w:rsidP="00B3750F">
      <w:pPr>
        <w:shd w:val="clear" w:color="auto" w:fill="FFFFFF"/>
        <w:tabs>
          <w:tab w:val="left" w:pos="540"/>
        </w:tabs>
        <w:spacing w:before="120" w:after="0" w:line="240" w:lineRule="auto"/>
        <w:jc w:val="both"/>
        <w:rPr>
          <w:rFonts w:ascii="Times New Roman" w:hAnsi="Times New Roman"/>
          <w:b/>
          <w:sz w:val="24"/>
          <w:szCs w:val="24"/>
          <w:lang w:val="nl-NL"/>
        </w:rPr>
      </w:pPr>
    </w:p>
    <w:p w14:paraId="6C21B4EF" w14:textId="7BCF2FD3" w:rsidR="003D4C5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lastRenderedPageBreak/>
        <w:t>Nhân sự Ban điều hành công ty Quản lý quỹ gồm có:</w:t>
      </w:r>
    </w:p>
    <w:p w14:paraId="754B0B30" w14:textId="77777777" w:rsidR="007F742F" w:rsidRDefault="007F742F"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350" w:type="dxa"/>
        <w:tblInd w:w="108" w:type="dxa"/>
        <w:tblLook w:val="04A0" w:firstRow="1" w:lastRow="0" w:firstColumn="1" w:lastColumn="0" w:noHBand="0" w:noVBand="1"/>
      </w:tblPr>
      <w:tblGrid>
        <w:gridCol w:w="1911"/>
        <w:gridCol w:w="1389"/>
        <w:gridCol w:w="1042"/>
        <w:gridCol w:w="6008"/>
      </w:tblGrid>
      <w:tr w:rsidR="003D4C55" w:rsidRPr="00237688" w14:paraId="336FF6E5" w14:textId="77777777" w:rsidTr="00283ED1">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FEBC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FE4C587"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67A812B"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6008" w:type="dxa"/>
            <w:tcBorders>
              <w:top w:val="single" w:sz="4" w:space="0" w:color="auto"/>
              <w:left w:val="nil"/>
              <w:bottom w:val="single" w:sz="4" w:space="0" w:color="auto"/>
              <w:right w:val="single" w:sz="4" w:space="0" w:color="auto"/>
            </w:tcBorders>
            <w:shd w:val="clear" w:color="auto" w:fill="auto"/>
            <w:noWrap/>
            <w:vAlign w:val="center"/>
            <w:hideMark/>
          </w:tcPr>
          <w:p w14:paraId="44BA202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3D4C55" w:rsidRPr="00460F19" w14:paraId="7D822E3A" w14:textId="77777777" w:rsidTr="00283ED1">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695F85A8"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10976F67" w14:textId="77777777" w:rsidR="003D4C55" w:rsidRPr="00237688" w:rsidRDefault="003D4C55" w:rsidP="00BC7FC4">
            <w:pPr>
              <w:jc w:val="center"/>
              <w:rPr>
                <w:rFonts w:ascii="Times New Roman" w:hAnsi="Times New Roman"/>
                <w:sz w:val="24"/>
                <w:szCs w:val="24"/>
                <w:lang w:val="nl-NL"/>
              </w:rPr>
            </w:pPr>
            <w:r>
              <w:rPr>
                <w:rFonts w:ascii="Times New Roman" w:hAnsi="Times New Roman"/>
                <w:sz w:val="24"/>
                <w:szCs w:val="24"/>
                <w:lang w:val="nl-NL"/>
              </w:rPr>
              <w:t>C</w:t>
            </w:r>
            <w:r w:rsidRPr="00237688">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1C996F14"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CPA</w:t>
            </w:r>
          </w:p>
        </w:tc>
        <w:tc>
          <w:tcPr>
            <w:tcW w:w="6008" w:type="dxa"/>
            <w:tcBorders>
              <w:top w:val="nil"/>
              <w:left w:val="nil"/>
              <w:bottom w:val="single" w:sz="4" w:space="0" w:color="auto"/>
              <w:right w:val="single" w:sz="4" w:space="0" w:color="auto"/>
            </w:tcBorders>
            <w:shd w:val="clear" w:color="auto" w:fill="auto"/>
            <w:vAlign w:val="center"/>
            <w:hideMark/>
          </w:tcPr>
          <w:p w14:paraId="45470FA2"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Từ 2001 - 2005: Nắm giữ nhiều vị trí khác nhau tại Bộ phận tài chính – Manulife</w:t>
            </w:r>
            <w:r w:rsidRPr="00237688">
              <w:rPr>
                <w:rFonts w:ascii="Times New Roman" w:hAnsi="Times New Roman"/>
                <w:color w:val="000000"/>
                <w:sz w:val="24"/>
                <w:szCs w:val="24"/>
                <w:lang w:val="nl-NL" w:eastAsia="en-SG"/>
              </w:rPr>
              <w:t xml:space="preserve"> Việt Nam</w:t>
            </w:r>
          </w:p>
          <w:p w14:paraId="522F8AA0"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2005 - 2010: Kế toán trưởng – ACE </w:t>
            </w:r>
            <w:r w:rsidRPr="00237688">
              <w:rPr>
                <w:rFonts w:ascii="Times New Roman" w:hAnsi="Times New Roman"/>
                <w:color w:val="000000"/>
                <w:sz w:val="24"/>
                <w:szCs w:val="24"/>
                <w:lang w:val="nl-NL" w:eastAsia="en-SG"/>
              </w:rPr>
              <w:t>Life Việt Nam</w:t>
            </w:r>
          </w:p>
          <w:p w14:paraId="04E5EEA0" w14:textId="77777777" w:rsidR="003D4C55" w:rsidRPr="00237688" w:rsidRDefault="003D4C55" w:rsidP="00BC7FC4">
            <w:pPr>
              <w:spacing w:after="0"/>
              <w:jc w:val="both"/>
              <w:rPr>
                <w:rFonts w:ascii="Times New Roman" w:hAnsi="Times New Roman"/>
                <w:sz w:val="24"/>
                <w:szCs w:val="24"/>
                <w:lang w:val="nl-NL" w:eastAsia="en-SG"/>
              </w:rPr>
            </w:pPr>
            <w:r w:rsidRPr="00237688">
              <w:rPr>
                <w:rFonts w:ascii="Times New Roman" w:hAnsi="Times New Roman"/>
                <w:sz w:val="24"/>
                <w:szCs w:val="24"/>
                <w:lang w:val="nl-NL" w:eastAsia="en-SG"/>
              </w:rPr>
              <w:t>Từ 2010 - 2011: Trưởng Bộ phận Tài chính – VPĐD</w:t>
            </w:r>
            <w:r w:rsidRPr="00237688">
              <w:rPr>
                <w:rFonts w:ascii="Times New Roman" w:hAnsi="Times New Roman"/>
                <w:color w:val="000000"/>
                <w:sz w:val="24"/>
                <w:szCs w:val="24"/>
                <w:lang w:val="nl-NL"/>
              </w:rPr>
              <w:t> </w:t>
            </w:r>
            <w:r w:rsidRPr="00237688">
              <w:rPr>
                <w:rFonts w:ascii="Times New Roman" w:hAnsi="Times New Roman"/>
                <w:sz w:val="24"/>
                <w:szCs w:val="24"/>
                <w:lang w:val="nl-NL" w:eastAsia="en-SG"/>
              </w:rPr>
              <w:t>Generali Assicurazioni s.p.A VN</w:t>
            </w:r>
          </w:p>
          <w:p w14:paraId="04002315"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2011 - 2012: Kế toán trưởng - </w:t>
            </w:r>
            <w:r w:rsidRPr="00237688">
              <w:rPr>
                <w:rFonts w:ascii="Times New Roman" w:hAnsi="Times New Roman"/>
                <w:color w:val="000000"/>
                <w:sz w:val="24"/>
                <w:szCs w:val="24"/>
                <w:lang w:val="nl-NL" w:eastAsia="en-SG"/>
              </w:rPr>
              <w:t>Chubb Life Việt Nam</w:t>
            </w:r>
          </w:p>
          <w:p w14:paraId="144E7D87"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2012 - 2017: Phó chủ tịch - </w:t>
            </w:r>
            <w:r w:rsidRPr="00237688">
              <w:rPr>
                <w:rFonts w:ascii="Times New Roman" w:hAnsi="Times New Roman"/>
                <w:color w:val="000000"/>
                <w:sz w:val="24"/>
                <w:szCs w:val="24"/>
                <w:lang w:val="nl-NL" w:eastAsia="en-SG"/>
              </w:rPr>
              <w:t>Chubb Life Việt Nam</w:t>
            </w:r>
          </w:p>
          <w:p w14:paraId="22324D8E" w14:textId="30D1C698" w:rsidR="003D4C55"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2018 - </w:t>
            </w:r>
            <w:r w:rsidR="000C246F">
              <w:rPr>
                <w:rFonts w:ascii="Times New Roman" w:hAnsi="Times New Roman"/>
                <w:sz w:val="24"/>
                <w:szCs w:val="24"/>
                <w:lang w:val="nl-NL" w:eastAsia="en-SG"/>
              </w:rPr>
              <w:t>2023</w:t>
            </w:r>
            <w:r w:rsidRPr="00237688">
              <w:rPr>
                <w:rFonts w:ascii="Times New Roman" w:hAnsi="Times New Roman"/>
                <w:sz w:val="24"/>
                <w:szCs w:val="24"/>
                <w:lang w:val="nl-NL" w:eastAsia="en-SG"/>
              </w:rPr>
              <w:t xml:space="preserve">: Phó </w:t>
            </w:r>
            <w:r w:rsidRPr="00237688">
              <w:rPr>
                <w:rFonts w:ascii="Times New Roman" w:hAnsi="Times New Roman"/>
                <w:color w:val="000000"/>
                <w:sz w:val="24"/>
                <w:szCs w:val="24"/>
                <w:lang w:val="nl-NL" w:eastAsia="en-SG"/>
              </w:rPr>
              <w:t>Tổng Giám đốc - Chubb Life Việt Nam</w:t>
            </w:r>
          </w:p>
          <w:p w14:paraId="7ED60C2F" w14:textId="77777777" w:rsidR="003D4C55" w:rsidRDefault="003D4C55" w:rsidP="00BC7FC4">
            <w:pPr>
              <w:spacing w:after="0"/>
              <w:jc w:val="both"/>
              <w:rPr>
                <w:rFonts w:ascii="Times New Roman" w:hAnsi="Times New Roman"/>
                <w:sz w:val="24"/>
                <w:szCs w:val="24"/>
                <w:lang w:val="nl-NL"/>
              </w:rPr>
            </w:pPr>
            <w:r>
              <w:rPr>
                <w:rFonts w:ascii="Times New Roman" w:hAnsi="Times New Roman"/>
                <w:color w:val="000000"/>
                <w:sz w:val="24"/>
                <w:szCs w:val="24"/>
                <w:lang w:val="nl-NL" w:eastAsia="en-SG"/>
              </w:rPr>
              <w:t xml:space="preserve">Từ 06/2019 - 12/2021: Phó Chủ tịch - </w:t>
            </w:r>
            <w:r w:rsidRPr="00237688">
              <w:rPr>
                <w:rFonts w:ascii="Times New Roman" w:hAnsi="Times New Roman"/>
                <w:sz w:val="24"/>
                <w:szCs w:val="24"/>
                <w:lang w:val="nl-NL"/>
              </w:rPr>
              <w:t>Công ty TNHH MTV Quản lý Quỹ Chubb Life</w:t>
            </w:r>
          </w:p>
          <w:p w14:paraId="749E71D7" w14:textId="77777777" w:rsidR="003D4C55" w:rsidRPr="00237688" w:rsidRDefault="003D4C55" w:rsidP="00BC7FC4">
            <w:pPr>
              <w:spacing w:after="0"/>
              <w:jc w:val="both"/>
              <w:rPr>
                <w:rFonts w:ascii="Times New Roman" w:eastAsiaTheme="minorHAnsi" w:hAnsi="Times New Roman"/>
                <w:sz w:val="24"/>
                <w:szCs w:val="24"/>
                <w:lang w:val="nl-NL" w:eastAsia="en-SG"/>
              </w:rPr>
            </w:pPr>
            <w:r>
              <w:rPr>
                <w:rFonts w:ascii="Times New Roman" w:hAnsi="Times New Roman"/>
                <w:sz w:val="24"/>
                <w:szCs w:val="24"/>
                <w:lang w:val="nl-NL"/>
              </w:rPr>
              <w:t xml:space="preserve">Từ 12/2021- nay: Chủ tịch </w:t>
            </w:r>
            <w:r>
              <w:rPr>
                <w:rFonts w:ascii="Times New Roman" w:hAnsi="Times New Roman"/>
                <w:color w:val="000000"/>
                <w:sz w:val="24"/>
                <w:szCs w:val="24"/>
                <w:lang w:val="nl-NL" w:eastAsia="en-SG"/>
              </w:rPr>
              <w:t xml:space="preserve">- </w:t>
            </w:r>
            <w:r w:rsidRPr="00237688">
              <w:rPr>
                <w:rFonts w:ascii="Times New Roman" w:hAnsi="Times New Roman"/>
                <w:sz w:val="24"/>
                <w:szCs w:val="24"/>
                <w:lang w:val="nl-NL"/>
              </w:rPr>
              <w:t>Công ty TNHH MTV Quản lý Quỹ Chubb Life</w:t>
            </w:r>
            <w:r>
              <w:rPr>
                <w:rFonts w:ascii="Times New Roman" w:hAnsi="Times New Roman"/>
                <w:sz w:val="24"/>
                <w:szCs w:val="24"/>
                <w:lang w:val="nl-NL"/>
              </w:rPr>
              <w:t>.</w:t>
            </w:r>
          </w:p>
        </w:tc>
      </w:tr>
      <w:tr w:rsidR="003D4C55" w:rsidRPr="00460F19" w14:paraId="1C2234A2" w14:textId="77777777" w:rsidTr="00283ED1">
        <w:trPr>
          <w:trHeight w:val="2843"/>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06346148"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2284C486"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A741973"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CFA</w:t>
            </w:r>
          </w:p>
        </w:tc>
        <w:tc>
          <w:tcPr>
            <w:tcW w:w="6008" w:type="dxa"/>
            <w:tcBorders>
              <w:top w:val="nil"/>
              <w:left w:val="nil"/>
              <w:bottom w:val="single" w:sz="4" w:space="0" w:color="auto"/>
              <w:right w:val="single" w:sz="4" w:space="0" w:color="auto"/>
            </w:tcBorders>
            <w:shd w:val="clear" w:color="auto" w:fill="auto"/>
            <w:vAlign w:val="center"/>
            <w:hideMark/>
          </w:tcPr>
          <w:p w14:paraId="330149A3" w14:textId="77777777"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Từ 2010 - 2016: Trưởng phòng cấp cao Đầu tư và Ngân Quỹ Công ty Bảo hiểm nhân thọ Prudential Việt nam</w:t>
            </w:r>
          </w:p>
          <w:p w14:paraId="5372CB87" w14:textId="77777777"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Từ 2016 - 2019: Phó Giám đốc bộ phận chiến lược xây dựng và phân tích Kế hoạch tài chính Công ty tài chính Prudential Việt Nam</w:t>
            </w:r>
          </w:p>
          <w:p w14:paraId="75F6E7A9" w14:textId="0A4935BE"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 xml:space="preserve">Từ 12/2019 - nay: Giám đốc </w:t>
            </w:r>
            <w:r w:rsidR="009B04DC">
              <w:rPr>
                <w:rFonts w:ascii="Times New Roman" w:hAnsi="Times New Roman"/>
                <w:sz w:val="24"/>
                <w:szCs w:val="24"/>
                <w:lang w:val="nl-NL"/>
              </w:rPr>
              <w:t xml:space="preserve">cấp cao </w:t>
            </w:r>
            <w:r w:rsidRPr="00237688">
              <w:rPr>
                <w:rFonts w:ascii="Times New Roman" w:hAnsi="Times New Roman"/>
                <w:sz w:val="24"/>
                <w:szCs w:val="24"/>
                <w:lang w:val="nl-NL"/>
              </w:rPr>
              <w:t>- Công ty TNHH MTV Quản lý Quỹ Chubb Life</w:t>
            </w:r>
          </w:p>
        </w:tc>
      </w:tr>
    </w:tbl>
    <w:p w14:paraId="23A6A285" w14:textId="77777777" w:rsidR="007F742F" w:rsidRDefault="007F742F" w:rsidP="00B3750F">
      <w:pPr>
        <w:tabs>
          <w:tab w:val="left" w:pos="720"/>
        </w:tabs>
        <w:jc w:val="both"/>
        <w:rPr>
          <w:rFonts w:ascii="Times New Roman" w:hAnsi="Times New Roman"/>
          <w:b/>
          <w:sz w:val="24"/>
          <w:szCs w:val="24"/>
          <w:lang w:val="nl-NL"/>
        </w:rPr>
      </w:pPr>
    </w:p>
    <w:p w14:paraId="68A71CA2" w14:textId="77777777"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t>Ban đại diện quỹ gồm có:</w:t>
      </w:r>
    </w:p>
    <w:tbl>
      <w:tblPr>
        <w:tblW w:w="10350" w:type="dxa"/>
        <w:tblInd w:w="108" w:type="dxa"/>
        <w:tblLook w:val="04A0" w:firstRow="1" w:lastRow="0" w:firstColumn="1" w:lastColumn="0" w:noHBand="0" w:noVBand="1"/>
      </w:tblPr>
      <w:tblGrid>
        <w:gridCol w:w="2160"/>
        <w:gridCol w:w="990"/>
        <w:gridCol w:w="990"/>
        <w:gridCol w:w="6210"/>
      </w:tblGrid>
      <w:tr w:rsidR="00202172" w:rsidRPr="00F2683A" w14:paraId="1BC163F5" w14:textId="77777777" w:rsidTr="00283ED1">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5634" w14:textId="77777777" w:rsidR="00202172" w:rsidRPr="00444BF6" w:rsidRDefault="00202172" w:rsidP="00444BF6">
            <w:pPr>
              <w:jc w:val="center"/>
              <w:rPr>
                <w:rFonts w:ascii="Times New Roman" w:hAnsi="Times New Roman"/>
                <w:b/>
                <w:sz w:val="24"/>
                <w:szCs w:val="24"/>
                <w:lang w:val="nl-NL"/>
              </w:rPr>
            </w:pPr>
            <w:bookmarkStart w:id="1" w:name="_Hlk14188218"/>
            <w:r w:rsidRPr="00444BF6">
              <w:rPr>
                <w:rFonts w:ascii="Times New Roman" w:hAnsi="Times New Roman"/>
                <w:b/>
                <w:sz w:val="24"/>
                <w:szCs w:val="24"/>
                <w:lang w:val="nl-NL"/>
              </w:rPr>
              <w:t>Họ và tên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AB2038C"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A3EF909"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6210" w:type="dxa"/>
            <w:tcBorders>
              <w:top w:val="single" w:sz="4" w:space="0" w:color="auto"/>
              <w:left w:val="nil"/>
              <w:bottom w:val="single" w:sz="4" w:space="0" w:color="auto"/>
              <w:right w:val="single" w:sz="4" w:space="0" w:color="auto"/>
            </w:tcBorders>
            <w:shd w:val="clear" w:color="auto" w:fill="auto"/>
            <w:noWrap/>
            <w:vAlign w:val="center"/>
            <w:hideMark/>
          </w:tcPr>
          <w:p w14:paraId="6CE4ACAD"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460F19" w14:paraId="17DCD3C6" w14:textId="77777777" w:rsidTr="00283ED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5247243"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990" w:type="dxa"/>
            <w:tcBorders>
              <w:top w:val="nil"/>
              <w:left w:val="nil"/>
              <w:bottom w:val="single" w:sz="4" w:space="0" w:color="auto"/>
              <w:right w:val="single" w:sz="4" w:space="0" w:color="auto"/>
            </w:tcBorders>
            <w:shd w:val="clear" w:color="auto" w:fill="auto"/>
            <w:vAlign w:val="center"/>
            <w:hideMark/>
          </w:tcPr>
          <w:p w14:paraId="42406063"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990" w:type="dxa"/>
            <w:tcBorders>
              <w:top w:val="nil"/>
              <w:left w:val="nil"/>
              <w:bottom w:val="single" w:sz="4" w:space="0" w:color="auto"/>
              <w:right w:val="single" w:sz="4" w:space="0" w:color="auto"/>
            </w:tcBorders>
            <w:shd w:val="clear" w:color="auto" w:fill="auto"/>
            <w:vAlign w:val="center"/>
            <w:hideMark/>
          </w:tcPr>
          <w:p w14:paraId="3ABE8CF5"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6210" w:type="dxa"/>
            <w:tcBorders>
              <w:top w:val="nil"/>
              <w:left w:val="nil"/>
              <w:bottom w:val="single" w:sz="4" w:space="0" w:color="auto"/>
              <w:right w:val="single" w:sz="4" w:space="0" w:color="auto"/>
            </w:tcBorders>
            <w:shd w:val="clear" w:color="auto" w:fill="auto"/>
            <w:vAlign w:val="bottom"/>
            <w:hideMark/>
          </w:tcPr>
          <w:p w14:paraId="1D89C7EC" w14:textId="77777777" w:rsidR="008C3213" w:rsidRPr="008C3213" w:rsidRDefault="00D4016D" w:rsidP="008C3213">
            <w:pPr>
              <w:rPr>
                <w:rFonts w:ascii="Times New Roman" w:hAnsi="Times New Roman"/>
                <w:sz w:val="24"/>
                <w:szCs w:val="24"/>
                <w:lang w:val="nl-NL"/>
              </w:rPr>
            </w:pPr>
            <w:r w:rsidRPr="00D4016D">
              <w:rPr>
                <w:rFonts w:ascii="Times New Roman" w:hAnsi="Times New Roman"/>
                <w:sz w:val="24"/>
                <w:szCs w:val="24"/>
                <w:lang w:val="nl-NL"/>
              </w:rPr>
              <w:t>Từ 2000-2002: Trợ lý nghiên cứu -Công ty Quản lý Quỹ Tower Mỹ.</w:t>
            </w:r>
            <w:r w:rsidRPr="00D4016D">
              <w:rPr>
                <w:rFonts w:ascii="Times New Roman" w:hAnsi="Times New Roman"/>
                <w:sz w:val="24"/>
                <w:szCs w:val="24"/>
                <w:lang w:val="nl-NL"/>
              </w:rPr>
              <w:br/>
              <w:t>Từ 2002-2003: Chuyên viên - Ngân hàng Downey Savings-Mỹ.</w:t>
            </w:r>
            <w:r w:rsidRPr="00D4016D">
              <w:rPr>
                <w:rFonts w:ascii="Times New Roman" w:hAnsi="Times New Roman"/>
                <w:sz w:val="24"/>
                <w:szCs w:val="24"/>
                <w:lang w:val="nl-NL"/>
              </w:rPr>
              <w:br/>
              <w:t>Từ 2003-2005: Chuyên viên đầu tư - Công ty Quản lý Quỹ Vinacapital Việt Nam.</w:t>
            </w:r>
            <w:r w:rsidRPr="00D4016D">
              <w:rPr>
                <w:rFonts w:ascii="Times New Roman" w:hAnsi="Times New Roman"/>
                <w:sz w:val="24"/>
                <w:szCs w:val="24"/>
                <w:lang w:val="nl-NL"/>
              </w:rPr>
              <w:br/>
              <w:t>Từ 2005-2006: Giám đốc Quan hệ Khách hàng - Ngân hàng HSBC Việt Nam.</w:t>
            </w:r>
            <w:r w:rsidRPr="00D4016D">
              <w:rPr>
                <w:rFonts w:ascii="Times New Roman" w:hAnsi="Times New Roman"/>
                <w:sz w:val="24"/>
                <w:szCs w:val="24"/>
                <w:lang w:val="nl-NL"/>
              </w:rPr>
              <w:br/>
              <w:t>Từ 2006-2007: Giám đốc đầu tư - Công ty Quản lý Quỹ Bản Việt.</w:t>
            </w:r>
            <w:r w:rsidRPr="00D4016D">
              <w:rPr>
                <w:rFonts w:ascii="Times New Roman" w:hAnsi="Times New Roman"/>
                <w:sz w:val="24"/>
                <w:szCs w:val="24"/>
                <w:lang w:val="nl-NL"/>
              </w:rPr>
              <w:br/>
              <w:t>Từ 2007-2011: Giám đốc phân tích -Công ty C</w:t>
            </w:r>
            <w:r w:rsidR="00921F23">
              <w:rPr>
                <w:rFonts w:ascii="Times New Roman" w:hAnsi="Times New Roman"/>
                <w:sz w:val="24"/>
                <w:szCs w:val="24"/>
                <w:lang w:val="nl-NL"/>
              </w:rPr>
              <w:t>ổ</w:t>
            </w:r>
            <w:r w:rsidRPr="00D4016D">
              <w:rPr>
                <w:rFonts w:ascii="Times New Roman" w:hAnsi="Times New Roman"/>
                <w:sz w:val="24"/>
                <w:szCs w:val="24"/>
                <w:lang w:val="nl-NL"/>
              </w:rPr>
              <w:t xml:space="preserve"> phần Chứng </w:t>
            </w:r>
            <w:r w:rsidRPr="00D4016D">
              <w:rPr>
                <w:rFonts w:ascii="Times New Roman" w:hAnsi="Times New Roman"/>
                <w:sz w:val="24"/>
                <w:szCs w:val="24"/>
                <w:lang w:val="nl-NL"/>
              </w:rPr>
              <w:lastRenderedPageBreak/>
              <w:t>khoán Bản Việt.</w:t>
            </w:r>
            <w:r w:rsidRPr="00D4016D">
              <w:rPr>
                <w:rFonts w:ascii="Times New Roman" w:hAnsi="Times New Roman"/>
                <w:sz w:val="24"/>
                <w:szCs w:val="24"/>
                <w:lang w:val="nl-NL"/>
              </w:rPr>
              <w:br/>
              <w:t>Từ 2011-2015: Giám đốc điều hành khối Tư vấn tài chính doanh nghiệp - Công ty chứng khoán HSC.</w:t>
            </w:r>
            <w:r w:rsidRPr="00D4016D">
              <w:rPr>
                <w:rFonts w:ascii="Times New Roman" w:hAnsi="Times New Roman"/>
                <w:sz w:val="24"/>
                <w:szCs w:val="24"/>
                <w:lang w:val="nl-NL"/>
              </w:rPr>
              <w:br/>
            </w:r>
            <w:r w:rsidR="008C3213" w:rsidRPr="008C3213">
              <w:rPr>
                <w:rFonts w:ascii="Times New Roman" w:hAnsi="Times New Roman"/>
                <w:sz w:val="24"/>
                <w:szCs w:val="24"/>
                <w:lang w:val="nl-NL"/>
              </w:rPr>
              <w:t>Từ 2015 - 2022: Tổng giám đốc - Công ty TNHH Chứng khoán ACB</w:t>
            </w:r>
          </w:p>
          <w:p w14:paraId="3B32686C" w14:textId="01938500" w:rsidR="00202172" w:rsidRPr="00444BF6" w:rsidRDefault="008C3213" w:rsidP="008C3213">
            <w:pPr>
              <w:rPr>
                <w:rFonts w:ascii="Times New Roman" w:hAnsi="Times New Roman"/>
                <w:sz w:val="24"/>
                <w:szCs w:val="24"/>
                <w:lang w:val="nl-NL"/>
              </w:rPr>
            </w:pPr>
            <w:r w:rsidRPr="008C3213">
              <w:rPr>
                <w:rFonts w:ascii="Times New Roman" w:hAnsi="Times New Roman"/>
                <w:sz w:val="24"/>
                <w:szCs w:val="24"/>
                <w:lang w:val="nl-NL"/>
              </w:rPr>
              <w:t>Từ 4/2022 – nay: Tổng giám đốc - Công ty CP Chứng khoán KAFI</w:t>
            </w:r>
            <w:r>
              <w:rPr>
                <w:rFonts w:ascii="Times New Roman" w:hAnsi="Times New Roman"/>
                <w:sz w:val="24"/>
                <w:szCs w:val="24"/>
                <w:lang w:val="nl-NL"/>
              </w:rPr>
              <w:t>.</w:t>
            </w:r>
          </w:p>
        </w:tc>
      </w:tr>
      <w:tr w:rsidR="00202172" w:rsidRPr="00460F19" w14:paraId="7C0FC887" w14:textId="77777777" w:rsidTr="00283ED1">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DB512EC"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lastRenderedPageBreak/>
              <w:t>Nguyễn Trọng Đức</w:t>
            </w:r>
          </w:p>
        </w:tc>
        <w:tc>
          <w:tcPr>
            <w:tcW w:w="990" w:type="dxa"/>
            <w:tcBorders>
              <w:top w:val="nil"/>
              <w:left w:val="nil"/>
              <w:bottom w:val="single" w:sz="4" w:space="0" w:color="auto"/>
              <w:right w:val="single" w:sz="4" w:space="0" w:color="auto"/>
            </w:tcBorders>
            <w:shd w:val="clear" w:color="auto" w:fill="auto"/>
            <w:noWrap/>
            <w:vAlign w:val="center"/>
            <w:hideMark/>
          </w:tcPr>
          <w:p w14:paraId="76A39FDA"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990" w:type="dxa"/>
            <w:tcBorders>
              <w:top w:val="nil"/>
              <w:left w:val="nil"/>
              <w:bottom w:val="single" w:sz="4" w:space="0" w:color="auto"/>
              <w:right w:val="single" w:sz="4" w:space="0" w:color="auto"/>
            </w:tcBorders>
            <w:shd w:val="clear" w:color="auto" w:fill="auto"/>
            <w:noWrap/>
            <w:vAlign w:val="center"/>
            <w:hideMark/>
          </w:tcPr>
          <w:p w14:paraId="7E387044"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6210" w:type="dxa"/>
            <w:tcBorders>
              <w:top w:val="nil"/>
              <w:left w:val="nil"/>
              <w:bottom w:val="single" w:sz="4" w:space="0" w:color="auto"/>
              <w:right w:val="single" w:sz="4" w:space="0" w:color="auto"/>
            </w:tcBorders>
            <w:shd w:val="clear" w:color="auto" w:fill="auto"/>
            <w:vAlign w:val="bottom"/>
            <w:hideMark/>
          </w:tcPr>
          <w:p w14:paraId="5637ED7E" w14:textId="77777777" w:rsidR="00D4016D" w:rsidRPr="00D4016D" w:rsidRDefault="00D4016D" w:rsidP="00D4016D">
            <w:pPr>
              <w:spacing w:before="40" w:after="40"/>
              <w:rPr>
                <w:rFonts w:ascii="Times New Roman" w:hAnsi="Times New Roman"/>
                <w:sz w:val="24"/>
                <w:szCs w:val="24"/>
                <w:lang w:val="nl-NL"/>
              </w:rPr>
            </w:pPr>
            <w:r w:rsidRPr="00D4016D">
              <w:rPr>
                <w:rFonts w:ascii="Times New Roman" w:hAnsi="Times New Roman"/>
                <w:sz w:val="24"/>
                <w:szCs w:val="24"/>
                <w:lang w:val="nl-NL"/>
              </w:rPr>
              <w:t>Từ 1995-1999: Kiểm toán viên - Công ty Kiểm toán KPMG.</w:t>
            </w:r>
            <w:r w:rsidRPr="00D4016D">
              <w:rPr>
                <w:rFonts w:ascii="Times New Roman" w:hAnsi="Times New Roman"/>
                <w:sz w:val="24"/>
                <w:szCs w:val="24"/>
                <w:lang w:val="nl-NL"/>
              </w:rPr>
              <w:br/>
              <w:t>Từ 1999-2000: Trưởng phòng Kiểm toán Nội bộ - Công ty Victoria Việt Nam Group</w:t>
            </w:r>
            <w:r w:rsidRPr="00D4016D">
              <w:rPr>
                <w:rFonts w:ascii="Times New Roman" w:hAnsi="Times New Roman"/>
                <w:sz w:val="24"/>
                <w:szCs w:val="24"/>
                <w:lang w:val="nl-NL"/>
              </w:rPr>
              <w:br/>
              <w:t>Từ 2000-2002: Giám đốc tài chính tập đoàn - Công ty Victoria Việt Nam Group</w:t>
            </w:r>
            <w:r w:rsidRPr="00D4016D">
              <w:rPr>
                <w:rFonts w:ascii="Times New Roman" w:hAnsi="Times New Roman"/>
                <w:sz w:val="24"/>
                <w:szCs w:val="24"/>
                <w:lang w:val="nl-NL"/>
              </w:rPr>
              <w:br/>
              <w:t>Từ 2002-2004: Giám đốc tài chính -Công ty Philips Electronics Việt nam</w:t>
            </w:r>
            <w:r w:rsidRPr="00D4016D">
              <w:rPr>
                <w:rFonts w:ascii="Times New Roman" w:hAnsi="Times New Roman"/>
                <w:sz w:val="24"/>
                <w:szCs w:val="24"/>
                <w:lang w:val="nl-NL"/>
              </w:rPr>
              <w:br/>
              <w:t xml:space="preserve">Từ 2004- 2015: Giám đốc tài chính-Công ty Ogilvy &amp; Mather Việt Nam </w:t>
            </w:r>
          </w:p>
          <w:p w14:paraId="3A9EE04D" w14:textId="77777777" w:rsidR="00497DBF" w:rsidRPr="00444BF6" w:rsidRDefault="00D4016D" w:rsidP="00D4016D">
            <w:pPr>
              <w:spacing w:after="0"/>
              <w:rPr>
                <w:rFonts w:ascii="Times New Roman" w:hAnsi="Times New Roman"/>
                <w:sz w:val="24"/>
                <w:szCs w:val="24"/>
                <w:lang w:val="nl-NL"/>
              </w:rPr>
            </w:pPr>
            <w:r w:rsidRPr="00D4016D">
              <w:rPr>
                <w:rFonts w:ascii="Times New Roman" w:hAnsi="Times New Roman"/>
                <w:sz w:val="24"/>
                <w:szCs w:val="24"/>
                <w:lang w:val="nl-NL"/>
              </w:rPr>
              <w:t>Từ</w:t>
            </w:r>
            <w:r w:rsidR="00594B97">
              <w:rPr>
                <w:rFonts w:ascii="Times New Roman" w:hAnsi="Times New Roman"/>
                <w:sz w:val="24"/>
                <w:szCs w:val="24"/>
                <w:lang w:val="nl-NL"/>
              </w:rPr>
              <w:t xml:space="preserve"> 2015- 2018: </w:t>
            </w:r>
            <w:r w:rsidRPr="00D4016D">
              <w:rPr>
                <w:rFonts w:ascii="Times New Roman" w:hAnsi="Times New Roman"/>
                <w:sz w:val="24"/>
                <w:szCs w:val="24"/>
                <w:lang w:val="nl-NL"/>
              </w:rPr>
              <w:t>Giám đốc điều hành hoạt động/Giám đốc tài chính-Công ty Ogilvy &amp; Mather Việt Nam</w:t>
            </w:r>
            <w:r w:rsidRPr="00D4016D">
              <w:rPr>
                <w:rFonts w:ascii="Times New Roman" w:hAnsi="Times New Roman"/>
                <w:sz w:val="24"/>
                <w:szCs w:val="24"/>
                <w:lang w:val="nl-NL"/>
              </w:rPr>
              <w:br/>
              <w:t>Từ</w:t>
            </w:r>
            <w:r w:rsidR="007E37CF">
              <w:rPr>
                <w:rFonts w:ascii="Times New Roman" w:hAnsi="Times New Roman"/>
                <w:sz w:val="24"/>
                <w:szCs w:val="24"/>
                <w:lang w:val="nl-NL"/>
              </w:rPr>
              <w:t xml:space="preserve"> 6/2018- </w:t>
            </w:r>
            <w:r w:rsidR="00B93AED">
              <w:rPr>
                <w:rFonts w:ascii="Times New Roman" w:hAnsi="Times New Roman"/>
                <w:sz w:val="24"/>
                <w:szCs w:val="24"/>
                <w:lang w:val="nl-NL"/>
              </w:rPr>
              <w:t>2019</w:t>
            </w:r>
            <w:r w:rsidR="007E37CF">
              <w:rPr>
                <w:rFonts w:ascii="Times New Roman" w:hAnsi="Times New Roman"/>
                <w:sz w:val="24"/>
                <w:szCs w:val="24"/>
                <w:lang w:val="nl-NL"/>
              </w:rPr>
              <w:t xml:space="preserve">: </w:t>
            </w:r>
            <w:r w:rsidRPr="00D4016D">
              <w:rPr>
                <w:rFonts w:ascii="Times New Roman" w:hAnsi="Times New Roman"/>
                <w:sz w:val="24"/>
                <w:szCs w:val="24"/>
                <w:lang w:val="nl-NL"/>
              </w:rPr>
              <w:t>Tổng giám đốc -Công ty Ogilvy &amp; Mather Việt Nam.</w:t>
            </w:r>
          </w:p>
        </w:tc>
      </w:tr>
      <w:tr w:rsidR="00202172" w:rsidRPr="00460F19" w14:paraId="0797C3E1" w14:textId="77777777" w:rsidTr="00283ED1">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48CEC17"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Trần Việt Hương</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14:paraId="2D49EA60"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14:paraId="07B12B50"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6210" w:type="dxa"/>
            <w:tcBorders>
              <w:top w:val="single" w:sz="4" w:space="0" w:color="000000"/>
              <w:left w:val="nil"/>
              <w:bottom w:val="single" w:sz="4" w:space="0" w:color="auto"/>
              <w:right w:val="single" w:sz="4" w:space="0" w:color="auto"/>
            </w:tcBorders>
            <w:shd w:val="clear" w:color="auto" w:fill="auto"/>
            <w:vAlign w:val="bottom"/>
            <w:hideMark/>
          </w:tcPr>
          <w:p w14:paraId="32D745A6" w14:textId="77777777" w:rsidR="00202172" w:rsidRPr="00444BF6" w:rsidRDefault="00202172" w:rsidP="00173960">
            <w:pPr>
              <w:spacing w:before="120" w:after="120"/>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2410E7">
              <w:rPr>
                <w:rFonts w:ascii="Times New Roman" w:hAnsi="Times New Roman"/>
                <w:sz w:val="24"/>
                <w:szCs w:val="24"/>
                <w:lang w:val="nl-NL"/>
              </w:rPr>
              <w:t>L</w:t>
            </w:r>
            <w:r w:rsidRPr="00444BF6">
              <w:rPr>
                <w:rFonts w:ascii="Times New Roman" w:hAnsi="Times New Roman"/>
                <w:sz w:val="24"/>
                <w:szCs w:val="24"/>
                <w:lang w:val="nl-NL"/>
              </w:rPr>
              <w:t>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bookmarkEnd w:id="1"/>
    </w:tbl>
    <w:p w14:paraId="254549FB" w14:textId="77777777" w:rsidR="00AF5BDE" w:rsidRDefault="00AF5BDE" w:rsidP="00444BF6">
      <w:pPr>
        <w:jc w:val="both"/>
        <w:rPr>
          <w:rFonts w:ascii="Times New Roman" w:hAnsi="Times New Roman"/>
          <w:b/>
          <w:sz w:val="24"/>
          <w:szCs w:val="24"/>
          <w:lang w:val="nl-NL"/>
        </w:rPr>
      </w:pPr>
    </w:p>
    <w:p w14:paraId="432D5FCB" w14:textId="574FA3A1" w:rsidR="003D4C55"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10350" w:type="dxa"/>
        <w:tblInd w:w="108" w:type="dxa"/>
        <w:tblLook w:val="04A0" w:firstRow="1" w:lastRow="0" w:firstColumn="1" w:lastColumn="0" w:noHBand="0" w:noVBand="1"/>
      </w:tblPr>
      <w:tblGrid>
        <w:gridCol w:w="2250"/>
        <w:gridCol w:w="1170"/>
        <w:gridCol w:w="1170"/>
        <w:gridCol w:w="5760"/>
      </w:tblGrid>
      <w:tr w:rsidR="003D4C55" w:rsidRPr="00237688" w14:paraId="5E287A4B"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1E7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8A52C9F"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3AD997F"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5E6466C"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3D4C55" w:rsidRPr="00460F19" w14:paraId="6BE15FBE"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8003"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Nguyễn Thị Bích Ngọc</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F83DB17"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Thành viên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078DFB0"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Cử nhân</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182A5714"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2003 - 2006: Nhân viên giao dịch – Cty Cổ phần Chứng Khoán Mê Kông.</w:t>
            </w:r>
            <w:r w:rsidRPr="003D4C55">
              <w:rPr>
                <w:rFonts w:ascii="Times New Roman" w:hAnsi="Times New Roman"/>
                <w:bCs/>
                <w:sz w:val="24"/>
                <w:szCs w:val="24"/>
                <w:lang w:val="nl-NL"/>
              </w:rPr>
              <w:br/>
              <w:t>Từ 2007 - 2011: Trưởng phòng DVKH – Công ty CP Chứng khoán Quốc tế Việt Nam.</w:t>
            </w:r>
            <w:r w:rsidRPr="003D4C55">
              <w:rPr>
                <w:rFonts w:ascii="Times New Roman" w:hAnsi="Times New Roman"/>
                <w:bCs/>
                <w:sz w:val="24"/>
                <w:szCs w:val="24"/>
                <w:lang w:val="nl-NL"/>
              </w:rPr>
              <w:br/>
              <w:t xml:space="preserve">Từ 2011 - 2012: Trưởng phòng Môi giới – Cty CP </w:t>
            </w:r>
            <w:r w:rsidRPr="003D4C55">
              <w:rPr>
                <w:rFonts w:ascii="Times New Roman" w:hAnsi="Times New Roman"/>
                <w:bCs/>
                <w:sz w:val="24"/>
                <w:szCs w:val="24"/>
                <w:lang w:val="nl-NL"/>
              </w:rPr>
              <w:lastRenderedPageBreak/>
              <w:t>Chứng khoán Golden Bridge.</w:t>
            </w:r>
            <w:r w:rsidRPr="003D4C55">
              <w:rPr>
                <w:rFonts w:ascii="Times New Roman" w:hAnsi="Times New Roman"/>
                <w:bCs/>
                <w:sz w:val="24"/>
                <w:szCs w:val="24"/>
                <w:lang w:val="nl-NL"/>
              </w:rPr>
              <w:br/>
              <w:t>Từ 2013 - 2015: Phụ trách phòng Phát triển khách hàng – Công ty CP Chứng khoán MB.</w:t>
            </w:r>
          </w:p>
          <w:p w14:paraId="2B5B6293"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2015 – nay: Phó phòng Công ty TNHH MTV Quản lý Quỹ Chubb Life.</w:t>
            </w:r>
          </w:p>
        </w:tc>
      </w:tr>
      <w:tr w:rsidR="003D4C55" w:rsidRPr="00460F19" w14:paraId="6C11CFFB"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DAA8"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lastRenderedPageBreak/>
              <w:t>Đinh Thị Hồng Vân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42B48C2"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Thành viên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B92F944"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Cử nhân</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07187C9"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09/2011-12/2011: Nhân viên phân tích tài chính – Công ty CP Đầu tư Long Quân.</w:t>
            </w:r>
            <w:r w:rsidRPr="003D4C55">
              <w:rPr>
                <w:rFonts w:ascii="Times New Roman" w:hAnsi="Times New Roman"/>
                <w:bCs/>
                <w:sz w:val="24"/>
                <w:szCs w:val="24"/>
                <w:lang w:val="nl-NL"/>
              </w:rPr>
              <w:br/>
              <w:t>Từ 01/2012-01/2020: Nhân viên phân tích đầu tư - Công ty CP Quản lý quỹ Đầu tư chứng khoán Việt Long.</w:t>
            </w:r>
            <w:r w:rsidRPr="003D4C55">
              <w:rPr>
                <w:rFonts w:ascii="Times New Roman" w:hAnsi="Times New Roman"/>
                <w:bCs/>
                <w:sz w:val="24"/>
                <w:szCs w:val="24"/>
                <w:lang w:val="nl-NL"/>
              </w:rPr>
              <w:br/>
              <w:t xml:space="preserve">Từ 02/2020 – 09/2020: Phó Giám đốc Tài chính – Kế hoạch Tổng Công ty Bến Thành TNHH MTV </w:t>
            </w:r>
          </w:p>
          <w:p w14:paraId="0E72FAF2" w14:textId="4D9D8252"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09/2020 đến nay: Giám sát</w:t>
            </w:r>
            <w:r w:rsidR="008C3213">
              <w:rPr>
                <w:rFonts w:ascii="Times New Roman" w:hAnsi="Times New Roman"/>
                <w:bCs/>
                <w:sz w:val="24"/>
                <w:szCs w:val="24"/>
                <w:lang w:val="nl-NL"/>
              </w:rPr>
              <w:t xml:space="preserve"> </w:t>
            </w:r>
            <w:r w:rsidR="000C246F">
              <w:rPr>
                <w:rFonts w:ascii="Times New Roman" w:hAnsi="Times New Roman"/>
                <w:bCs/>
                <w:sz w:val="24"/>
                <w:szCs w:val="24"/>
                <w:lang w:val="nl-NL"/>
              </w:rPr>
              <w:t>cao</w:t>
            </w:r>
            <w:r w:rsidRPr="003D4C55">
              <w:rPr>
                <w:rFonts w:ascii="Times New Roman" w:hAnsi="Times New Roman"/>
                <w:bCs/>
                <w:sz w:val="24"/>
                <w:szCs w:val="24"/>
                <w:lang w:val="nl-NL"/>
              </w:rPr>
              <w:t xml:space="preserve"> - Công ty TNHH MTV Quản lý Quỹ Chubb Life.</w:t>
            </w:r>
          </w:p>
        </w:tc>
      </w:tr>
    </w:tbl>
    <w:p w14:paraId="3015C403" w14:textId="77777777" w:rsidR="007F742F" w:rsidRDefault="007F742F" w:rsidP="00CB34F6">
      <w:pPr>
        <w:ind w:left="4320"/>
        <w:jc w:val="center"/>
        <w:rPr>
          <w:rFonts w:ascii="Times New Roman" w:hAnsi="Times New Roman"/>
          <w:i/>
          <w:sz w:val="24"/>
          <w:szCs w:val="24"/>
          <w:lang w:val="nl-NL"/>
        </w:rPr>
      </w:pPr>
    </w:p>
    <w:p w14:paraId="708B30D5" w14:textId="4D572228" w:rsidR="001608A7" w:rsidRPr="00BE23E9" w:rsidRDefault="001608A7" w:rsidP="00CB34F6">
      <w:pPr>
        <w:ind w:left="4320"/>
        <w:jc w:val="center"/>
        <w:rPr>
          <w:rFonts w:ascii="Times New Roman" w:hAnsi="Times New Roman"/>
          <w:i/>
          <w:sz w:val="24"/>
          <w:szCs w:val="24"/>
          <w:lang w:val="nl-NL"/>
        </w:rPr>
      </w:pPr>
      <w:r w:rsidRPr="00BE23E9">
        <w:rPr>
          <w:rFonts w:ascii="Times New Roman" w:hAnsi="Times New Roman"/>
          <w:i/>
          <w:sz w:val="24"/>
          <w:szCs w:val="24"/>
          <w:lang w:val="nl-NL"/>
        </w:rPr>
        <w:t>T</w:t>
      </w:r>
      <w:r w:rsidR="006D1E5F" w:rsidRPr="00BE23E9">
        <w:rPr>
          <w:rFonts w:ascii="Times New Roman" w:hAnsi="Times New Roman"/>
          <w:i/>
          <w:sz w:val="24"/>
          <w:szCs w:val="24"/>
          <w:lang w:val="nl-NL"/>
        </w:rPr>
        <w:t xml:space="preserve">P.HCM, ngày </w:t>
      </w:r>
      <w:r w:rsidR="00241E2C">
        <w:rPr>
          <w:rFonts w:ascii="Times New Roman" w:hAnsi="Times New Roman"/>
          <w:i/>
          <w:sz w:val="24"/>
          <w:szCs w:val="24"/>
          <w:lang w:val="nl-NL"/>
        </w:rPr>
        <w:t>29</w:t>
      </w:r>
      <w:r w:rsidR="006D1E5F" w:rsidRPr="00BE23E9">
        <w:rPr>
          <w:rFonts w:ascii="Times New Roman" w:hAnsi="Times New Roman"/>
          <w:i/>
          <w:sz w:val="24"/>
          <w:szCs w:val="24"/>
          <w:lang w:val="nl-NL"/>
        </w:rPr>
        <w:t xml:space="preserve"> tháng 03 năm 202</w:t>
      </w:r>
      <w:r w:rsidR="00017C10">
        <w:rPr>
          <w:rFonts w:ascii="Times New Roman" w:hAnsi="Times New Roman"/>
          <w:i/>
          <w:sz w:val="24"/>
          <w:szCs w:val="24"/>
          <w:lang w:val="nl-NL"/>
        </w:rPr>
        <w:t>4</w:t>
      </w:r>
    </w:p>
    <w:p w14:paraId="26DD5B5C" w14:textId="77777777" w:rsidR="008731E5" w:rsidRPr="00E15901" w:rsidRDefault="008731E5" w:rsidP="008B26FD">
      <w:pPr>
        <w:ind w:left="3600"/>
        <w:rPr>
          <w:rFonts w:ascii="Times New Roman" w:hAnsi="Times New Roman"/>
          <w:b/>
          <w:sz w:val="24"/>
          <w:szCs w:val="24"/>
          <w:lang w:val="nl-NL"/>
        </w:rPr>
      </w:pPr>
      <w:r w:rsidRPr="00E15901">
        <w:rPr>
          <w:rFonts w:ascii="Times New Roman" w:hAnsi="Times New Roman"/>
          <w:b/>
          <w:sz w:val="24"/>
          <w:szCs w:val="24"/>
          <w:lang w:val="nl-NL"/>
        </w:rPr>
        <w:t xml:space="preserve">ĐẠI DIỆN CÔNG TY </w:t>
      </w:r>
      <w:r w:rsidR="008B26FD">
        <w:rPr>
          <w:rFonts w:ascii="Times New Roman" w:hAnsi="Times New Roman"/>
          <w:b/>
          <w:sz w:val="24"/>
          <w:szCs w:val="24"/>
          <w:lang w:val="nl-NL"/>
        </w:rPr>
        <w:t xml:space="preserve">TNHH MTV </w:t>
      </w:r>
      <w:r w:rsidRPr="00E15901">
        <w:rPr>
          <w:rFonts w:ascii="Times New Roman" w:hAnsi="Times New Roman"/>
          <w:b/>
          <w:sz w:val="24"/>
          <w:szCs w:val="24"/>
          <w:lang w:val="nl-NL"/>
        </w:rPr>
        <w:t>QLQ CHUBB LIFE</w:t>
      </w:r>
    </w:p>
    <w:p w14:paraId="15069531" w14:textId="76A99103" w:rsidR="008731E5" w:rsidRPr="00E15901" w:rsidRDefault="008731E5" w:rsidP="008731E5">
      <w:pPr>
        <w:jc w:val="center"/>
        <w:rPr>
          <w:rFonts w:ascii="Times New Roman" w:hAnsi="Times New Roman"/>
          <w:b/>
          <w:sz w:val="24"/>
          <w:szCs w:val="24"/>
          <w:lang w:val="nl-NL"/>
        </w:rPr>
      </w:pPr>
      <w:r>
        <w:rPr>
          <w:rFonts w:ascii="Times New Roman" w:hAnsi="Times New Roman"/>
          <w:b/>
          <w:sz w:val="24"/>
          <w:szCs w:val="24"/>
          <w:lang w:val="nl-NL"/>
        </w:rPr>
        <w:t xml:space="preserve">                                 </w:t>
      </w:r>
      <w:r w:rsidR="008B26FD">
        <w:rPr>
          <w:rFonts w:ascii="Times New Roman" w:hAnsi="Times New Roman"/>
          <w:b/>
          <w:sz w:val="24"/>
          <w:szCs w:val="24"/>
          <w:lang w:val="nl-NL"/>
        </w:rPr>
        <w:t xml:space="preserve">                         </w:t>
      </w:r>
      <w:r>
        <w:rPr>
          <w:rFonts w:ascii="Times New Roman" w:hAnsi="Times New Roman"/>
          <w:b/>
          <w:sz w:val="24"/>
          <w:szCs w:val="24"/>
          <w:lang w:val="nl-NL"/>
        </w:rPr>
        <w:t xml:space="preserve">  Chủ tịch Công ty</w:t>
      </w:r>
    </w:p>
    <w:p w14:paraId="38963831" w14:textId="77777777" w:rsidR="008731E5" w:rsidRDefault="008731E5" w:rsidP="008731E5">
      <w:pPr>
        <w:rPr>
          <w:rFonts w:ascii="Times New Roman" w:hAnsi="Times New Roman"/>
          <w:b/>
          <w:sz w:val="24"/>
          <w:szCs w:val="24"/>
          <w:lang w:val="nl-NL"/>
        </w:rPr>
      </w:pPr>
    </w:p>
    <w:p w14:paraId="75F67CE6" w14:textId="77777777" w:rsidR="00594B97" w:rsidRPr="004D11B4" w:rsidRDefault="00594B97" w:rsidP="00594B97">
      <w:pPr>
        <w:rPr>
          <w:rFonts w:ascii="Times New Roman" w:hAnsi="Times New Roman"/>
          <w:b/>
          <w:sz w:val="24"/>
          <w:szCs w:val="24"/>
          <w:lang w:val="nl-NL"/>
        </w:rPr>
      </w:pPr>
    </w:p>
    <w:p w14:paraId="0C22803D" w14:textId="77777777" w:rsidR="00271514" w:rsidRPr="002B4AF3" w:rsidRDefault="008731E5" w:rsidP="008731E5">
      <w:pPr>
        <w:tabs>
          <w:tab w:val="left" w:pos="540"/>
        </w:tabs>
        <w:spacing w:before="120"/>
        <w:jc w:val="center"/>
        <w:rPr>
          <w:rFonts w:ascii="Times New Roman" w:hAnsi="Times New Roman"/>
          <w:b/>
          <w:sz w:val="24"/>
          <w:szCs w:val="24"/>
          <w:lang w:val="nl-NL"/>
        </w:rPr>
      </w:pPr>
      <w:r>
        <w:rPr>
          <w:rFonts w:ascii="Times New Roman" w:hAnsi="Times New Roman"/>
          <w:b/>
          <w:sz w:val="24"/>
          <w:szCs w:val="24"/>
          <w:lang w:val="nl-NL"/>
        </w:rPr>
        <w:t xml:space="preserve">                                  </w:t>
      </w:r>
      <w:r w:rsidR="008B26FD">
        <w:rPr>
          <w:rFonts w:ascii="Times New Roman" w:hAnsi="Times New Roman"/>
          <w:b/>
          <w:sz w:val="24"/>
          <w:szCs w:val="24"/>
          <w:lang w:val="nl-NL"/>
        </w:rPr>
        <w:t xml:space="preserve">                          </w:t>
      </w:r>
      <w:r>
        <w:rPr>
          <w:rFonts w:ascii="Times New Roman" w:hAnsi="Times New Roman"/>
          <w:b/>
          <w:sz w:val="24"/>
          <w:szCs w:val="24"/>
          <w:lang w:val="nl-NL"/>
        </w:rPr>
        <w:t xml:space="preserve">   Bùi Thanh Hiệp</w:t>
      </w:r>
    </w:p>
    <w:sectPr w:rsidR="00271514" w:rsidRPr="002B4AF3" w:rsidSect="001546F0">
      <w:headerReference w:type="even" r:id="rId15"/>
      <w:headerReference w:type="default" r:id="rId16"/>
      <w:footerReference w:type="even" r:id="rId17"/>
      <w:footerReference w:type="default" r:id="rId18"/>
      <w:headerReference w:type="first" r:id="rId19"/>
      <w:footerReference w:type="first" r:id="rId20"/>
      <w:pgSz w:w="12240" w:h="15840"/>
      <w:pgMar w:top="450" w:right="90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686F" w14:textId="77777777" w:rsidR="008E1194" w:rsidRDefault="008E1194" w:rsidP="00621E6D">
      <w:pPr>
        <w:spacing w:after="0" w:line="240" w:lineRule="auto"/>
      </w:pPr>
      <w:r>
        <w:separator/>
      </w:r>
    </w:p>
  </w:endnote>
  <w:endnote w:type="continuationSeparator" w:id="0">
    <w:p w14:paraId="425660F7" w14:textId="77777777" w:rsidR="008E1194" w:rsidRDefault="008E1194"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069A" w14:textId="77777777" w:rsidR="00D23C76" w:rsidRDefault="00D23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17581"/>
      <w:docPartObj>
        <w:docPartGallery w:val="Page Numbers (Bottom of Page)"/>
        <w:docPartUnique/>
      </w:docPartObj>
    </w:sdtPr>
    <w:sdtEndPr>
      <w:rPr>
        <w:noProof/>
      </w:rPr>
    </w:sdtEndPr>
    <w:sdtContent>
      <w:p w14:paraId="21562796" w14:textId="77777777" w:rsidR="00007344" w:rsidRDefault="00007344">
        <w:pPr>
          <w:pStyle w:val="Footer"/>
          <w:jc w:val="right"/>
        </w:pPr>
        <w:r>
          <w:fldChar w:fldCharType="begin"/>
        </w:r>
        <w:r>
          <w:instrText xml:space="preserve"> PAGE   \* MERGEFORMAT </w:instrText>
        </w:r>
        <w:r>
          <w:fldChar w:fldCharType="separate"/>
        </w:r>
        <w:r w:rsidR="00D23C76">
          <w:rPr>
            <w:noProof/>
          </w:rPr>
          <w:t>1</w:t>
        </w:r>
        <w:r>
          <w:rPr>
            <w:noProof/>
          </w:rPr>
          <w:fldChar w:fldCharType="end"/>
        </w:r>
      </w:p>
    </w:sdtContent>
  </w:sdt>
  <w:p w14:paraId="013970E0" w14:textId="77777777" w:rsidR="00007344" w:rsidRDefault="00007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5410" w14:textId="77777777" w:rsidR="00D23C76" w:rsidRDefault="00D23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4AD8" w14:textId="77777777" w:rsidR="008E1194" w:rsidRDefault="008E1194" w:rsidP="00621E6D">
      <w:pPr>
        <w:spacing w:after="0" w:line="240" w:lineRule="auto"/>
      </w:pPr>
      <w:r>
        <w:separator/>
      </w:r>
    </w:p>
  </w:footnote>
  <w:footnote w:type="continuationSeparator" w:id="0">
    <w:p w14:paraId="545FA0FB" w14:textId="77777777" w:rsidR="008E1194" w:rsidRDefault="008E1194"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D79D" w14:textId="77777777" w:rsidR="00D23C76" w:rsidRDefault="00D23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6DA" w14:textId="77777777" w:rsidR="00D23C76" w:rsidRDefault="00D23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2B7" w14:textId="77777777" w:rsidR="00D23C76" w:rsidRDefault="00D23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4D0098"/>
    <w:multiLevelType w:val="hybridMultilevel"/>
    <w:tmpl w:val="E2D46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9E4569D"/>
    <w:multiLevelType w:val="hybridMultilevel"/>
    <w:tmpl w:val="402092A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314530"/>
    <w:multiLevelType w:val="hybridMultilevel"/>
    <w:tmpl w:val="DE5C2BA6"/>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A103E6"/>
    <w:multiLevelType w:val="hybridMultilevel"/>
    <w:tmpl w:val="E868A408"/>
    <w:lvl w:ilvl="0" w:tplc="D602A87A">
      <w:start w:val="2024"/>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14522"/>
    <w:multiLevelType w:val="hybridMultilevel"/>
    <w:tmpl w:val="E58A7D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447389"/>
    <w:multiLevelType w:val="hybridMultilevel"/>
    <w:tmpl w:val="30CC6328"/>
    <w:lvl w:ilvl="0" w:tplc="0E7638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92E76"/>
    <w:multiLevelType w:val="hybridMultilevel"/>
    <w:tmpl w:val="1B2E2A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B8368C5"/>
    <w:multiLevelType w:val="hybridMultilevel"/>
    <w:tmpl w:val="329A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825E0"/>
    <w:multiLevelType w:val="hybridMultilevel"/>
    <w:tmpl w:val="7A92A282"/>
    <w:lvl w:ilvl="0" w:tplc="B944E788">
      <w:numFmt w:val="bullet"/>
      <w:lvlText w:val="-"/>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5E724A"/>
    <w:multiLevelType w:val="hybridMultilevel"/>
    <w:tmpl w:val="95541BAA"/>
    <w:lvl w:ilvl="0" w:tplc="B944E788">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7050137"/>
    <w:multiLevelType w:val="hybridMultilevel"/>
    <w:tmpl w:val="74C89F12"/>
    <w:lvl w:ilvl="0" w:tplc="B944E788">
      <w:numFmt w:val="bullet"/>
      <w:lvlText w:val="-"/>
      <w:lvlJc w:val="left"/>
      <w:pPr>
        <w:ind w:left="360" w:hanging="360"/>
      </w:pPr>
      <w:rPr>
        <w:rFonts w:ascii="Times New Roman" w:eastAsia="Times New Roman" w:hAnsi="Times New Roman" w:cs="Times New Roman" w:hint="default"/>
        <w:b/>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140064">
    <w:abstractNumId w:val="8"/>
  </w:num>
  <w:num w:numId="2" w16cid:durableId="465242567">
    <w:abstractNumId w:val="12"/>
  </w:num>
  <w:num w:numId="3" w16cid:durableId="1268780119">
    <w:abstractNumId w:val="7"/>
  </w:num>
  <w:num w:numId="4" w16cid:durableId="1657954282">
    <w:abstractNumId w:val="5"/>
  </w:num>
  <w:num w:numId="5" w16cid:durableId="1226256277">
    <w:abstractNumId w:val="1"/>
  </w:num>
  <w:num w:numId="6" w16cid:durableId="1322855514">
    <w:abstractNumId w:val="9"/>
  </w:num>
  <w:num w:numId="7" w16cid:durableId="1158111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575908">
    <w:abstractNumId w:val="0"/>
  </w:num>
  <w:num w:numId="9" w16cid:durableId="1526941439">
    <w:abstractNumId w:val="22"/>
  </w:num>
  <w:num w:numId="10" w16cid:durableId="1624461056">
    <w:abstractNumId w:val="2"/>
  </w:num>
  <w:num w:numId="11" w16cid:durableId="1310331875">
    <w:abstractNumId w:val="19"/>
  </w:num>
  <w:num w:numId="12" w16cid:durableId="493953503">
    <w:abstractNumId w:val="3"/>
  </w:num>
  <w:num w:numId="13" w16cid:durableId="136801720">
    <w:abstractNumId w:val="6"/>
  </w:num>
  <w:num w:numId="14" w16cid:durableId="1979258658">
    <w:abstractNumId w:val="4"/>
  </w:num>
  <w:num w:numId="15" w16cid:durableId="233787116">
    <w:abstractNumId w:val="13"/>
  </w:num>
  <w:num w:numId="16" w16cid:durableId="2081445008">
    <w:abstractNumId w:val="14"/>
  </w:num>
  <w:num w:numId="17" w16cid:durableId="2089886688">
    <w:abstractNumId w:val="16"/>
  </w:num>
  <w:num w:numId="18" w16cid:durableId="906039765">
    <w:abstractNumId w:val="18"/>
  </w:num>
  <w:num w:numId="19" w16cid:durableId="369377596">
    <w:abstractNumId w:val="20"/>
  </w:num>
  <w:num w:numId="20" w16cid:durableId="1378890867">
    <w:abstractNumId w:val="11"/>
  </w:num>
  <w:num w:numId="21" w16cid:durableId="719784298">
    <w:abstractNumId w:val="17"/>
  </w:num>
  <w:num w:numId="22" w16cid:durableId="1180436313">
    <w:abstractNumId w:val="15"/>
  </w:num>
  <w:num w:numId="23" w16cid:durableId="1717898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68"/>
    <w:rsid w:val="000043FD"/>
    <w:rsid w:val="00007344"/>
    <w:rsid w:val="00010261"/>
    <w:rsid w:val="00017C10"/>
    <w:rsid w:val="00020BCA"/>
    <w:rsid w:val="00021451"/>
    <w:rsid w:val="00030D0A"/>
    <w:rsid w:val="00031ABF"/>
    <w:rsid w:val="00040519"/>
    <w:rsid w:val="00045DF3"/>
    <w:rsid w:val="00050D4A"/>
    <w:rsid w:val="00053E06"/>
    <w:rsid w:val="00056620"/>
    <w:rsid w:val="00064131"/>
    <w:rsid w:val="000649D6"/>
    <w:rsid w:val="0007217A"/>
    <w:rsid w:val="000769A6"/>
    <w:rsid w:val="00096D9B"/>
    <w:rsid w:val="000B7C35"/>
    <w:rsid w:val="000C246F"/>
    <w:rsid w:val="000C5DD7"/>
    <w:rsid w:val="000D2026"/>
    <w:rsid w:val="000D5E12"/>
    <w:rsid w:val="000E1383"/>
    <w:rsid w:val="000E1574"/>
    <w:rsid w:val="000E3736"/>
    <w:rsid w:val="000E3955"/>
    <w:rsid w:val="000F213A"/>
    <w:rsid w:val="00115A6F"/>
    <w:rsid w:val="00117484"/>
    <w:rsid w:val="00117C24"/>
    <w:rsid w:val="001546F0"/>
    <w:rsid w:val="0015672E"/>
    <w:rsid w:val="001608A7"/>
    <w:rsid w:val="001724E2"/>
    <w:rsid w:val="00173960"/>
    <w:rsid w:val="001812EE"/>
    <w:rsid w:val="001950F7"/>
    <w:rsid w:val="001A0CF9"/>
    <w:rsid w:val="001A5984"/>
    <w:rsid w:val="001B0DD1"/>
    <w:rsid w:val="001B58E9"/>
    <w:rsid w:val="001C42EA"/>
    <w:rsid w:val="001C4468"/>
    <w:rsid w:val="001C6E0D"/>
    <w:rsid w:val="001D01C7"/>
    <w:rsid w:val="001D1D63"/>
    <w:rsid w:val="001E2998"/>
    <w:rsid w:val="001E788E"/>
    <w:rsid w:val="001F0352"/>
    <w:rsid w:val="001F1E38"/>
    <w:rsid w:val="001F3B0D"/>
    <w:rsid w:val="00201F57"/>
    <w:rsid w:val="00202172"/>
    <w:rsid w:val="002033D8"/>
    <w:rsid w:val="00205B91"/>
    <w:rsid w:val="002339E4"/>
    <w:rsid w:val="002410E7"/>
    <w:rsid w:val="00241E2C"/>
    <w:rsid w:val="0024670A"/>
    <w:rsid w:val="00263B02"/>
    <w:rsid w:val="00271514"/>
    <w:rsid w:val="00283A56"/>
    <w:rsid w:val="00283ED1"/>
    <w:rsid w:val="00287AF8"/>
    <w:rsid w:val="00291449"/>
    <w:rsid w:val="002A012B"/>
    <w:rsid w:val="002A4F5B"/>
    <w:rsid w:val="002B20C8"/>
    <w:rsid w:val="002B4AF3"/>
    <w:rsid w:val="002B5A29"/>
    <w:rsid w:val="002C11E7"/>
    <w:rsid w:val="002C3C5E"/>
    <w:rsid w:val="003000EA"/>
    <w:rsid w:val="003001EE"/>
    <w:rsid w:val="00303B1E"/>
    <w:rsid w:val="00307AF3"/>
    <w:rsid w:val="00307C42"/>
    <w:rsid w:val="00313261"/>
    <w:rsid w:val="00321DBE"/>
    <w:rsid w:val="0032281B"/>
    <w:rsid w:val="003252E8"/>
    <w:rsid w:val="003264EF"/>
    <w:rsid w:val="00327F8B"/>
    <w:rsid w:val="00332909"/>
    <w:rsid w:val="0034115C"/>
    <w:rsid w:val="0034255B"/>
    <w:rsid w:val="003464D6"/>
    <w:rsid w:val="003464E9"/>
    <w:rsid w:val="00363061"/>
    <w:rsid w:val="00366773"/>
    <w:rsid w:val="00366BA4"/>
    <w:rsid w:val="0037324A"/>
    <w:rsid w:val="0037773F"/>
    <w:rsid w:val="003800B1"/>
    <w:rsid w:val="00383FC3"/>
    <w:rsid w:val="003A1ECC"/>
    <w:rsid w:val="003A5277"/>
    <w:rsid w:val="003B2C6F"/>
    <w:rsid w:val="003C26EA"/>
    <w:rsid w:val="003C7128"/>
    <w:rsid w:val="003D48E7"/>
    <w:rsid w:val="003D4C55"/>
    <w:rsid w:val="003D7C0D"/>
    <w:rsid w:val="003E34BE"/>
    <w:rsid w:val="003E47A2"/>
    <w:rsid w:val="003E4AD7"/>
    <w:rsid w:val="003E509B"/>
    <w:rsid w:val="003F1FA0"/>
    <w:rsid w:val="00402F00"/>
    <w:rsid w:val="0041082D"/>
    <w:rsid w:val="004122D4"/>
    <w:rsid w:val="00427B00"/>
    <w:rsid w:val="00430277"/>
    <w:rsid w:val="004336D0"/>
    <w:rsid w:val="0043581D"/>
    <w:rsid w:val="00436680"/>
    <w:rsid w:val="00444A91"/>
    <w:rsid w:val="00444BF6"/>
    <w:rsid w:val="004503F5"/>
    <w:rsid w:val="00454D9E"/>
    <w:rsid w:val="00454E48"/>
    <w:rsid w:val="004576C5"/>
    <w:rsid w:val="00460F19"/>
    <w:rsid w:val="00461ED9"/>
    <w:rsid w:val="00465F90"/>
    <w:rsid w:val="004777E3"/>
    <w:rsid w:val="004914EB"/>
    <w:rsid w:val="00492605"/>
    <w:rsid w:val="00497DBF"/>
    <w:rsid w:val="004A5AA7"/>
    <w:rsid w:val="004B07B4"/>
    <w:rsid w:val="004C1CFB"/>
    <w:rsid w:val="004C6D9C"/>
    <w:rsid w:val="004D151B"/>
    <w:rsid w:val="004D4AB0"/>
    <w:rsid w:val="004D6659"/>
    <w:rsid w:val="004E1BA9"/>
    <w:rsid w:val="004E2F3C"/>
    <w:rsid w:val="004E7A62"/>
    <w:rsid w:val="004F4712"/>
    <w:rsid w:val="004F5C05"/>
    <w:rsid w:val="004F7144"/>
    <w:rsid w:val="00504A87"/>
    <w:rsid w:val="00504C11"/>
    <w:rsid w:val="00505208"/>
    <w:rsid w:val="00514D8B"/>
    <w:rsid w:val="005233EA"/>
    <w:rsid w:val="00530319"/>
    <w:rsid w:val="00542EC7"/>
    <w:rsid w:val="005526F1"/>
    <w:rsid w:val="0056734D"/>
    <w:rsid w:val="005730AA"/>
    <w:rsid w:val="00573378"/>
    <w:rsid w:val="00577F49"/>
    <w:rsid w:val="00594B97"/>
    <w:rsid w:val="00596A25"/>
    <w:rsid w:val="005A136A"/>
    <w:rsid w:val="005A1B83"/>
    <w:rsid w:val="005A3A09"/>
    <w:rsid w:val="005B10AD"/>
    <w:rsid w:val="005B2BDA"/>
    <w:rsid w:val="005B3B10"/>
    <w:rsid w:val="005B430F"/>
    <w:rsid w:val="005C4036"/>
    <w:rsid w:val="005C49FE"/>
    <w:rsid w:val="005D31ED"/>
    <w:rsid w:val="005E577E"/>
    <w:rsid w:val="005F0B26"/>
    <w:rsid w:val="005F3C36"/>
    <w:rsid w:val="00605309"/>
    <w:rsid w:val="00606209"/>
    <w:rsid w:val="0061332B"/>
    <w:rsid w:val="00613A70"/>
    <w:rsid w:val="00621E6D"/>
    <w:rsid w:val="006334E3"/>
    <w:rsid w:val="00636709"/>
    <w:rsid w:val="0065494C"/>
    <w:rsid w:val="00655BF0"/>
    <w:rsid w:val="006566B3"/>
    <w:rsid w:val="00662D72"/>
    <w:rsid w:val="00663880"/>
    <w:rsid w:val="006653A1"/>
    <w:rsid w:val="0066715B"/>
    <w:rsid w:val="00667F7B"/>
    <w:rsid w:val="006740D4"/>
    <w:rsid w:val="0067519C"/>
    <w:rsid w:val="006758CF"/>
    <w:rsid w:val="00685F5A"/>
    <w:rsid w:val="00686487"/>
    <w:rsid w:val="00692A69"/>
    <w:rsid w:val="006A5E1C"/>
    <w:rsid w:val="006A6370"/>
    <w:rsid w:val="006B4466"/>
    <w:rsid w:val="006B5AA7"/>
    <w:rsid w:val="006C3D3F"/>
    <w:rsid w:val="006C673A"/>
    <w:rsid w:val="006D1E5F"/>
    <w:rsid w:val="006E26E5"/>
    <w:rsid w:val="006E2C34"/>
    <w:rsid w:val="006E3CFF"/>
    <w:rsid w:val="006F77D6"/>
    <w:rsid w:val="00700E4F"/>
    <w:rsid w:val="00701051"/>
    <w:rsid w:val="007244FA"/>
    <w:rsid w:val="00735679"/>
    <w:rsid w:val="0074088D"/>
    <w:rsid w:val="007440B3"/>
    <w:rsid w:val="00744B86"/>
    <w:rsid w:val="00784124"/>
    <w:rsid w:val="00785B67"/>
    <w:rsid w:val="00787872"/>
    <w:rsid w:val="0079432E"/>
    <w:rsid w:val="007B1DF8"/>
    <w:rsid w:val="007C2E9E"/>
    <w:rsid w:val="007C5715"/>
    <w:rsid w:val="007C77B7"/>
    <w:rsid w:val="007D3AE0"/>
    <w:rsid w:val="007D6CE8"/>
    <w:rsid w:val="007E37CF"/>
    <w:rsid w:val="007E57B0"/>
    <w:rsid w:val="007F19DC"/>
    <w:rsid w:val="007F59F0"/>
    <w:rsid w:val="007F742F"/>
    <w:rsid w:val="00831D28"/>
    <w:rsid w:val="008321C8"/>
    <w:rsid w:val="00846481"/>
    <w:rsid w:val="00853353"/>
    <w:rsid w:val="008562EA"/>
    <w:rsid w:val="00861462"/>
    <w:rsid w:val="00870529"/>
    <w:rsid w:val="00871A73"/>
    <w:rsid w:val="00872892"/>
    <w:rsid w:val="008731E5"/>
    <w:rsid w:val="0087643E"/>
    <w:rsid w:val="008978F2"/>
    <w:rsid w:val="008A22CE"/>
    <w:rsid w:val="008A2C54"/>
    <w:rsid w:val="008A79DA"/>
    <w:rsid w:val="008B26FD"/>
    <w:rsid w:val="008B57D9"/>
    <w:rsid w:val="008C3213"/>
    <w:rsid w:val="008C6528"/>
    <w:rsid w:val="008E0341"/>
    <w:rsid w:val="008E1194"/>
    <w:rsid w:val="008E16C8"/>
    <w:rsid w:val="008E20AF"/>
    <w:rsid w:val="008E250F"/>
    <w:rsid w:val="008E3939"/>
    <w:rsid w:val="008F0A5E"/>
    <w:rsid w:val="00907186"/>
    <w:rsid w:val="00915021"/>
    <w:rsid w:val="0091649D"/>
    <w:rsid w:val="00921F23"/>
    <w:rsid w:val="00941BBC"/>
    <w:rsid w:val="009437F0"/>
    <w:rsid w:val="00950CFA"/>
    <w:rsid w:val="00951AA5"/>
    <w:rsid w:val="009535E9"/>
    <w:rsid w:val="009671DB"/>
    <w:rsid w:val="009777A8"/>
    <w:rsid w:val="0098291B"/>
    <w:rsid w:val="00984D45"/>
    <w:rsid w:val="00984DE6"/>
    <w:rsid w:val="00994607"/>
    <w:rsid w:val="009A353C"/>
    <w:rsid w:val="009B04DC"/>
    <w:rsid w:val="009B6D55"/>
    <w:rsid w:val="009C5C88"/>
    <w:rsid w:val="009E7F51"/>
    <w:rsid w:val="00A1471B"/>
    <w:rsid w:val="00A227A3"/>
    <w:rsid w:val="00A27F98"/>
    <w:rsid w:val="00A46383"/>
    <w:rsid w:val="00A536DF"/>
    <w:rsid w:val="00A67095"/>
    <w:rsid w:val="00A754CD"/>
    <w:rsid w:val="00A75631"/>
    <w:rsid w:val="00A76BD1"/>
    <w:rsid w:val="00A926B4"/>
    <w:rsid w:val="00A92DD8"/>
    <w:rsid w:val="00A962C0"/>
    <w:rsid w:val="00AA4AF1"/>
    <w:rsid w:val="00AA4C6A"/>
    <w:rsid w:val="00AB16FB"/>
    <w:rsid w:val="00AC2677"/>
    <w:rsid w:val="00AC3F03"/>
    <w:rsid w:val="00AC77D2"/>
    <w:rsid w:val="00AE1160"/>
    <w:rsid w:val="00AF3360"/>
    <w:rsid w:val="00AF5BDE"/>
    <w:rsid w:val="00B04E9C"/>
    <w:rsid w:val="00B20E01"/>
    <w:rsid w:val="00B26C90"/>
    <w:rsid w:val="00B36776"/>
    <w:rsid w:val="00B3750F"/>
    <w:rsid w:val="00B40151"/>
    <w:rsid w:val="00B61872"/>
    <w:rsid w:val="00B701A2"/>
    <w:rsid w:val="00B77ECA"/>
    <w:rsid w:val="00B80564"/>
    <w:rsid w:val="00B84B90"/>
    <w:rsid w:val="00B84DD0"/>
    <w:rsid w:val="00B85125"/>
    <w:rsid w:val="00B871BC"/>
    <w:rsid w:val="00B93AED"/>
    <w:rsid w:val="00B953F5"/>
    <w:rsid w:val="00B97C03"/>
    <w:rsid w:val="00BA4FB3"/>
    <w:rsid w:val="00BB23BF"/>
    <w:rsid w:val="00BC56AC"/>
    <w:rsid w:val="00BD0161"/>
    <w:rsid w:val="00BD2872"/>
    <w:rsid w:val="00BD584D"/>
    <w:rsid w:val="00BE23E9"/>
    <w:rsid w:val="00BE2769"/>
    <w:rsid w:val="00BF0640"/>
    <w:rsid w:val="00BF2B9A"/>
    <w:rsid w:val="00BF30BE"/>
    <w:rsid w:val="00BF6CD7"/>
    <w:rsid w:val="00C00270"/>
    <w:rsid w:val="00C01A9E"/>
    <w:rsid w:val="00C14969"/>
    <w:rsid w:val="00C1755A"/>
    <w:rsid w:val="00C17D8E"/>
    <w:rsid w:val="00C20DA6"/>
    <w:rsid w:val="00C23979"/>
    <w:rsid w:val="00C272AB"/>
    <w:rsid w:val="00C27711"/>
    <w:rsid w:val="00C30443"/>
    <w:rsid w:val="00C40D96"/>
    <w:rsid w:val="00C473D5"/>
    <w:rsid w:val="00C47BEE"/>
    <w:rsid w:val="00C505F1"/>
    <w:rsid w:val="00C52630"/>
    <w:rsid w:val="00C67909"/>
    <w:rsid w:val="00C763B7"/>
    <w:rsid w:val="00C81099"/>
    <w:rsid w:val="00C82293"/>
    <w:rsid w:val="00C86129"/>
    <w:rsid w:val="00CA1215"/>
    <w:rsid w:val="00CA45A9"/>
    <w:rsid w:val="00CB2A8C"/>
    <w:rsid w:val="00CB2B53"/>
    <w:rsid w:val="00CB34F6"/>
    <w:rsid w:val="00CB6775"/>
    <w:rsid w:val="00CB7930"/>
    <w:rsid w:val="00CC0D23"/>
    <w:rsid w:val="00CC3E02"/>
    <w:rsid w:val="00CC47F3"/>
    <w:rsid w:val="00CC754B"/>
    <w:rsid w:val="00CD5D53"/>
    <w:rsid w:val="00CE1694"/>
    <w:rsid w:val="00CE2813"/>
    <w:rsid w:val="00CF356C"/>
    <w:rsid w:val="00CF72C6"/>
    <w:rsid w:val="00D034B8"/>
    <w:rsid w:val="00D05C9B"/>
    <w:rsid w:val="00D1331E"/>
    <w:rsid w:val="00D23C76"/>
    <w:rsid w:val="00D2587C"/>
    <w:rsid w:val="00D35C0A"/>
    <w:rsid w:val="00D36045"/>
    <w:rsid w:val="00D37B3D"/>
    <w:rsid w:val="00D4016D"/>
    <w:rsid w:val="00D47717"/>
    <w:rsid w:val="00D506DC"/>
    <w:rsid w:val="00D544CC"/>
    <w:rsid w:val="00D54D41"/>
    <w:rsid w:val="00D56CF9"/>
    <w:rsid w:val="00D61C42"/>
    <w:rsid w:val="00D62166"/>
    <w:rsid w:val="00D63F0F"/>
    <w:rsid w:val="00D70C93"/>
    <w:rsid w:val="00D7217A"/>
    <w:rsid w:val="00D7400D"/>
    <w:rsid w:val="00D75CED"/>
    <w:rsid w:val="00D76221"/>
    <w:rsid w:val="00D77F79"/>
    <w:rsid w:val="00D86A2D"/>
    <w:rsid w:val="00D92B1C"/>
    <w:rsid w:val="00D94B2B"/>
    <w:rsid w:val="00DA597D"/>
    <w:rsid w:val="00DB218C"/>
    <w:rsid w:val="00DB490B"/>
    <w:rsid w:val="00DB7A34"/>
    <w:rsid w:val="00DC0890"/>
    <w:rsid w:val="00DD002F"/>
    <w:rsid w:val="00DD0266"/>
    <w:rsid w:val="00DD3DB0"/>
    <w:rsid w:val="00DD6707"/>
    <w:rsid w:val="00DE01D9"/>
    <w:rsid w:val="00DE1630"/>
    <w:rsid w:val="00E02249"/>
    <w:rsid w:val="00E1409D"/>
    <w:rsid w:val="00E17481"/>
    <w:rsid w:val="00E17BA9"/>
    <w:rsid w:val="00E25CCB"/>
    <w:rsid w:val="00E26067"/>
    <w:rsid w:val="00E27DDB"/>
    <w:rsid w:val="00E30624"/>
    <w:rsid w:val="00E31237"/>
    <w:rsid w:val="00E42ABC"/>
    <w:rsid w:val="00E46772"/>
    <w:rsid w:val="00E51BEA"/>
    <w:rsid w:val="00E67159"/>
    <w:rsid w:val="00E81F37"/>
    <w:rsid w:val="00E8252E"/>
    <w:rsid w:val="00E86ACF"/>
    <w:rsid w:val="00E9742F"/>
    <w:rsid w:val="00EA25BC"/>
    <w:rsid w:val="00EA3A3A"/>
    <w:rsid w:val="00EB123F"/>
    <w:rsid w:val="00EC62B9"/>
    <w:rsid w:val="00ED1FB7"/>
    <w:rsid w:val="00ED2EC6"/>
    <w:rsid w:val="00EE577F"/>
    <w:rsid w:val="00F13479"/>
    <w:rsid w:val="00F14D5B"/>
    <w:rsid w:val="00F243A6"/>
    <w:rsid w:val="00F2683A"/>
    <w:rsid w:val="00F269D0"/>
    <w:rsid w:val="00F27102"/>
    <w:rsid w:val="00F27755"/>
    <w:rsid w:val="00F27ABE"/>
    <w:rsid w:val="00F27AF7"/>
    <w:rsid w:val="00F30E46"/>
    <w:rsid w:val="00F4320B"/>
    <w:rsid w:val="00F50B89"/>
    <w:rsid w:val="00F534B9"/>
    <w:rsid w:val="00F53719"/>
    <w:rsid w:val="00F62336"/>
    <w:rsid w:val="00F743B6"/>
    <w:rsid w:val="00F75DB6"/>
    <w:rsid w:val="00F85FD9"/>
    <w:rsid w:val="00FA79E0"/>
    <w:rsid w:val="00FB0DA5"/>
    <w:rsid w:val="00FB22A6"/>
    <w:rsid w:val="00FC4781"/>
    <w:rsid w:val="00FD3BD7"/>
    <w:rsid w:val="00FF00EE"/>
    <w:rsid w:val="00FF0347"/>
    <w:rsid w:val="00FF0C62"/>
    <w:rsid w:val="00F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48A94A"/>
  <w15:docId w15:val="{3ED58C84-4F67-474E-A531-ED4CB0B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34"/>
    <w:rPr>
      <w:rFonts w:ascii="Calibri" w:eastAsia="Calibri" w:hAnsi="Calibri" w:cs="Times New Roman"/>
    </w:rPr>
  </w:style>
  <w:style w:type="paragraph" w:styleId="Heading4">
    <w:name w:val="heading 4"/>
    <w:basedOn w:val="Normal"/>
    <w:next w:val="Normal"/>
    <w:link w:val="Heading4Char"/>
    <w:uiPriority w:val="9"/>
    <w:unhideWhenUsed/>
    <w:qFormat/>
    <w:rsid w:val="00BF064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basedOn w:val="Normal"/>
    <w:rsid w:val="007F59F0"/>
    <w:pPr>
      <w:autoSpaceDE w:val="0"/>
      <w:autoSpaceDN w:val="0"/>
      <w:spacing w:after="0" w:line="240" w:lineRule="auto"/>
    </w:pPr>
    <w:rPr>
      <w:rFonts w:ascii="Arial" w:eastAsiaTheme="minorHAnsi" w:hAnsi="Arial" w:cs="Arial"/>
      <w:color w:val="000000"/>
      <w:sz w:val="24"/>
      <w:szCs w:val="24"/>
      <w:lang w:val="en-SG" w:eastAsia="en-SG"/>
    </w:rPr>
  </w:style>
  <w:style w:type="character" w:customStyle="1" w:styleId="Heading4Char">
    <w:name w:val="Heading 4 Char"/>
    <w:basedOn w:val="DefaultParagraphFont"/>
    <w:link w:val="Heading4"/>
    <w:uiPriority w:val="9"/>
    <w:rsid w:val="00BF0640"/>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0649D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649D6"/>
    <w:rPr>
      <w:b/>
      <w:bCs/>
    </w:rPr>
  </w:style>
  <w:style w:type="paragraph" w:styleId="Revision">
    <w:name w:val="Revision"/>
    <w:hidden/>
    <w:uiPriority w:val="99"/>
    <w:semiHidden/>
    <w:rsid w:val="001A0C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081">
      <w:bodyDiv w:val="1"/>
      <w:marLeft w:val="0"/>
      <w:marRight w:val="0"/>
      <w:marTop w:val="0"/>
      <w:marBottom w:val="0"/>
      <w:divBdr>
        <w:top w:val="none" w:sz="0" w:space="0" w:color="auto"/>
        <w:left w:val="none" w:sz="0" w:space="0" w:color="auto"/>
        <w:bottom w:val="none" w:sz="0" w:space="0" w:color="auto"/>
        <w:right w:val="none" w:sz="0" w:space="0" w:color="auto"/>
      </w:divBdr>
      <w:divsChild>
        <w:div w:id="600995488">
          <w:marLeft w:val="0"/>
          <w:marRight w:val="0"/>
          <w:marTop w:val="0"/>
          <w:marBottom w:val="0"/>
          <w:divBdr>
            <w:top w:val="none" w:sz="0" w:space="0" w:color="auto"/>
            <w:left w:val="none" w:sz="0" w:space="0" w:color="auto"/>
            <w:bottom w:val="none" w:sz="0" w:space="0" w:color="auto"/>
            <w:right w:val="none" w:sz="0" w:space="0" w:color="auto"/>
          </w:divBdr>
          <w:divsChild>
            <w:div w:id="119737552">
              <w:marLeft w:val="0"/>
              <w:marRight w:val="0"/>
              <w:marTop w:val="0"/>
              <w:marBottom w:val="0"/>
              <w:divBdr>
                <w:top w:val="none" w:sz="0" w:space="0" w:color="auto"/>
                <w:left w:val="none" w:sz="0" w:space="0" w:color="auto"/>
                <w:bottom w:val="none" w:sz="0" w:space="0" w:color="auto"/>
                <w:right w:val="none" w:sz="0" w:space="0" w:color="auto"/>
              </w:divBdr>
              <w:divsChild>
                <w:div w:id="3579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303">
      <w:bodyDiv w:val="1"/>
      <w:marLeft w:val="0"/>
      <w:marRight w:val="0"/>
      <w:marTop w:val="0"/>
      <w:marBottom w:val="0"/>
      <w:divBdr>
        <w:top w:val="none" w:sz="0" w:space="0" w:color="auto"/>
        <w:left w:val="none" w:sz="0" w:space="0" w:color="auto"/>
        <w:bottom w:val="none" w:sz="0" w:space="0" w:color="auto"/>
        <w:right w:val="none" w:sz="0" w:space="0" w:color="auto"/>
      </w:divBdr>
    </w:div>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29262290">
      <w:bodyDiv w:val="1"/>
      <w:marLeft w:val="0"/>
      <w:marRight w:val="0"/>
      <w:marTop w:val="0"/>
      <w:marBottom w:val="0"/>
      <w:divBdr>
        <w:top w:val="none" w:sz="0" w:space="0" w:color="auto"/>
        <w:left w:val="none" w:sz="0" w:space="0" w:color="auto"/>
        <w:bottom w:val="none" w:sz="0" w:space="0" w:color="auto"/>
        <w:right w:val="none" w:sz="0" w:space="0" w:color="auto"/>
      </w:divBdr>
    </w:div>
    <w:div w:id="385877571">
      <w:bodyDiv w:val="1"/>
      <w:marLeft w:val="0"/>
      <w:marRight w:val="0"/>
      <w:marTop w:val="0"/>
      <w:marBottom w:val="0"/>
      <w:divBdr>
        <w:top w:val="none" w:sz="0" w:space="0" w:color="auto"/>
        <w:left w:val="none" w:sz="0" w:space="0" w:color="auto"/>
        <w:bottom w:val="none" w:sz="0" w:space="0" w:color="auto"/>
        <w:right w:val="none" w:sz="0" w:space="0" w:color="auto"/>
      </w:divBdr>
    </w:div>
    <w:div w:id="485049433">
      <w:bodyDiv w:val="1"/>
      <w:marLeft w:val="0"/>
      <w:marRight w:val="0"/>
      <w:marTop w:val="0"/>
      <w:marBottom w:val="0"/>
      <w:divBdr>
        <w:top w:val="none" w:sz="0" w:space="0" w:color="auto"/>
        <w:left w:val="none" w:sz="0" w:space="0" w:color="auto"/>
        <w:bottom w:val="none" w:sz="0" w:space="0" w:color="auto"/>
        <w:right w:val="none" w:sz="0" w:space="0" w:color="auto"/>
      </w:divBdr>
    </w:div>
    <w:div w:id="867327684">
      <w:bodyDiv w:val="1"/>
      <w:marLeft w:val="0"/>
      <w:marRight w:val="0"/>
      <w:marTop w:val="0"/>
      <w:marBottom w:val="0"/>
      <w:divBdr>
        <w:top w:val="none" w:sz="0" w:space="0" w:color="auto"/>
        <w:left w:val="none" w:sz="0" w:space="0" w:color="auto"/>
        <w:bottom w:val="none" w:sz="0" w:space="0" w:color="auto"/>
        <w:right w:val="none" w:sz="0" w:space="0" w:color="auto"/>
      </w:divBdr>
    </w:div>
    <w:div w:id="1043673687">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1919167922">
      <w:bodyDiv w:val="1"/>
      <w:marLeft w:val="0"/>
      <w:marRight w:val="0"/>
      <w:marTop w:val="0"/>
      <w:marBottom w:val="0"/>
      <w:divBdr>
        <w:top w:val="none" w:sz="0" w:space="0" w:color="auto"/>
        <w:left w:val="none" w:sz="0" w:space="0" w:color="auto"/>
        <w:bottom w:val="none" w:sz="0" w:space="0" w:color="auto"/>
        <w:right w:val="none" w:sz="0" w:space="0" w:color="auto"/>
      </w:divBdr>
    </w:div>
    <w:div w:id="20784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3%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NAV'!$B$2:$AX$2</c:f>
              <c:strCache>
                <c:ptCount val="49"/>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pt idx="11">
                  <c:v>Tuần 12</c:v>
                </c:pt>
                <c:pt idx="12">
                  <c:v>Tuần 13</c:v>
                </c:pt>
                <c:pt idx="13">
                  <c:v>Tuần 14</c:v>
                </c:pt>
                <c:pt idx="14">
                  <c:v>Tuần 15</c:v>
                </c:pt>
                <c:pt idx="15">
                  <c:v>Tuần 16</c:v>
                </c:pt>
                <c:pt idx="16">
                  <c:v>Tuần 17</c:v>
                </c:pt>
                <c:pt idx="17">
                  <c:v>Tuần 18</c:v>
                </c:pt>
                <c:pt idx="18">
                  <c:v>Tuần 19</c:v>
                </c:pt>
                <c:pt idx="19">
                  <c:v>Tuần 20</c:v>
                </c:pt>
                <c:pt idx="20">
                  <c:v>Tuần 21</c:v>
                </c:pt>
                <c:pt idx="21">
                  <c:v>Tuần 22</c:v>
                </c:pt>
                <c:pt idx="22">
                  <c:v>Tuần 23</c:v>
                </c:pt>
                <c:pt idx="23">
                  <c:v>Tuần 24</c:v>
                </c:pt>
                <c:pt idx="24">
                  <c:v>Tuần 25</c:v>
                </c:pt>
                <c:pt idx="25">
                  <c:v>Tuần 26</c:v>
                </c:pt>
                <c:pt idx="26">
                  <c:v>Tuần 27</c:v>
                </c:pt>
                <c:pt idx="27">
                  <c:v>Tuần 28</c:v>
                </c:pt>
                <c:pt idx="28">
                  <c:v>Tuần 29</c:v>
                </c:pt>
                <c:pt idx="29">
                  <c:v>Tuần 30</c:v>
                </c:pt>
                <c:pt idx="30">
                  <c:v>Tuần 31</c:v>
                </c:pt>
                <c:pt idx="31">
                  <c:v>Tuần 32</c:v>
                </c:pt>
                <c:pt idx="32">
                  <c:v>Tuần 33</c:v>
                </c:pt>
                <c:pt idx="33">
                  <c:v>Tuần 34</c:v>
                </c:pt>
                <c:pt idx="34">
                  <c:v>Tuần 35</c:v>
                </c:pt>
                <c:pt idx="35">
                  <c:v>Tuần 36</c:v>
                </c:pt>
                <c:pt idx="36">
                  <c:v>Tuần 37</c:v>
                </c:pt>
                <c:pt idx="37">
                  <c:v>Tuần 38</c:v>
                </c:pt>
                <c:pt idx="38">
                  <c:v>Tuần 39</c:v>
                </c:pt>
                <c:pt idx="39">
                  <c:v>Tuần 40</c:v>
                </c:pt>
                <c:pt idx="40">
                  <c:v>Tuần 41</c:v>
                </c:pt>
                <c:pt idx="41">
                  <c:v>Tuần 42</c:v>
                </c:pt>
                <c:pt idx="42">
                  <c:v>Tuần 43</c:v>
                </c:pt>
                <c:pt idx="43">
                  <c:v>Tuần 44</c:v>
                </c:pt>
                <c:pt idx="44">
                  <c:v>Tuần 45</c:v>
                </c:pt>
                <c:pt idx="45">
                  <c:v>Tuần 46</c:v>
                </c:pt>
                <c:pt idx="46">
                  <c:v>Tuần 47</c:v>
                </c:pt>
                <c:pt idx="47">
                  <c:v>Tuần 48</c:v>
                </c:pt>
                <c:pt idx="48">
                  <c:v>Tuần 49</c:v>
                </c:pt>
              </c:strCache>
            </c:strRef>
          </c:cat>
          <c:val>
            <c:numRef>
              <c:f>'Chart NAV'!$B$3:$AX$3</c:f>
              <c:numCache>
                <c:formatCode>_(* #,##0_);_(* \(#,##0\);_(* "-"??_);_(@_)</c:formatCode>
                <c:ptCount val="49"/>
                <c:pt idx="0">
                  <c:v>11699.38</c:v>
                </c:pt>
                <c:pt idx="1">
                  <c:v>11712.61</c:v>
                </c:pt>
                <c:pt idx="2">
                  <c:v>11726.25</c:v>
                </c:pt>
                <c:pt idx="3">
                  <c:v>11740.08</c:v>
                </c:pt>
                <c:pt idx="4">
                  <c:v>11767.5</c:v>
                </c:pt>
                <c:pt idx="5">
                  <c:v>11781.11</c:v>
                </c:pt>
                <c:pt idx="6">
                  <c:v>11794.71</c:v>
                </c:pt>
                <c:pt idx="7">
                  <c:v>11822.13</c:v>
                </c:pt>
                <c:pt idx="8">
                  <c:v>11835.95</c:v>
                </c:pt>
                <c:pt idx="9">
                  <c:v>11849.76</c:v>
                </c:pt>
                <c:pt idx="10">
                  <c:v>11863.57</c:v>
                </c:pt>
                <c:pt idx="11">
                  <c:v>11877.27</c:v>
                </c:pt>
                <c:pt idx="12">
                  <c:v>11891.01</c:v>
                </c:pt>
                <c:pt idx="13">
                  <c:v>11904.52</c:v>
                </c:pt>
                <c:pt idx="14">
                  <c:v>11918.39</c:v>
                </c:pt>
                <c:pt idx="15">
                  <c:v>11934.25</c:v>
                </c:pt>
                <c:pt idx="16">
                  <c:v>11946.05</c:v>
                </c:pt>
                <c:pt idx="17">
                  <c:v>11959.95</c:v>
                </c:pt>
                <c:pt idx="18">
                  <c:v>11973.86</c:v>
                </c:pt>
                <c:pt idx="19">
                  <c:v>11987.81</c:v>
                </c:pt>
                <c:pt idx="20">
                  <c:v>12001.82</c:v>
                </c:pt>
                <c:pt idx="21">
                  <c:v>12015.5</c:v>
                </c:pt>
                <c:pt idx="22">
                  <c:v>12029.52</c:v>
                </c:pt>
                <c:pt idx="23">
                  <c:v>12040.89</c:v>
                </c:pt>
                <c:pt idx="24">
                  <c:v>12055.43</c:v>
                </c:pt>
                <c:pt idx="25">
                  <c:v>12070</c:v>
                </c:pt>
                <c:pt idx="26">
                  <c:v>12084.56</c:v>
                </c:pt>
                <c:pt idx="27">
                  <c:v>12098.76</c:v>
                </c:pt>
                <c:pt idx="28">
                  <c:v>12113.29</c:v>
                </c:pt>
                <c:pt idx="29">
                  <c:v>12128.15</c:v>
                </c:pt>
                <c:pt idx="30">
                  <c:v>12143.11</c:v>
                </c:pt>
                <c:pt idx="31">
                  <c:v>12158.05</c:v>
                </c:pt>
                <c:pt idx="32">
                  <c:v>12173.12</c:v>
                </c:pt>
                <c:pt idx="33">
                  <c:v>12188.16</c:v>
                </c:pt>
                <c:pt idx="34">
                  <c:v>12203.17</c:v>
                </c:pt>
                <c:pt idx="35">
                  <c:v>12218.19</c:v>
                </c:pt>
                <c:pt idx="36">
                  <c:v>12233.2</c:v>
                </c:pt>
                <c:pt idx="37">
                  <c:v>12248.22</c:v>
                </c:pt>
                <c:pt idx="38">
                  <c:v>12263.29</c:v>
                </c:pt>
                <c:pt idx="39">
                  <c:v>12278.35</c:v>
                </c:pt>
                <c:pt idx="40">
                  <c:v>12293.41</c:v>
                </c:pt>
                <c:pt idx="41">
                  <c:v>12323.45</c:v>
                </c:pt>
                <c:pt idx="42">
                  <c:v>12338.43</c:v>
                </c:pt>
                <c:pt idx="43">
                  <c:v>12353.41</c:v>
                </c:pt>
                <c:pt idx="44">
                  <c:v>12367.91</c:v>
                </c:pt>
                <c:pt idx="45">
                  <c:v>12382.46</c:v>
                </c:pt>
                <c:pt idx="46">
                  <c:v>12397.02</c:v>
                </c:pt>
                <c:pt idx="47">
                  <c:v>12411.58</c:v>
                </c:pt>
                <c:pt idx="48">
                  <c:v>12426.37</c:v>
                </c:pt>
              </c:numCache>
            </c:numRef>
          </c:val>
          <c:smooth val="0"/>
          <c:extLst>
            <c:ext xmlns:c16="http://schemas.microsoft.com/office/drawing/2014/chart" uri="{C3380CC4-5D6E-409C-BE32-E72D297353CC}">
              <c16:uniqueId val="{00000000-D445-4CF4-B459-0DB60FADAA4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ENMIkBN5SrvAdCCKIowK7LhvRPU=</DigestValue>
    </Reference>
    <Reference Type="http://www.w3.org/2000/09/xmldsig#Object" URI="#idOfficeObject">
      <DigestMethod Algorithm="http://www.w3.org/2000/09/xmldsig#sha1"/>
      <DigestValue>YhVuh4cwWUHoq/aDl5NGjpSvTu0=</DigestValue>
    </Reference>
    <Reference Type="http://uri.etsi.org/01903#SignedProperties" URI="#idSignedProperties">
      <Transforms>
        <Transform Algorithm="http://www.w3.org/TR/2001/REC-xml-c14n-20010315"/>
      </Transforms>
      <DigestMethod Algorithm="http://www.w3.org/2000/09/xmldsig#sha1"/>
      <DigestValue>TBu8whhR+JXX57VJdLZseMUeKQs=</DigestValue>
    </Reference>
  </SignedInfo>
  <SignatureValue>fVhYbIo6J1eOarhro0NBMYF4Z1M4ssAXeDpzABewhJqp0Iahkc/utjggPBhS1TLIHa0Jl9SnDYd/
dBjkQ+PZm/9qi2z6AeqqNFAoOvZyNqt02Up/cPBX9gqbI/EBgJpeIPpbw2obdLs/jG6WPo9vYGrE
gX0BLF4V4iV6LAB20/s=</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7SbcXuj68nS8MF0YsJ1OGzNJakU=</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ElsMdURjjhOG0HWjqU1sVv88gvw=</DigestValue>
      </Reference>
      <Reference URI="/word/charts/chart1.xml?ContentType=application/vnd.openxmlformats-officedocument.drawingml.chart+xml">
        <DigestMethod Algorithm="http://www.w3.org/2000/09/xmldsig#sha1"/>
        <DigestValue>czHl4thrn9yqaaRdoahiT3tZTcY=</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NUTvYfCzmD7m+fWSodvSbelvHG0=</DigestValue>
      </Reference>
      <Reference URI="/word/embeddings/oleObject1.bin?ContentType=application/vnd.openxmlformats-officedocument.oleObject">
        <DigestMethod Algorithm="http://www.w3.org/2000/09/xmldsig#sha1"/>
        <DigestValue>LjnpNLnMCKaATH4Ynel8qk1Tol0=</DigestValue>
      </Reference>
      <Reference URI="/word/endnotes.xml?ContentType=application/vnd.openxmlformats-officedocument.wordprocessingml.endnotes+xml">
        <DigestMethod Algorithm="http://www.w3.org/2000/09/xmldsig#sha1"/>
        <DigestValue>J6pV3u4UF5+nS2tmGdPowvayEdU=</DigestValue>
      </Reference>
      <Reference URI="/word/fontTable.xml?ContentType=application/vnd.openxmlformats-officedocument.wordprocessingml.fontTable+xml">
        <DigestMethod Algorithm="http://www.w3.org/2000/09/xmldsig#sha1"/>
        <DigestValue>xv+sBfnapuNVI6dQND0AoqxYylQ=</DigestValue>
      </Reference>
      <Reference URI="/word/footer1.xml?ContentType=application/vnd.openxmlformats-officedocument.wordprocessingml.footer+xml">
        <DigestMethod Algorithm="http://www.w3.org/2000/09/xmldsig#sha1"/>
        <DigestValue>wOQT9i/64uqKS4vf2WJqEL/7wn8=</DigestValue>
      </Reference>
      <Reference URI="/word/footer2.xml?ContentType=application/vnd.openxmlformats-officedocument.wordprocessingml.footer+xml">
        <DigestMethod Algorithm="http://www.w3.org/2000/09/xmldsig#sha1"/>
        <DigestValue>OosLZr+bPJTfup6LIFTKFXnp98I=</DigestValue>
      </Reference>
      <Reference URI="/word/footer3.xml?ContentType=application/vnd.openxmlformats-officedocument.wordprocessingml.footer+xml">
        <DigestMethod Algorithm="http://www.w3.org/2000/09/xmldsig#sha1"/>
        <DigestValue>xD/iCMqdDTj2UD7Nf5IjuI18jfk=</DigestValue>
      </Reference>
      <Reference URI="/word/footnotes.xml?ContentType=application/vnd.openxmlformats-officedocument.wordprocessingml.footnotes+xml">
        <DigestMethod Algorithm="http://www.w3.org/2000/09/xmldsig#sha1"/>
        <DigestValue>p1IzXlEvZWmZeYty5T7SJWAjXGU=</DigestValue>
      </Reference>
      <Reference URI="/word/header1.xml?ContentType=application/vnd.openxmlformats-officedocument.wordprocessingml.header+xml">
        <DigestMethod Algorithm="http://www.w3.org/2000/09/xmldsig#sha1"/>
        <DigestValue>v9Fdv8VfbcWkS9/bWUJJiQj7bpI=</DigestValue>
      </Reference>
      <Reference URI="/word/header2.xml?ContentType=application/vnd.openxmlformats-officedocument.wordprocessingml.header+xml">
        <DigestMethod Algorithm="http://www.w3.org/2000/09/xmldsig#sha1"/>
        <DigestValue>4m9YOf+/QB6dgSjB5KkEBclWNqE=</DigestValue>
      </Reference>
      <Reference URI="/word/header3.xml?ContentType=application/vnd.openxmlformats-officedocument.wordprocessingml.header+xml">
        <DigestMethod Algorithm="http://www.w3.org/2000/09/xmldsig#sha1"/>
        <DigestValue>qHSeFZlxWDl6NXbEGAI/LdHhjCM=</DigestValue>
      </Reference>
      <Reference URI="/word/media/image1.png?ContentType=image/png">
        <DigestMethod Algorithm="http://www.w3.org/2000/09/xmldsig#sha1"/>
        <DigestValue>70qfxLKC69WRSk9U9qcQHaDQrXQ=</DigestValue>
      </Reference>
      <Reference URI="/word/media/image2.png?ContentType=image/png">
        <DigestMethod Algorithm="http://www.w3.org/2000/09/xmldsig#sha1"/>
        <DigestValue>ihRKHsvWm8+zYwpwWLIigMiiHFI=</DigestValue>
      </Reference>
      <Reference URI="/word/media/image3.png?ContentType=image/png">
        <DigestMethod Algorithm="http://www.w3.org/2000/09/xmldsig#sha1"/>
        <DigestValue>BcMANXUmDSN0qlXMYFUexMYMUk4=</DigestValue>
      </Reference>
      <Reference URI="/word/media/image4.png?ContentType=image/png">
        <DigestMethod Algorithm="http://www.w3.org/2000/09/xmldsig#sha1"/>
        <DigestValue>FxRbGTLDf5e0fVz/wqQhOqh6H0Q=</DigestValue>
      </Reference>
      <Reference URI="/word/media/image5.png?ContentType=image/png">
        <DigestMethod Algorithm="http://www.w3.org/2000/09/xmldsig#sha1"/>
        <DigestValue>5j5U3wcdJvvJf30i1/eltk4GX1c=</DigestValue>
      </Reference>
      <Reference URI="/word/numbering.xml?ContentType=application/vnd.openxmlformats-officedocument.wordprocessingml.numbering+xml">
        <DigestMethod Algorithm="http://www.w3.org/2000/09/xmldsig#sha1"/>
        <DigestValue>QqiZ9XiufNXeOsHAr3KFngWgPx0=</DigestValue>
      </Reference>
      <Reference URI="/word/settings.xml?ContentType=application/vnd.openxmlformats-officedocument.wordprocessingml.settings+xml">
        <DigestMethod Algorithm="http://www.w3.org/2000/09/xmldsig#sha1"/>
        <DigestValue>BRIcDLOHispK+pSF+hfes9116X8=</DigestValue>
      </Reference>
      <Reference URI="/word/styles.xml?ContentType=application/vnd.openxmlformats-officedocument.wordprocessingml.styles+xml">
        <DigestMethod Algorithm="http://www.w3.org/2000/09/xmldsig#sha1"/>
        <DigestValue>+7A8HaJGAItvY8qNOr4NQGTR7rU=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elb6faQxNftwFRqJ9SZzW6oJQT0=</DigestValue>
      </Reference>
    </Manifest>
    <SignatureProperties>
      <SignatureProperty Id="idSignatureTime" Target="#idPackageSignature">
        <mdssi:SignatureTime xmlns:mdssi="http://schemas.openxmlformats.org/package/2006/digital-signature">
          <mdssi:Format>YYYY-MM-DDThh:mm:ssTZD</mdssi:Format>
          <mdssi:Value>2024-03-19T02:15:48Z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16.0.16731/25</OfficeVersion>
          <ApplicationVersion>16.0.16731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2024-03-19T02:15:48Z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8658-24CF-447C-8737-B6A54963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4</cp:revision>
  <cp:lastPrinted>2021-04-02T02:33:00Z</cp:lastPrinted>
  <dcterms:created xsi:type="dcterms:W3CDTF">2024-03-08T10:12:00Z</dcterms:created>
  <dcterms:modified xsi:type="dcterms:W3CDTF">2024-03-19T02:15:00Z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2021-04-02T02:32:32Z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7932c2ac-b81a-44bd-8972-29c4c264ee7e</vt:lpwstr>
  </property>
  <property fmtid="{D5CDD505-2E9C-101B-9397-08002B2CF9AE}" pid="8" name="MSIP_Label_b279a5b4-1824-49e3-a612-20b3893cf696_ContentBits">
    <vt:lpwstr>0</vt:lpwstr>
  </property>
</Properties>
</file>