
<file path=[Content_Types].xml><?xml version="1.0" encoding="utf-8"?>
<Types xmlns="http://schemas.openxmlformats.org/package/2006/content-types">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5AF69" w14:textId="77777777" w:rsidR="001C4468" w:rsidRPr="00E93BC5" w:rsidRDefault="001C4468" w:rsidP="00406622">
      <w:pPr>
        <w:shd w:val="clear" w:color="auto" w:fill="FFFFFF"/>
        <w:tabs>
          <w:tab w:val="left" w:pos="270"/>
        </w:tabs>
        <w:spacing w:before="120" w:after="0" w:line="240" w:lineRule="auto"/>
        <w:jc w:val="center"/>
        <w:rPr>
          <w:rFonts w:ascii="Times New Roman" w:hAnsi="Times New Roman"/>
          <w:b/>
          <w:sz w:val="24"/>
          <w:szCs w:val="24"/>
          <w:lang w:val="nl-NL"/>
        </w:rPr>
      </w:pPr>
      <w:r w:rsidRPr="00E93BC5">
        <w:rPr>
          <w:rFonts w:ascii="Times New Roman" w:hAnsi="Times New Roman"/>
          <w:b/>
          <w:sz w:val="24"/>
          <w:szCs w:val="24"/>
          <w:lang w:val="nl-NL"/>
        </w:rPr>
        <w:t>BÁO CÁO CỦA CÔNG TY QUẢN LÝ QUỸ</w:t>
      </w:r>
    </w:p>
    <w:p w14:paraId="0E96F330" w14:textId="77777777" w:rsidR="00C17D8E" w:rsidRPr="00E93BC5" w:rsidRDefault="00C17D8E" w:rsidP="00FF0C62">
      <w:pPr>
        <w:shd w:val="clear" w:color="auto" w:fill="FFFFFF"/>
        <w:tabs>
          <w:tab w:val="left" w:pos="540"/>
        </w:tabs>
        <w:spacing w:before="120" w:after="0" w:line="240" w:lineRule="auto"/>
        <w:jc w:val="center"/>
        <w:rPr>
          <w:rFonts w:ascii="Times New Roman" w:hAnsi="Times New Roman"/>
          <w:b/>
          <w:sz w:val="24"/>
          <w:szCs w:val="24"/>
          <w:lang w:val="nl-NL"/>
        </w:rPr>
      </w:pPr>
      <w:r w:rsidRPr="00E93BC5">
        <w:rPr>
          <w:rFonts w:ascii="Times New Roman" w:hAnsi="Times New Roman"/>
          <w:b/>
          <w:sz w:val="24"/>
          <w:szCs w:val="24"/>
          <w:lang w:val="nl-NL"/>
        </w:rPr>
        <w:t>(</w:t>
      </w:r>
      <w:r w:rsidRPr="00E93BC5">
        <w:rPr>
          <w:rFonts w:ascii="Times New Roman" w:hAnsi="Times New Roman"/>
          <w:b/>
          <w:i/>
          <w:sz w:val="24"/>
          <w:szCs w:val="24"/>
          <w:lang w:val="nl-NL"/>
        </w:rPr>
        <w:t>Ban hành kèm theo Thông tư số 181/2015/TT-BTC ngày 13 tháng 11 năm 2015 của Bộ Tài chính)</w:t>
      </w:r>
    </w:p>
    <w:p w14:paraId="4FFC3A13" w14:textId="77777777" w:rsidR="00C17D8E" w:rsidRPr="00E93BC5" w:rsidRDefault="00C17D8E" w:rsidP="00FF0C62">
      <w:pPr>
        <w:shd w:val="clear" w:color="auto" w:fill="FFFFFF"/>
        <w:tabs>
          <w:tab w:val="left" w:pos="540"/>
        </w:tabs>
        <w:spacing w:before="120" w:after="0" w:line="240" w:lineRule="auto"/>
        <w:jc w:val="center"/>
        <w:rPr>
          <w:rFonts w:ascii="Times New Roman" w:hAnsi="Times New Roman"/>
          <w:b/>
          <w:sz w:val="24"/>
          <w:szCs w:val="24"/>
          <w:lang w:val="nl-NL"/>
        </w:rPr>
      </w:pPr>
      <w:r w:rsidRPr="00E93BC5">
        <w:rPr>
          <w:rFonts w:ascii="Times New Roman" w:hAnsi="Times New Roman"/>
          <w:b/>
          <w:sz w:val="24"/>
          <w:szCs w:val="24"/>
          <w:lang w:val="nl-NL"/>
        </w:rPr>
        <w:t>BÁO CÁO CỦA CÔNG TY TNHH MTV QUẢN LÝ QUỸ CHUBB LIFE</w:t>
      </w:r>
    </w:p>
    <w:p w14:paraId="1A4CC93D" w14:textId="015E0BE2" w:rsidR="00C17D8E" w:rsidRPr="00E93BC5" w:rsidRDefault="00C17D8E" w:rsidP="008A4832">
      <w:pPr>
        <w:shd w:val="clear" w:color="auto" w:fill="FFFFFF"/>
        <w:tabs>
          <w:tab w:val="left" w:pos="540"/>
        </w:tabs>
        <w:spacing w:before="120" w:after="240" w:line="240" w:lineRule="auto"/>
        <w:jc w:val="center"/>
        <w:rPr>
          <w:rFonts w:ascii="Times New Roman" w:hAnsi="Times New Roman"/>
          <w:b/>
          <w:i/>
          <w:sz w:val="24"/>
          <w:szCs w:val="24"/>
          <w:lang w:val="nl-NL"/>
        </w:rPr>
      </w:pPr>
      <w:r w:rsidRPr="00E93BC5">
        <w:rPr>
          <w:rFonts w:ascii="Times New Roman" w:hAnsi="Times New Roman"/>
          <w:b/>
          <w:i/>
          <w:sz w:val="24"/>
          <w:szCs w:val="24"/>
          <w:lang w:val="nl-NL"/>
        </w:rPr>
        <w:t>(</w:t>
      </w:r>
      <w:r w:rsidR="0009242D">
        <w:rPr>
          <w:rFonts w:ascii="Times New Roman" w:hAnsi="Times New Roman"/>
          <w:b/>
          <w:i/>
          <w:sz w:val="24"/>
          <w:szCs w:val="24"/>
          <w:lang w:val="nl-NL"/>
        </w:rPr>
        <w:t>Quý</w:t>
      </w:r>
      <w:r w:rsidR="00163511">
        <w:rPr>
          <w:rFonts w:ascii="Times New Roman" w:hAnsi="Times New Roman"/>
          <w:b/>
          <w:i/>
          <w:sz w:val="24"/>
          <w:szCs w:val="24"/>
          <w:lang w:val="nl-NL"/>
        </w:rPr>
        <w:t xml:space="preserve"> </w:t>
      </w:r>
      <w:r w:rsidR="00B45B3A">
        <w:rPr>
          <w:rFonts w:ascii="Times New Roman" w:hAnsi="Times New Roman"/>
          <w:b/>
          <w:i/>
          <w:sz w:val="24"/>
          <w:szCs w:val="24"/>
          <w:lang w:val="nl-NL"/>
        </w:rPr>
        <w:t>3</w:t>
      </w:r>
      <w:r w:rsidR="002D54C8" w:rsidRPr="00E93BC5">
        <w:rPr>
          <w:rFonts w:ascii="Times New Roman" w:hAnsi="Times New Roman"/>
          <w:b/>
          <w:i/>
          <w:sz w:val="24"/>
          <w:szCs w:val="24"/>
          <w:lang w:val="nl-NL"/>
        </w:rPr>
        <w:t>/202</w:t>
      </w:r>
      <w:r w:rsidR="00C77D30">
        <w:rPr>
          <w:rFonts w:ascii="Times New Roman" w:hAnsi="Times New Roman"/>
          <w:b/>
          <w:i/>
          <w:sz w:val="24"/>
          <w:szCs w:val="24"/>
          <w:lang w:val="nl-NL"/>
        </w:rPr>
        <w:t>6</w:t>
      </w:r>
      <w:r w:rsidRPr="00E93BC5">
        <w:rPr>
          <w:rFonts w:ascii="Times New Roman" w:hAnsi="Times New Roman"/>
          <w:b/>
          <w:i/>
          <w:sz w:val="24"/>
          <w:szCs w:val="24"/>
          <w:lang w:val="nl-NL"/>
        </w:rPr>
        <w:t>)</w:t>
      </w:r>
    </w:p>
    <w:p w14:paraId="0ED0F6F0" w14:textId="77777777" w:rsidR="001C4468" w:rsidRPr="00E93BC5" w:rsidRDefault="001C4468" w:rsidP="00B3750F">
      <w:pPr>
        <w:pStyle w:val="ListParagraph"/>
        <w:numPr>
          <w:ilvl w:val="0"/>
          <w:numId w:val="1"/>
        </w:numPr>
        <w:shd w:val="clear" w:color="auto" w:fill="FFFFFF"/>
        <w:tabs>
          <w:tab w:val="left" w:pos="540"/>
        </w:tabs>
        <w:spacing w:before="120" w:after="0" w:line="240" w:lineRule="auto"/>
        <w:ind w:hanging="1080"/>
        <w:jc w:val="both"/>
        <w:rPr>
          <w:rFonts w:ascii="Times New Roman" w:hAnsi="Times New Roman"/>
          <w:b/>
          <w:sz w:val="24"/>
          <w:szCs w:val="24"/>
          <w:lang w:val="nl-NL"/>
        </w:rPr>
      </w:pPr>
      <w:r w:rsidRPr="00E93BC5">
        <w:rPr>
          <w:rFonts w:ascii="Times New Roman" w:hAnsi="Times New Roman"/>
          <w:b/>
          <w:sz w:val="24"/>
          <w:szCs w:val="24"/>
          <w:lang w:val="nl-NL"/>
        </w:rPr>
        <w:t>T</w:t>
      </w:r>
      <w:r w:rsidR="00D86A2D" w:rsidRPr="00E93BC5">
        <w:rPr>
          <w:rFonts w:ascii="Times New Roman" w:hAnsi="Times New Roman"/>
          <w:b/>
          <w:sz w:val="24"/>
          <w:szCs w:val="24"/>
          <w:lang w:val="nl-NL"/>
        </w:rPr>
        <w:t>HÔNG TIN CHUNG VỀ QUỸ</w:t>
      </w:r>
    </w:p>
    <w:p w14:paraId="019E1D7F" w14:textId="77777777" w:rsidR="00C17D8E" w:rsidRPr="00E93BC5" w:rsidRDefault="00C17D8E" w:rsidP="00B3750F">
      <w:pPr>
        <w:shd w:val="clear" w:color="auto" w:fill="FFFFFF"/>
        <w:tabs>
          <w:tab w:val="left" w:pos="450"/>
        </w:tabs>
        <w:spacing w:before="120" w:after="0" w:line="240" w:lineRule="auto"/>
        <w:jc w:val="both"/>
        <w:rPr>
          <w:rFonts w:ascii="Times New Roman" w:eastAsia="Times New Roman" w:hAnsi="Times New Roman"/>
          <w:bCs/>
          <w:color w:val="000000"/>
          <w:sz w:val="24"/>
          <w:szCs w:val="24"/>
          <w:lang w:val="nl-NL" w:eastAsia="en-SG"/>
        </w:rPr>
      </w:pPr>
      <w:r w:rsidRPr="00E93BC5">
        <w:rPr>
          <w:rFonts w:ascii="Times New Roman" w:eastAsia="Times New Roman" w:hAnsi="Times New Roman"/>
          <w:bCs/>
          <w:color w:val="000000"/>
          <w:sz w:val="24"/>
          <w:szCs w:val="24"/>
          <w:lang w:val="nl-NL" w:eastAsia="en-SG"/>
        </w:rPr>
        <w:t xml:space="preserve">Tên quỹ: </w:t>
      </w:r>
      <w:r w:rsidRPr="00E93BC5">
        <w:rPr>
          <w:rFonts w:ascii="Times New Roman" w:eastAsia="Times New Roman" w:hAnsi="Times New Roman"/>
          <w:b/>
          <w:bCs/>
          <w:color w:val="000000"/>
          <w:sz w:val="24"/>
          <w:szCs w:val="24"/>
          <w:lang w:val="nl-NL" w:eastAsia="en-SG"/>
        </w:rPr>
        <w:t>Quỹ Đầu tư Trái phiếu Mở rộng Chubb</w:t>
      </w:r>
    </w:p>
    <w:p w14:paraId="29DE4F7B" w14:textId="77777777" w:rsidR="00C17D8E" w:rsidRPr="00E93BC5" w:rsidRDefault="00AA4AF1" w:rsidP="00B3750F">
      <w:pPr>
        <w:shd w:val="clear" w:color="auto" w:fill="FFFFFF"/>
        <w:tabs>
          <w:tab w:val="left" w:pos="450"/>
        </w:tabs>
        <w:spacing w:before="120" w:after="0" w:line="240" w:lineRule="auto"/>
        <w:jc w:val="both"/>
        <w:rPr>
          <w:rFonts w:ascii="Times New Roman" w:hAnsi="Times New Roman"/>
          <w:sz w:val="24"/>
          <w:szCs w:val="24"/>
          <w:lang w:val="nl-NL"/>
        </w:rPr>
      </w:pPr>
      <w:r w:rsidRPr="00E93BC5">
        <w:rPr>
          <w:rFonts w:ascii="Times New Roman" w:eastAsia="Times New Roman" w:hAnsi="Times New Roman"/>
          <w:bCs/>
          <w:color w:val="000000"/>
          <w:sz w:val="24"/>
          <w:szCs w:val="24"/>
          <w:lang w:val="nl-NL" w:eastAsia="en-SG"/>
        </w:rPr>
        <w:t xml:space="preserve"> </w:t>
      </w:r>
      <w:r w:rsidR="00C17D8E" w:rsidRPr="00E93BC5">
        <w:rPr>
          <w:rFonts w:ascii="Times New Roman" w:eastAsia="Times New Roman" w:hAnsi="Times New Roman"/>
          <w:bCs/>
          <w:color w:val="000000"/>
          <w:sz w:val="24"/>
          <w:szCs w:val="24"/>
          <w:lang w:val="nl-NL" w:eastAsia="en-SG"/>
        </w:rPr>
        <w:t xml:space="preserve">Loại hình quỹ: </w:t>
      </w:r>
      <w:r w:rsidR="00C17D8E" w:rsidRPr="00E93BC5">
        <w:rPr>
          <w:rFonts w:ascii="Times New Roman" w:eastAsia="Times New Roman" w:hAnsi="Times New Roman"/>
          <w:b/>
          <w:bCs/>
          <w:color w:val="000000"/>
          <w:sz w:val="24"/>
          <w:szCs w:val="24"/>
          <w:lang w:val="nl-NL" w:eastAsia="en-SG"/>
        </w:rPr>
        <w:t>Quỹ mở</w:t>
      </w:r>
    </w:p>
    <w:p w14:paraId="509BD9F5" w14:textId="77777777" w:rsidR="001C4468" w:rsidRPr="00E93BC5" w:rsidRDefault="001C4468" w:rsidP="00B3750F">
      <w:pPr>
        <w:pStyle w:val="ListParagraph"/>
        <w:numPr>
          <w:ilvl w:val="0"/>
          <w:numId w:val="3"/>
        </w:numPr>
        <w:shd w:val="clear" w:color="auto" w:fill="FFFFFF"/>
        <w:spacing w:before="120" w:after="0" w:line="240" w:lineRule="auto"/>
        <w:ind w:left="360"/>
        <w:jc w:val="both"/>
        <w:rPr>
          <w:rFonts w:ascii="Times New Roman" w:hAnsi="Times New Roman"/>
          <w:b/>
          <w:sz w:val="24"/>
          <w:szCs w:val="24"/>
          <w:lang w:val="nl-NL"/>
        </w:rPr>
      </w:pPr>
      <w:r w:rsidRPr="00E93BC5">
        <w:rPr>
          <w:rFonts w:ascii="Times New Roman" w:hAnsi="Times New Roman"/>
          <w:b/>
          <w:sz w:val="24"/>
          <w:szCs w:val="24"/>
          <w:lang w:val="nl-NL"/>
        </w:rPr>
        <w:t>Mục tiêu của Quỹ:</w:t>
      </w:r>
    </w:p>
    <w:p w14:paraId="06055ACB" w14:textId="77777777" w:rsidR="00C17D8E" w:rsidRPr="00E93BC5" w:rsidRDefault="00967897" w:rsidP="00B3750F">
      <w:pPr>
        <w:shd w:val="clear" w:color="auto" w:fill="FFFFFF"/>
        <w:tabs>
          <w:tab w:val="left" w:pos="540"/>
        </w:tabs>
        <w:spacing w:before="120" w:after="0" w:line="240" w:lineRule="auto"/>
        <w:jc w:val="both"/>
        <w:rPr>
          <w:rFonts w:ascii="Times New Roman" w:eastAsia="Times New Roman" w:hAnsi="Times New Roman"/>
          <w:bCs/>
          <w:color w:val="000000"/>
          <w:sz w:val="24"/>
          <w:szCs w:val="24"/>
          <w:lang w:val="nl-NL" w:eastAsia="en-SG"/>
        </w:rPr>
      </w:pPr>
      <w:r w:rsidRPr="00E93BC5">
        <w:rPr>
          <w:rFonts w:ascii="Times New Roman" w:eastAsia="Times New Roman" w:hAnsi="Times New Roman"/>
          <w:bCs/>
          <w:color w:val="000000"/>
          <w:sz w:val="24"/>
          <w:szCs w:val="24"/>
          <w:lang w:val="nl-NL" w:eastAsia="en-SG"/>
        </w:rPr>
        <w:t>Mục tiêu đầu tư của Quỹ là tối đa hóa lợi nhuận đồng thời bảo toàn vốn cho Nhà Đầu tư thông qua việc đầu tư vào các tài sản có thu nhập cố định an toàn và một phần vào các cổ phiếu cơ bản có hoạt động kinh doanh tốt và được tự do chuyển nhượng với mục đích phân tán rủi ro đầu tư và mang lại cho các Nhà Đầu tư kết quả tốt nhất từ việc quản lý danh mục đầu tư, phù hợp với các quyết định của Đại hội Nhà Đầu tư và Pháp luật</w:t>
      </w:r>
      <w:r w:rsidR="00C17D8E" w:rsidRPr="00E93BC5">
        <w:rPr>
          <w:rFonts w:ascii="Times New Roman" w:eastAsia="Times New Roman" w:hAnsi="Times New Roman"/>
          <w:bCs/>
          <w:color w:val="000000"/>
          <w:sz w:val="24"/>
          <w:szCs w:val="24"/>
          <w:lang w:val="nl-NL" w:eastAsia="en-SG"/>
        </w:rPr>
        <w:t xml:space="preserve">. </w:t>
      </w:r>
    </w:p>
    <w:p w14:paraId="1678E42E" w14:textId="77777777" w:rsidR="001C4468" w:rsidRPr="00E93BC5" w:rsidRDefault="001C4468" w:rsidP="00FF0C62">
      <w:pPr>
        <w:pStyle w:val="ListParagraph"/>
        <w:numPr>
          <w:ilvl w:val="0"/>
          <w:numId w:val="3"/>
        </w:numPr>
        <w:shd w:val="clear" w:color="auto" w:fill="FFFFFF"/>
        <w:spacing w:before="120" w:after="0" w:line="480" w:lineRule="auto"/>
        <w:ind w:left="360"/>
        <w:jc w:val="both"/>
        <w:rPr>
          <w:rFonts w:ascii="Times New Roman" w:hAnsi="Times New Roman"/>
          <w:b/>
          <w:sz w:val="24"/>
          <w:szCs w:val="24"/>
          <w:lang w:val="nl-NL"/>
        </w:rPr>
      </w:pPr>
      <w:r w:rsidRPr="00E93BC5">
        <w:rPr>
          <w:rFonts w:ascii="Times New Roman" w:hAnsi="Times New Roman"/>
          <w:b/>
          <w:sz w:val="24"/>
          <w:szCs w:val="24"/>
          <w:lang w:val="nl-NL"/>
        </w:rPr>
        <w:t>Hiệu quả hoạt động của Quỹ:</w:t>
      </w:r>
    </w:p>
    <w:tbl>
      <w:tblPr>
        <w:tblW w:w="7349" w:type="dxa"/>
        <w:jc w:val="center"/>
        <w:tblLook w:val="04A0" w:firstRow="1" w:lastRow="0" w:firstColumn="1" w:lastColumn="0" w:noHBand="0" w:noVBand="1"/>
      </w:tblPr>
      <w:tblGrid>
        <w:gridCol w:w="3787"/>
        <w:gridCol w:w="3562"/>
      </w:tblGrid>
      <w:tr w:rsidR="009860B3" w:rsidRPr="00E93BC5" w14:paraId="0A641D04" w14:textId="77777777" w:rsidTr="00ED7937">
        <w:trPr>
          <w:trHeight w:val="677"/>
          <w:jc w:val="center"/>
        </w:trPr>
        <w:tc>
          <w:tcPr>
            <w:tcW w:w="3787"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36D688A9" w14:textId="6103746A" w:rsidR="009860B3" w:rsidRPr="00E93BC5" w:rsidRDefault="009860B3" w:rsidP="009860B3">
            <w:pPr>
              <w:spacing w:after="0" w:line="240" w:lineRule="auto"/>
              <w:jc w:val="center"/>
              <w:rPr>
                <w:rFonts w:ascii="Times New Roman" w:eastAsia="Times New Roman" w:hAnsi="Times New Roman"/>
                <w:bCs/>
                <w:color w:val="000000"/>
                <w:sz w:val="24"/>
                <w:szCs w:val="24"/>
                <w:lang w:val="en-SG" w:eastAsia="en-SG"/>
              </w:rPr>
            </w:pPr>
            <w:r w:rsidRPr="00E93BC5">
              <w:rPr>
                <w:rFonts w:ascii="Times New Roman" w:eastAsia="Times New Roman" w:hAnsi="Times New Roman"/>
                <w:bCs/>
                <w:color w:val="000000"/>
                <w:sz w:val="24"/>
                <w:szCs w:val="24"/>
                <w:lang w:val="en-SG" w:eastAsia="en-SG"/>
              </w:rPr>
              <w:t xml:space="preserve">NAV </w:t>
            </w:r>
            <w:proofErr w:type="spellStart"/>
            <w:r w:rsidRPr="00E93BC5">
              <w:rPr>
                <w:rFonts w:ascii="Times New Roman" w:eastAsia="Times New Roman" w:hAnsi="Times New Roman"/>
                <w:bCs/>
                <w:color w:val="000000"/>
                <w:sz w:val="24"/>
                <w:szCs w:val="24"/>
                <w:lang w:val="en-SG" w:eastAsia="en-SG"/>
              </w:rPr>
              <w:t>ngày</w:t>
            </w:r>
            <w:proofErr w:type="spellEnd"/>
            <w:r w:rsidRPr="00E93BC5">
              <w:rPr>
                <w:rFonts w:ascii="Times New Roman" w:eastAsia="Times New Roman" w:hAnsi="Times New Roman"/>
                <w:bCs/>
                <w:color w:val="000000"/>
                <w:sz w:val="24"/>
                <w:szCs w:val="24"/>
                <w:lang w:val="en-SG" w:eastAsia="en-SG"/>
              </w:rPr>
              <w:t xml:space="preserve"> </w:t>
            </w:r>
            <w:r w:rsidR="00163511">
              <w:rPr>
                <w:rFonts w:ascii="Times New Roman" w:eastAsia="Times New Roman" w:hAnsi="Times New Roman"/>
                <w:bCs/>
                <w:color w:val="000000"/>
                <w:sz w:val="24"/>
                <w:szCs w:val="24"/>
                <w:lang w:val="en-SG" w:eastAsia="en-SG"/>
              </w:rPr>
              <w:t>3</w:t>
            </w:r>
            <w:r w:rsidR="00B45B3A">
              <w:rPr>
                <w:rFonts w:ascii="Times New Roman" w:eastAsia="Times New Roman" w:hAnsi="Times New Roman"/>
                <w:bCs/>
                <w:color w:val="000000"/>
                <w:sz w:val="24"/>
                <w:szCs w:val="24"/>
                <w:lang w:val="en-SG" w:eastAsia="en-SG"/>
              </w:rPr>
              <w:t>0</w:t>
            </w:r>
            <w:r w:rsidR="00163511">
              <w:rPr>
                <w:rFonts w:ascii="Times New Roman" w:eastAsia="Times New Roman" w:hAnsi="Times New Roman"/>
                <w:bCs/>
                <w:color w:val="000000"/>
                <w:sz w:val="24"/>
                <w:szCs w:val="24"/>
                <w:lang w:val="en-SG" w:eastAsia="en-SG"/>
              </w:rPr>
              <w:t>/</w:t>
            </w:r>
            <w:r w:rsidR="00302F99">
              <w:rPr>
                <w:rFonts w:ascii="Times New Roman" w:eastAsia="Times New Roman" w:hAnsi="Times New Roman"/>
                <w:bCs/>
                <w:color w:val="000000"/>
                <w:sz w:val="24"/>
                <w:szCs w:val="24"/>
                <w:lang w:val="en-SG" w:eastAsia="en-SG"/>
              </w:rPr>
              <w:t>0</w:t>
            </w:r>
            <w:r w:rsidR="00B45B3A">
              <w:rPr>
                <w:rFonts w:ascii="Times New Roman" w:eastAsia="Times New Roman" w:hAnsi="Times New Roman"/>
                <w:bCs/>
                <w:color w:val="000000"/>
                <w:sz w:val="24"/>
                <w:szCs w:val="24"/>
                <w:lang w:val="en-SG" w:eastAsia="en-SG"/>
              </w:rPr>
              <w:t>9</w:t>
            </w:r>
            <w:r w:rsidR="002D6606">
              <w:rPr>
                <w:rFonts w:ascii="Times New Roman" w:eastAsia="Times New Roman" w:hAnsi="Times New Roman"/>
                <w:bCs/>
                <w:color w:val="000000"/>
                <w:sz w:val="24"/>
                <w:szCs w:val="24"/>
                <w:lang w:val="en-SG" w:eastAsia="en-SG"/>
              </w:rPr>
              <w:t>/202</w:t>
            </w:r>
            <w:r w:rsidR="00C77D30">
              <w:rPr>
                <w:rFonts w:ascii="Times New Roman" w:eastAsia="Times New Roman" w:hAnsi="Times New Roman"/>
                <w:bCs/>
                <w:color w:val="000000"/>
                <w:sz w:val="24"/>
                <w:szCs w:val="24"/>
                <w:lang w:val="en-SG" w:eastAsia="en-SG"/>
              </w:rPr>
              <w:t>5</w:t>
            </w:r>
            <w:r w:rsidRPr="00E93BC5">
              <w:rPr>
                <w:rFonts w:ascii="Times New Roman" w:eastAsia="Times New Roman" w:hAnsi="Times New Roman"/>
                <w:bCs/>
                <w:color w:val="000000"/>
                <w:sz w:val="24"/>
                <w:szCs w:val="24"/>
                <w:lang w:val="en-SG" w:eastAsia="en-SG"/>
              </w:rPr>
              <w:t xml:space="preserve"> (VNĐ)</w:t>
            </w:r>
          </w:p>
        </w:tc>
        <w:tc>
          <w:tcPr>
            <w:tcW w:w="3562" w:type="dxa"/>
            <w:tcBorders>
              <w:top w:val="single" w:sz="4" w:space="0" w:color="auto"/>
              <w:left w:val="nil"/>
              <w:bottom w:val="single" w:sz="4" w:space="0" w:color="auto"/>
              <w:right w:val="single" w:sz="4" w:space="0" w:color="auto"/>
            </w:tcBorders>
            <w:shd w:val="clear" w:color="000000" w:fill="DCE6F1"/>
            <w:vAlign w:val="center"/>
            <w:hideMark/>
          </w:tcPr>
          <w:p w14:paraId="5F458DF7" w14:textId="7E565648" w:rsidR="009860B3" w:rsidRPr="00E93BC5" w:rsidRDefault="009860B3" w:rsidP="009860B3">
            <w:pPr>
              <w:spacing w:after="0" w:line="240" w:lineRule="auto"/>
              <w:jc w:val="center"/>
              <w:rPr>
                <w:rFonts w:ascii="Times New Roman" w:eastAsia="Times New Roman" w:hAnsi="Times New Roman"/>
                <w:bCs/>
                <w:color w:val="000000"/>
                <w:sz w:val="24"/>
                <w:szCs w:val="24"/>
                <w:lang w:val="en-SG" w:eastAsia="en-SG"/>
              </w:rPr>
            </w:pPr>
            <w:r w:rsidRPr="00E93BC5">
              <w:rPr>
                <w:rFonts w:ascii="Times New Roman" w:eastAsia="Times New Roman" w:hAnsi="Times New Roman"/>
                <w:bCs/>
                <w:color w:val="000000"/>
                <w:sz w:val="24"/>
                <w:szCs w:val="24"/>
                <w:lang w:val="en-SG" w:eastAsia="en-SG"/>
              </w:rPr>
              <w:t xml:space="preserve">NAV </w:t>
            </w:r>
            <w:proofErr w:type="spellStart"/>
            <w:r w:rsidRPr="00E93BC5">
              <w:rPr>
                <w:rFonts w:ascii="Times New Roman" w:eastAsia="Times New Roman" w:hAnsi="Times New Roman"/>
                <w:bCs/>
                <w:color w:val="000000"/>
                <w:sz w:val="24"/>
                <w:szCs w:val="24"/>
                <w:lang w:val="en-SG" w:eastAsia="en-SG"/>
              </w:rPr>
              <w:t>ngày</w:t>
            </w:r>
            <w:proofErr w:type="spellEnd"/>
            <w:r w:rsidRPr="00E93BC5">
              <w:rPr>
                <w:rFonts w:ascii="Times New Roman" w:eastAsia="Times New Roman" w:hAnsi="Times New Roman"/>
                <w:bCs/>
                <w:color w:val="000000"/>
                <w:sz w:val="24"/>
                <w:szCs w:val="24"/>
                <w:lang w:val="en-SG" w:eastAsia="en-SG"/>
              </w:rPr>
              <w:t xml:space="preserve"> </w:t>
            </w:r>
            <w:r w:rsidR="00302F99">
              <w:rPr>
                <w:rFonts w:ascii="Times New Roman" w:eastAsia="Times New Roman" w:hAnsi="Times New Roman"/>
                <w:bCs/>
                <w:color w:val="000000"/>
                <w:sz w:val="24"/>
                <w:szCs w:val="24"/>
                <w:lang w:val="en-SG" w:eastAsia="en-SG"/>
              </w:rPr>
              <w:t>3</w:t>
            </w:r>
            <w:r w:rsidR="001404C1">
              <w:rPr>
                <w:rFonts w:ascii="Times New Roman" w:eastAsia="Times New Roman" w:hAnsi="Times New Roman"/>
                <w:bCs/>
                <w:color w:val="000000"/>
                <w:sz w:val="24"/>
                <w:szCs w:val="24"/>
                <w:lang w:val="en-SG" w:eastAsia="en-SG"/>
              </w:rPr>
              <w:t>0</w:t>
            </w:r>
            <w:r w:rsidR="00302F99">
              <w:rPr>
                <w:rFonts w:ascii="Times New Roman" w:eastAsia="Times New Roman" w:hAnsi="Times New Roman"/>
                <w:bCs/>
                <w:color w:val="000000"/>
                <w:sz w:val="24"/>
                <w:szCs w:val="24"/>
                <w:lang w:val="en-SG" w:eastAsia="en-SG"/>
              </w:rPr>
              <w:t>/0</w:t>
            </w:r>
            <w:r w:rsidR="00B45B3A">
              <w:rPr>
                <w:rFonts w:ascii="Times New Roman" w:eastAsia="Times New Roman" w:hAnsi="Times New Roman"/>
                <w:bCs/>
                <w:color w:val="000000"/>
                <w:sz w:val="24"/>
                <w:szCs w:val="24"/>
                <w:lang w:val="en-SG" w:eastAsia="en-SG"/>
              </w:rPr>
              <w:t>9</w:t>
            </w:r>
            <w:r w:rsidR="00302F99">
              <w:rPr>
                <w:rFonts w:ascii="Times New Roman" w:eastAsia="Times New Roman" w:hAnsi="Times New Roman"/>
                <w:bCs/>
                <w:color w:val="000000"/>
                <w:sz w:val="24"/>
                <w:szCs w:val="24"/>
                <w:lang w:val="en-SG" w:eastAsia="en-SG"/>
              </w:rPr>
              <w:t>/202</w:t>
            </w:r>
            <w:r w:rsidR="00C77D30">
              <w:rPr>
                <w:rFonts w:ascii="Times New Roman" w:eastAsia="Times New Roman" w:hAnsi="Times New Roman"/>
                <w:bCs/>
                <w:color w:val="000000"/>
                <w:sz w:val="24"/>
                <w:szCs w:val="24"/>
                <w:lang w:val="en-SG" w:eastAsia="en-SG"/>
              </w:rPr>
              <w:t>6</w:t>
            </w:r>
            <w:r w:rsidRPr="00E93BC5">
              <w:rPr>
                <w:rFonts w:ascii="Times New Roman" w:eastAsia="Times New Roman" w:hAnsi="Times New Roman"/>
                <w:bCs/>
                <w:color w:val="000000"/>
                <w:sz w:val="24"/>
                <w:szCs w:val="24"/>
                <w:lang w:val="en-SG" w:eastAsia="en-SG"/>
              </w:rPr>
              <w:t xml:space="preserve"> (VNĐ)</w:t>
            </w:r>
          </w:p>
        </w:tc>
      </w:tr>
      <w:tr w:rsidR="009860B3" w:rsidRPr="00E93BC5" w14:paraId="49BCADE4" w14:textId="77777777" w:rsidTr="003271F8">
        <w:trPr>
          <w:trHeight w:val="503"/>
          <w:jc w:val="center"/>
        </w:trPr>
        <w:tc>
          <w:tcPr>
            <w:tcW w:w="3787" w:type="dxa"/>
            <w:tcBorders>
              <w:top w:val="nil"/>
              <w:left w:val="single" w:sz="4" w:space="0" w:color="auto"/>
              <w:bottom w:val="single" w:sz="4" w:space="0" w:color="auto"/>
              <w:right w:val="single" w:sz="4" w:space="0" w:color="auto"/>
            </w:tcBorders>
            <w:shd w:val="clear" w:color="000000" w:fill="DCE6F1"/>
            <w:noWrap/>
            <w:vAlign w:val="center"/>
          </w:tcPr>
          <w:p w14:paraId="3DB9E597" w14:textId="2048F606" w:rsidR="009860B3" w:rsidRPr="00E93BC5" w:rsidRDefault="00B45B3A" w:rsidP="003271F8">
            <w:pPr>
              <w:spacing w:after="0" w:line="240" w:lineRule="auto"/>
              <w:jc w:val="center"/>
              <w:rPr>
                <w:rFonts w:ascii="Times New Roman" w:eastAsia="Times New Roman" w:hAnsi="Times New Roman"/>
                <w:bCs/>
                <w:color w:val="000000"/>
                <w:sz w:val="24"/>
                <w:szCs w:val="24"/>
                <w:lang w:val="en-SG" w:eastAsia="en-SG"/>
              </w:rPr>
            </w:pPr>
            <w:r w:rsidRPr="00B45B3A">
              <w:rPr>
                <w:rFonts w:ascii="Times New Roman" w:eastAsia="Times New Roman" w:hAnsi="Times New Roman"/>
                <w:bCs/>
                <w:color w:val="000000"/>
                <w:sz w:val="24"/>
                <w:szCs w:val="24"/>
                <w:lang w:val="en-SG" w:eastAsia="en-SG"/>
              </w:rPr>
              <w:t>135.982.101.927</w:t>
            </w:r>
          </w:p>
        </w:tc>
        <w:tc>
          <w:tcPr>
            <w:tcW w:w="3562" w:type="dxa"/>
            <w:tcBorders>
              <w:top w:val="nil"/>
              <w:left w:val="nil"/>
              <w:bottom w:val="single" w:sz="4" w:space="0" w:color="auto"/>
              <w:right w:val="single" w:sz="4" w:space="0" w:color="auto"/>
            </w:tcBorders>
            <w:shd w:val="clear" w:color="000000" w:fill="DCE6F1"/>
            <w:noWrap/>
            <w:vAlign w:val="center"/>
          </w:tcPr>
          <w:p w14:paraId="1FA9A21B" w14:textId="1BBFA88A" w:rsidR="009860B3" w:rsidRPr="001C68EF" w:rsidRDefault="00B45B3A" w:rsidP="00302F99">
            <w:pPr>
              <w:spacing w:after="0" w:line="240" w:lineRule="auto"/>
              <w:jc w:val="center"/>
              <w:rPr>
                <w:rFonts w:ascii="Times New Roman" w:eastAsia="Times New Roman" w:hAnsi="Times New Roman"/>
                <w:color w:val="000000"/>
                <w:sz w:val="20"/>
                <w:szCs w:val="20"/>
              </w:rPr>
            </w:pPr>
            <w:r w:rsidRPr="00B45B3A">
              <w:rPr>
                <w:rFonts w:ascii="Times New Roman" w:eastAsia="Times New Roman" w:hAnsi="Times New Roman"/>
                <w:bCs/>
                <w:color w:val="000000"/>
                <w:sz w:val="24"/>
                <w:szCs w:val="24"/>
                <w:lang w:val="en-SG" w:eastAsia="en-SG"/>
              </w:rPr>
              <w:t>143.894.898.297</w:t>
            </w:r>
          </w:p>
        </w:tc>
      </w:tr>
    </w:tbl>
    <w:p w14:paraId="6667D3A0" w14:textId="0B121A0D" w:rsidR="00C17D8E" w:rsidRPr="00E93BC5" w:rsidRDefault="00C17D8E"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 xml:space="preserve">Tính đến kỳ báo cáo, giá trị tài sản ròng (NAV) của Quỹ tăng </w:t>
      </w:r>
      <w:r w:rsidR="00A168BB">
        <w:rPr>
          <w:rFonts w:ascii="Times New Roman" w:hAnsi="Times New Roman"/>
          <w:sz w:val="24"/>
          <w:szCs w:val="24"/>
          <w:lang w:val="nl-NL"/>
        </w:rPr>
        <w:t>5,</w:t>
      </w:r>
      <w:r w:rsidR="00B45B3A">
        <w:rPr>
          <w:rFonts w:ascii="Times New Roman" w:hAnsi="Times New Roman"/>
          <w:sz w:val="24"/>
          <w:szCs w:val="24"/>
          <w:lang w:val="nl-NL"/>
        </w:rPr>
        <w:t>82</w:t>
      </w:r>
      <w:r w:rsidRPr="00E93BC5">
        <w:rPr>
          <w:rFonts w:ascii="Times New Roman" w:hAnsi="Times New Roman"/>
          <w:sz w:val="24"/>
          <w:szCs w:val="24"/>
          <w:lang w:val="nl-NL"/>
        </w:rPr>
        <w:t xml:space="preserve">% so với giá trị tài sản ròng (NAV) của Quỹ </w:t>
      </w:r>
      <w:r w:rsidR="00F549BA" w:rsidRPr="00E93BC5">
        <w:rPr>
          <w:rFonts w:ascii="Times New Roman" w:hAnsi="Times New Roman"/>
          <w:sz w:val="24"/>
          <w:szCs w:val="24"/>
          <w:lang w:val="nl-NL"/>
        </w:rPr>
        <w:t>cùng kỳ năm trước</w:t>
      </w:r>
      <w:r w:rsidRPr="00E93BC5">
        <w:rPr>
          <w:rFonts w:ascii="Times New Roman" w:hAnsi="Times New Roman"/>
          <w:sz w:val="24"/>
          <w:szCs w:val="24"/>
          <w:lang w:val="nl-NL"/>
        </w:rPr>
        <w:t>.</w:t>
      </w:r>
    </w:p>
    <w:p w14:paraId="382E8C20" w14:textId="77777777" w:rsidR="001C4468" w:rsidRPr="00E93BC5" w:rsidRDefault="001C4468" w:rsidP="00B3750F">
      <w:pPr>
        <w:pStyle w:val="ListParagraph"/>
        <w:numPr>
          <w:ilvl w:val="0"/>
          <w:numId w:val="3"/>
        </w:numPr>
        <w:shd w:val="clear" w:color="auto" w:fill="FFFFFF"/>
        <w:spacing w:before="120" w:after="0" w:line="240" w:lineRule="auto"/>
        <w:ind w:left="360"/>
        <w:jc w:val="both"/>
        <w:rPr>
          <w:rFonts w:ascii="Times New Roman" w:hAnsi="Times New Roman"/>
          <w:b/>
          <w:sz w:val="24"/>
          <w:szCs w:val="24"/>
          <w:lang w:val="nl-NL"/>
        </w:rPr>
      </w:pPr>
      <w:r w:rsidRPr="00E93BC5">
        <w:rPr>
          <w:rFonts w:ascii="Times New Roman" w:hAnsi="Times New Roman"/>
          <w:b/>
          <w:sz w:val="24"/>
          <w:szCs w:val="24"/>
          <w:lang w:val="nl-NL"/>
        </w:rPr>
        <w:t>Chính sách và chiến lược đầu tư của Quỹ:</w:t>
      </w:r>
    </w:p>
    <w:p w14:paraId="703AA87D" w14:textId="77777777" w:rsidR="00437786" w:rsidRPr="00437786" w:rsidRDefault="00437786" w:rsidP="00437786">
      <w:pPr>
        <w:shd w:val="clear" w:color="auto" w:fill="FFFFFF"/>
        <w:tabs>
          <w:tab w:val="left" w:pos="540"/>
        </w:tabs>
        <w:spacing w:before="120" w:after="0" w:line="240" w:lineRule="auto"/>
        <w:jc w:val="both"/>
        <w:rPr>
          <w:rFonts w:ascii="Times New Roman" w:hAnsi="Times New Roman"/>
          <w:sz w:val="24"/>
          <w:szCs w:val="24"/>
          <w:lang w:val="nl-NL"/>
        </w:rPr>
      </w:pPr>
      <w:r w:rsidRPr="00437786">
        <w:rPr>
          <w:rFonts w:ascii="Times New Roman" w:hAnsi="Times New Roman"/>
          <w:sz w:val="24"/>
          <w:szCs w:val="24"/>
          <w:lang w:val="nl-NL"/>
        </w:rPr>
        <w:t xml:space="preserve">Quỹ định hướng xây dựng một danh mục tập trung chủ yếu vào trái phiếu và tài sản có thu nhập cố định. Trong đó, trái phiếu sẽ bao gồm trái phiếu Chính phủ, trái phiếu được Chính phủ bảo lãnh, trái phiếu chính quyền địa phương, trái phiếu niêm yết trên Sở giao dịch chứng khoán, trái phiếu chào bán ra công chúng, trái phiếu doanh nghiệp phát hành riêng lẻ bởi tổ chức niêm yết, có bảo lãnh thanh toán của tổ chức bảo lãnh thanh toán trái phiếu doanh nghiệp theo quy định của pháp luật; trái phiếu doanh nghiệp phát hành riêng lẻ bởi tổ chức niêm yết có cam kết mua lại trước hạn của tổ chức phát hành tối thiểu 01 lần trong 12 tháng và mỗi lần cam kết mua lại tối thiểu 30% giá trị đợt phát hành; trái phiếu doanh nghiệp phát hành riêng lẻ bởi tổ chức niêm yết có thời gian đáo hạn còn lại từ 12 tháng trở xuống; trái phiếu doanh nghiệp phát hành riêng lẻ bởi tổ chức niêm yết, trong đó trái phiếu hoặc tổ chức phát hành được xếp hạng tín nhiệm bởi các tổ chức xếp hạng tín nhiệm độc lập theo quy định Pháp luật liên quan. Các tài sản thu nhập cố định khác bao gồm tín phiếu, chứng chỉ tiền gửi hoặc hợp đồng tiền gửi tại các ngân hàng uy tín. </w:t>
      </w:r>
    </w:p>
    <w:p w14:paraId="79612CC4" w14:textId="155EA3B2" w:rsidR="00C17D8E" w:rsidRPr="00E93BC5" w:rsidRDefault="00437786" w:rsidP="00437786">
      <w:pPr>
        <w:shd w:val="clear" w:color="auto" w:fill="FFFFFF"/>
        <w:tabs>
          <w:tab w:val="left" w:pos="540"/>
        </w:tabs>
        <w:spacing w:before="120" w:after="0" w:line="240" w:lineRule="auto"/>
        <w:jc w:val="both"/>
        <w:rPr>
          <w:rFonts w:ascii="Times New Roman" w:hAnsi="Times New Roman"/>
          <w:sz w:val="24"/>
          <w:szCs w:val="24"/>
          <w:lang w:val="nl-NL"/>
        </w:rPr>
      </w:pPr>
      <w:r w:rsidRPr="00437786">
        <w:rPr>
          <w:rFonts w:ascii="Times New Roman" w:hAnsi="Times New Roman"/>
          <w:sz w:val="24"/>
          <w:szCs w:val="24"/>
          <w:lang w:val="nl-NL"/>
        </w:rPr>
        <w:t>Việc phân bổ tài sản có thể thay đổi đáng kể tùy thuộc vào nhận định của Công ty Quản lý Quỹ, với mục đích bảo toàn vốn và mang lại lợi nhuận tối ưu cho Nhà Đầu tư. Ngoài ra, Quỹ có thể cân nhắc đầu tư vào một danh mục đa dạng với các cổ phiếu niêm yết theo quy định của Pháp luật có giá trị vốn hóa lớn cũng như thanh khoản cao trên Sở giao dịch chứng khoán</w:t>
      </w:r>
      <w:r w:rsidR="009C342F" w:rsidRPr="00E93BC5">
        <w:rPr>
          <w:rFonts w:ascii="Times New Roman" w:hAnsi="Times New Roman"/>
          <w:sz w:val="24"/>
          <w:szCs w:val="24"/>
          <w:lang w:val="nl-NL"/>
        </w:rPr>
        <w:t>.</w:t>
      </w:r>
    </w:p>
    <w:p w14:paraId="1FFF5903" w14:textId="77777777" w:rsidR="001C4468" w:rsidRPr="00E93BC5" w:rsidRDefault="001C4468" w:rsidP="00B3750F">
      <w:pPr>
        <w:pStyle w:val="ListParagraph"/>
        <w:numPr>
          <w:ilvl w:val="0"/>
          <w:numId w:val="3"/>
        </w:numPr>
        <w:shd w:val="clear" w:color="auto" w:fill="FFFFFF"/>
        <w:spacing w:before="120" w:after="0" w:line="240" w:lineRule="auto"/>
        <w:ind w:left="360"/>
        <w:jc w:val="both"/>
        <w:rPr>
          <w:rFonts w:ascii="Times New Roman" w:hAnsi="Times New Roman"/>
          <w:b/>
          <w:sz w:val="24"/>
          <w:szCs w:val="24"/>
          <w:lang w:val="nl-NL"/>
        </w:rPr>
      </w:pPr>
      <w:r w:rsidRPr="00E93BC5">
        <w:rPr>
          <w:rFonts w:ascii="Times New Roman" w:hAnsi="Times New Roman"/>
          <w:b/>
          <w:sz w:val="24"/>
          <w:szCs w:val="24"/>
          <w:lang w:val="nl-NL"/>
        </w:rPr>
        <w:t>Phân loại Quỹ:</w:t>
      </w:r>
    </w:p>
    <w:p w14:paraId="22067AAB" w14:textId="1CA95E8F" w:rsidR="00C17D8E" w:rsidRDefault="00C17D8E"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Quỹ được thành lập tại Việt Nam dưới hình thức Quỹ mở theo Giấy chứng nhận chào bán chứng chỉ quỹ đầu tư chứng khoán ra công chúng số 58/GCN-UBCK do Ủy ban Chứng khoán Nhà nước cấp ngày 24 tháng 10 năm 2018 và Giấy chứng nhận thành lập Quỹ mở số 35/GCN-UBCK do Ủy ban Chứng khoán Nhà nước cấp ngày 03 tháng 04 năm 2019.</w:t>
      </w:r>
    </w:p>
    <w:p w14:paraId="289D5C2F" w14:textId="340016B3" w:rsidR="0009242D" w:rsidRDefault="0009242D" w:rsidP="00B3750F">
      <w:pPr>
        <w:shd w:val="clear" w:color="auto" w:fill="FFFFFF"/>
        <w:tabs>
          <w:tab w:val="left" w:pos="540"/>
        </w:tabs>
        <w:spacing w:before="120" w:after="0" w:line="240" w:lineRule="auto"/>
        <w:jc w:val="both"/>
        <w:rPr>
          <w:rFonts w:ascii="Times New Roman" w:hAnsi="Times New Roman"/>
          <w:sz w:val="24"/>
          <w:szCs w:val="24"/>
          <w:lang w:val="nl-NL"/>
        </w:rPr>
      </w:pPr>
    </w:p>
    <w:p w14:paraId="0273A2EE" w14:textId="77777777" w:rsidR="00D6273E" w:rsidRPr="00E93BC5" w:rsidRDefault="00D6273E" w:rsidP="00B3750F">
      <w:pPr>
        <w:shd w:val="clear" w:color="auto" w:fill="FFFFFF"/>
        <w:tabs>
          <w:tab w:val="left" w:pos="540"/>
        </w:tabs>
        <w:spacing w:before="120" w:after="0" w:line="240" w:lineRule="auto"/>
        <w:jc w:val="both"/>
        <w:rPr>
          <w:rFonts w:ascii="Times New Roman" w:hAnsi="Times New Roman"/>
          <w:sz w:val="24"/>
          <w:szCs w:val="24"/>
          <w:lang w:val="nl-NL"/>
        </w:rPr>
      </w:pPr>
    </w:p>
    <w:p w14:paraId="6D9CBCE6" w14:textId="77777777" w:rsidR="001C4468" w:rsidRPr="00E93BC5" w:rsidRDefault="001C4468" w:rsidP="00B3750F">
      <w:pPr>
        <w:pStyle w:val="ListParagraph"/>
        <w:numPr>
          <w:ilvl w:val="0"/>
          <w:numId w:val="3"/>
        </w:numPr>
        <w:shd w:val="clear" w:color="auto" w:fill="FFFFFF"/>
        <w:spacing w:before="120" w:after="0" w:line="240" w:lineRule="auto"/>
        <w:ind w:left="360"/>
        <w:jc w:val="both"/>
        <w:rPr>
          <w:rFonts w:ascii="Times New Roman" w:hAnsi="Times New Roman"/>
          <w:b/>
          <w:sz w:val="24"/>
          <w:szCs w:val="24"/>
          <w:lang w:val="nl-NL"/>
        </w:rPr>
      </w:pPr>
      <w:r w:rsidRPr="00E93BC5">
        <w:rPr>
          <w:rFonts w:ascii="Times New Roman" w:hAnsi="Times New Roman"/>
          <w:b/>
          <w:sz w:val="24"/>
          <w:szCs w:val="24"/>
          <w:lang w:val="nl-NL"/>
        </w:rPr>
        <w:t>Thời gian khuyến cáo đầu tư của Quỹ:</w:t>
      </w:r>
    </w:p>
    <w:p w14:paraId="3107A809" w14:textId="77777777" w:rsidR="004D4AB0" w:rsidRPr="00E93BC5" w:rsidRDefault="004D4AB0"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Quỹ không bị giới hạn về thời hạn hoạt động.</w:t>
      </w:r>
    </w:p>
    <w:p w14:paraId="0DC62B14" w14:textId="77777777" w:rsidR="001C4468" w:rsidRPr="00E93BC5" w:rsidRDefault="001C4468" w:rsidP="00B3750F">
      <w:pPr>
        <w:pStyle w:val="ListParagraph"/>
        <w:numPr>
          <w:ilvl w:val="0"/>
          <w:numId w:val="3"/>
        </w:numPr>
        <w:shd w:val="clear" w:color="auto" w:fill="FFFFFF"/>
        <w:spacing w:before="120" w:after="0" w:line="240" w:lineRule="auto"/>
        <w:ind w:left="360"/>
        <w:jc w:val="both"/>
        <w:rPr>
          <w:rFonts w:ascii="Times New Roman" w:hAnsi="Times New Roman"/>
          <w:b/>
          <w:sz w:val="24"/>
          <w:szCs w:val="24"/>
          <w:lang w:val="nl-NL"/>
        </w:rPr>
      </w:pPr>
      <w:r w:rsidRPr="00E93BC5">
        <w:rPr>
          <w:rFonts w:ascii="Times New Roman" w:hAnsi="Times New Roman"/>
          <w:b/>
          <w:sz w:val="24"/>
          <w:szCs w:val="24"/>
          <w:lang w:val="nl-NL"/>
        </w:rPr>
        <w:t>Mức độ rủi ro ngắn hạn (thấp, trung bình, cao):</w:t>
      </w:r>
    </w:p>
    <w:p w14:paraId="066F4E86" w14:textId="77777777" w:rsidR="004D4AB0" w:rsidRPr="00E93BC5" w:rsidRDefault="004D4AB0"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Quỹ có mức độ rủi ro ngắn hạn t</w:t>
      </w:r>
      <w:r w:rsidR="00D506DC" w:rsidRPr="00E93BC5">
        <w:rPr>
          <w:rFonts w:ascii="Times New Roman" w:hAnsi="Times New Roman"/>
          <w:sz w:val="24"/>
          <w:szCs w:val="24"/>
          <w:lang w:val="nl-NL"/>
        </w:rPr>
        <w:t>hấp</w:t>
      </w:r>
      <w:r w:rsidRPr="00E93BC5">
        <w:rPr>
          <w:rFonts w:ascii="Times New Roman" w:hAnsi="Times New Roman"/>
          <w:sz w:val="24"/>
          <w:szCs w:val="24"/>
          <w:lang w:val="nl-NL"/>
        </w:rPr>
        <w:t>.</w:t>
      </w:r>
    </w:p>
    <w:p w14:paraId="77241D41" w14:textId="77777777" w:rsidR="001C4468" w:rsidRPr="00E93BC5" w:rsidRDefault="001C4468" w:rsidP="00B3750F">
      <w:pPr>
        <w:pStyle w:val="ListParagraph"/>
        <w:numPr>
          <w:ilvl w:val="0"/>
          <w:numId w:val="3"/>
        </w:numPr>
        <w:shd w:val="clear" w:color="auto" w:fill="FFFFFF"/>
        <w:spacing w:before="120" w:after="0" w:line="240" w:lineRule="auto"/>
        <w:ind w:left="360"/>
        <w:jc w:val="both"/>
        <w:rPr>
          <w:rFonts w:ascii="Times New Roman" w:hAnsi="Times New Roman"/>
          <w:b/>
          <w:sz w:val="24"/>
          <w:szCs w:val="24"/>
          <w:lang w:val="nl-NL"/>
        </w:rPr>
      </w:pPr>
      <w:r w:rsidRPr="00E93BC5">
        <w:rPr>
          <w:rFonts w:ascii="Times New Roman" w:hAnsi="Times New Roman"/>
          <w:b/>
          <w:sz w:val="24"/>
          <w:szCs w:val="24"/>
          <w:lang w:val="nl-NL"/>
        </w:rPr>
        <w:t>Thời điểm bắt đầu hoạt động của Quỹ:</w:t>
      </w:r>
    </w:p>
    <w:p w14:paraId="3F8337C1" w14:textId="77777777" w:rsidR="004D4AB0" w:rsidRPr="00E93BC5" w:rsidRDefault="004D4AB0"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Quỹ bắt đầu hoạt động từ ngày 03/04/2019.</w:t>
      </w:r>
    </w:p>
    <w:p w14:paraId="27FECBBE" w14:textId="77777777" w:rsidR="001C4468" w:rsidRPr="00E93BC5" w:rsidRDefault="001C4468" w:rsidP="00FF0C62">
      <w:pPr>
        <w:pStyle w:val="ListParagraph"/>
        <w:numPr>
          <w:ilvl w:val="0"/>
          <w:numId w:val="3"/>
        </w:numPr>
        <w:shd w:val="clear" w:color="auto" w:fill="FFFFFF"/>
        <w:spacing w:before="120" w:after="0" w:line="480" w:lineRule="auto"/>
        <w:ind w:left="360"/>
        <w:jc w:val="both"/>
        <w:rPr>
          <w:rFonts w:ascii="Times New Roman" w:hAnsi="Times New Roman"/>
          <w:b/>
          <w:sz w:val="24"/>
          <w:szCs w:val="24"/>
          <w:lang w:val="nl-NL"/>
        </w:rPr>
      </w:pPr>
      <w:r w:rsidRPr="00E93BC5">
        <w:rPr>
          <w:rFonts w:ascii="Times New Roman" w:hAnsi="Times New Roman"/>
          <w:b/>
          <w:sz w:val="24"/>
          <w:szCs w:val="24"/>
          <w:lang w:val="nl-NL"/>
        </w:rPr>
        <w:t>Quy mô Quỹ tại thời điểm báo cáo</w:t>
      </w:r>
    </w:p>
    <w:tbl>
      <w:tblPr>
        <w:tblW w:w="7380" w:type="dxa"/>
        <w:jc w:val="center"/>
        <w:tblLook w:val="04A0" w:firstRow="1" w:lastRow="0" w:firstColumn="1" w:lastColumn="0" w:noHBand="0" w:noVBand="1"/>
      </w:tblPr>
      <w:tblGrid>
        <w:gridCol w:w="4410"/>
        <w:gridCol w:w="2970"/>
      </w:tblGrid>
      <w:tr w:rsidR="009C5C88" w:rsidRPr="00E93BC5" w14:paraId="78EEBDA3" w14:textId="77777777" w:rsidTr="00D86A2D">
        <w:trPr>
          <w:trHeight w:val="619"/>
          <w:jc w:val="center"/>
        </w:trPr>
        <w:tc>
          <w:tcPr>
            <w:tcW w:w="4410" w:type="dxa"/>
            <w:tcBorders>
              <w:top w:val="single" w:sz="4" w:space="0" w:color="auto"/>
              <w:left w:val="single" w:sz="4" w:space="0" w:color="auto"/>
              <w:bottom w:val="single" w:sz="4" w:space="0" w:color="auto"/>
              <w:right w:val="single" w:sz="4" w:space="0" w:color="auto"/>
            </w:tcBorders>
            <w:shd w:val="clear" w:color="000000" w:fill="DCE6F1"/>
            <w:vAlign w:val="center"/>
            <w:hideMark/>
          </w:tcPr>
          <w:p w14:paraId="74DB0FB0" w14:textId="77777777" w:rsidR="009C5C88" w:rsidRPr="00E93BC5" w:rsidRDefault="009C5C88" w:rsidP="00B3750F">
            <w:pPr>
              <w:spacing w:after="0" w:line="240" w:lineRule="auto"/>
              <w:jc w:val="both"/>
              <w:rPr>
                <w:rFonts w:ascii="Times New Roman" w:hAnsi="Times New Roman"/>
                <w:sz w:val="24"/>
                <w:szCs w:val="24"/>
                <w:lang w:val="nl-NL"/>
              </w:rPr>
            </w:pPr>
            <w:r w:rsidRPr="00E93BC5">
              <w:rPr>
                <w:rFonts w:ascii="Times New Roman" w:hAnsi="Times New Roman"/>
                <w:sz w:val="24"/>
                <w:szCs w:val="24"/>
                <w:lang w:val="nl-NL"/>
              </w:rPr>
              <w:t>Vốn của quỹ theo mệnh giá (đồng)</w:t>
            </w:r>
          </w:p>
        </w:tc>
        <w:tc>
          <w:tcPr>
            <w:tcW w:w="2970" w:type="dxa"/>
            <w:tcBorders>
              <w:top w:val="single" w:sz="4" w:space="0" w:color="auto"/>
              <w:left w:val="nil"/>
              <w:bottom w:val="single" w:sz="4" w:space="0" w:color="auto"/>
              <w:right w:val="single" w:sz="4" w:space="0" w:color="auto"/>
            </w:tcBorders>
            <w:shd w:val="clear" w:color="000000" w:fill="DCE6F1"/>
            <w:noWrap/>
            <w:vAlign w:val="center"/>
            <w:hideMark/>
          </w:tcPr>
          <w:p w14:paraId="12F5C0B6" w14:textId="740656D2" w:rsidR="009C5C88" w:rsidRPr="00E93BC5" w:rsidRDefault="00CD7A8E" w:rsidP="00AE2EB4">
            <w:pPr>
              <w:spacing w:after="0" w:line="240" w:lineRule="auto"/>
              <w:jc w:val="center"/>
              <w:rPr>
                <w:rFonts w:ascii="Times New Roman" w:hAnsi="Times New Roman"/>
                <w:sz w:val="24"/>
                <w:szCs w:val="24"/>
                <w:lang w:val="nl-NL"/>
              </w:rPr>
            </w:pPr>
            <w:r w:rsidRPr="00CD7A8E">
              <w:rPr>
                <w:rFonts w:ascii="Times New Roman" w:hAnsi="Times New Roman"/>
                <w:sz w:val="24"/>
                <w:szCs w:val="24"/>
                <w:lang w:val="nl-NL"/>
              </w:rPr>
              <w:t>99</w:t>
            </w:r>
            <w:r>
              <w:rPr>
                <w:rFonts w:ascii="Times New Roman" w:hAnsi="Times New Roman"/>
                <w:sz w:val="24"/>
                <w:szCs w:val="24"/>
                <w:lang w:val="nl-NL"/>
              </w:rPr>
              <w:t>.</w:t>
            </w:r>
            <w:r w:rsidRPr="00CD7A8E">
              <w:rPr>
                <w:rFonts w:ascii="Times New Roman" w:hAnsi="Times New Roman"/>
                <w:sz w:val="24"/>
                <w:szCs w:val="24"/>
                <w:lang w:val="nl-NL"/>
              </w:rPr>
              <w:t>884</w:t>
            </w:r>
            <w:r>
              <w:rPr>
                <w:rFonts w:ascii="Times New Roman" w:hAnsi="Times New Roman"/>
                <w:sz w:val="24"/>
                <w:szCs w:val="24"/>
                <w:lang w:val="nl-NL"/>
              </w:rPr>
              <w:t>.</w:t>
            </w:r>
            <w:r w:rsidRPr="00CD7A8E">
              <w:rPr>
                <w:rFonts w:ascii="Times New Roman" w:hAnsi="Times New Roman"/>
                <w:sz w:val="24"/>
                <w:szCs w:val="24"/>
                <w:lang w:val="nl-NL"/>
              </w:rPr>
              <w:t>989</w:t>
            </w:r>
            <w:r>
              <w:rPr>
                <w:rFonts w:ascii="Times New Roman" w:hAnsi="Times New Roman"/>
                <w:sz w:val="24"/>
                <w:szCs w:val="24"/>
                <w:lang w:val="nl-NL"/>
              </w:rPr>
              <w:t>.</w:t>
            </w:r>
            <w:r w:rsidRPr="00CD7A8E">
              <w:rPr>
                <w:rFonts w:ascii="Times New Roman" w:hAnsi="Times New Roman"/>
                <w:sz w:val="24"/>
                <w:szCs w:val="24"/>
                <w:lang w:val="nl-NL"/>
              </w:rPr>
              <w:t>600</w:t>
            </w:r>
          </w:p>
        </w:tc>
      </w:tr>
      <w:tr w:rsidR="009C5C88" w:rsidRPr="00E93BC5" w14:paraId="7E368697" w14:textId="77777777" w:rsidTr="00D86A2D">
        <w:trPr>
          <w:trHeight w:val="619"/>
          <w:jc w:val="center"/>
        </w:trPr>
        <w:tc>
          <w:tcPr>
            <w:tcW w:w="4410" w:type="dxa"/>
            <w:tcBorders>
              <w:top w:val="nil"/>
              <w:left w:val="single" w:sz="4" w:space="0" w:color="auto"/>
              <w:bottom w:val="single" w:sz="4" w:space="0" w:color="auto"/>
              <w:right w:val="single" w:sz="4" w:space="0" w:color="auto"/>
            </w:tcBorders>
            <w:shd w:val="clear" w:color="000000" w:fill="DCE6F1"/>
            <w:vAlign w:val="center"/>
            <w:hideMark/>
          </w:tcPr>
          <w:p w14:paraId="79EE06E7" w14:textId="77777777" w:rsidR="009C5C88" w:rsidRPr="00E93BC5" w:rsidRDefault="009C5C88" w:rsidP="00B3750F">
            <w:pPr>
              <w:spacing w:after="0" w:line="240" w:lineRule="auto"/>
              <w:jc w:val="both"/>
              <w:rPr>
                <w:rFonts w:ascii="Times New Roman" w:hAnsi="Times New Roman"/>
                <w:sz w:val="24"/>
                <w:szCs w:val="24"/>
                <w:lang w:val="nl-NL"/>
              </w:rPr>
            </w:pPr>
            <w:r w:rsidRPr="00E93BC5">
              <w:rPr>
                <w:rFonts w:ascii="Times New Roman" w:hAnsi="Times New Roman"/>
                <w:sz w:val="24"/>
                <w:szCs w:val="24"/>
                <w:lang w:val="nl-NL"/>
              </w:rPr>
              <w:t>Số lượng CCQ đang lưu hành (CCQ)</w:t>
            </w:r>
          </w:p>
        </w:tc>
        <w:tc>
          <w:tcPr>
            <w:tcW w:w="2970" w:type="dxa"/>
            <w:tcBorders>
              <w:top w:val="nil"/>
              <w:left w:val="nil"/>
              <w:bottom w:val="single" w:sz="4" w:space="0" w:color="auto"/>
              <w:right w:val="single" w:sz="4" w:space="0" w:color="auto"/>
            </w:tcBorders>
            <w:shd w:val="clear" w:color="000000" w:fill="DCE6F1"/>
            <w:noWrap/>
            <w:vAlign w:val="center"/>
            <w:hideMark/>
          </w:tcPr>
          <w:p w14:paraId="3B8BD350" w14:textId="12C112A8" w:rsidR="009C5C88" w:rsidRPr="00E93BC5" w:rsidRDefault="00CD7A8E" w:rsidP="00AE2EB4">
            <w:pPr>
              <w:spacing w:after="0" w:line="240" w:lineRule="auto"/>
              <w:jc w:val="center"/>
              <w:rPr>
                <w:rFonts w:ascii="Times New Roman" w:hAnsi="Times New Roman"/>
                <w:sz w:val="24"/>
                <w:szCs w:val="24"/>
                <w:lang w:val="nl-NL"/>
              </w:rPr>
            </w:pPr>
            <w:r w:rsidRPr="00CD7A8E">
              <w:rPr>
                <w:rFonts w:ascii="Times New Roman" w:hAnsi="Times New Roman"/>
                <w:sz w:val="24"/>
                <w:szCs w:val="24"/>
                <w:lang w:val="nl-NL"/>
              </w:rPr>
              <w:t>9</w:t>
            </w:r>
            <w:r>
              <w:rPr>
                <w:rFonts w:ascii="Times New Roman" w:hAnsi="Times New Roman"/>
                <w:sz w:val="24"/>
                <w:szCs w:val="24"/>
                <w:lang w:val="nl-NL"/>
              </w:rPr>
              <w:t>.</w:t>
            </w:r>
            <w:r w:rsidRPr="00CD7A8E">
              <w:rPr>
                <w:rFonts w:ascii="Times New Roman" w:hAnsi="Times New Roman"/>
                <w:sz w:val="24"/>
                <w:szCs w:val="24"/>
                <w:lang w:val="nl-NL"/>
              </w:rPr>
              <w:t>988</w:t>
            </w:r>
            <w:r>
              <w:rPr>
                <w:rFonts w:ascii="Times New Roman" w:hAnsi="Times New Roman"/>
                <w:sz w:val="24"/>
                <w:szCs w:val="24"/>
                <w:lang w:val="nl-NL"/>
              </w:rPr>
              <w:t>.</w:t>
            </w:r>
            <w:r w:rsidRPr="00CD7A8E">
              <w:rPr>
                <w:rFonts w:ascii="Times New Roman" w:hAnsi="Times New Roman"/>
                <w:sz w:val="24"/>
                <w:szCs w:val="24"/>
                <w:lang w:val="nl-NL"/>
              </w:rPr>
              <w:t>498</w:t>
            </w:r>
            <w:r>
              <w:rPr>
                <w:rFonts w:ascii="Times New Roman" w:hAnsi="Times New Roman"/>
                <w:sz w:val="24"/>
                <w:szCs w:val="24"/>
                <w:lang w:val="nl-NL"/>
              </w:rPr>
              <w:t>,</w:t>
            </w:r>
            <w:r w:rsidRPr="00CD7A8E">
              <w:rPr>
                <w:rFonts w:ascii="Times New Roman" w:hAnsi="Times New Roman"/>
                <w:sz w:val="24"/>
                <w:szCs w:val="24"/>
                <w:lang w:val="nl-NL"/>
              </w:rPr>
              <w:t>96</w:t>
            </w:r>
          </w:p>
        </w:tc>
      </w:tr>
    </w:tbl>
    <w:p w14:paraId="0CD64997" w14:textId="11A100A0" w:rsidR="004D4AB0" w:rsidRPr="00E93BC5" w:rsidRDefault="004D4AB0"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 xml:space="preserve">Tại ngày </w:t>
      </w:r>
      <w:r w:rsidR="00200BB4" w:rsidRPr="00E93BC5">
        <w:rPr>
          <w:rFonts w:ascii="Times New Roman" w:hAnsi="Times New Roman"/>
          <w:sz w:val="24"/>
          <w:szCs w:val="24"/>
          <w:lang w:val="nl-NL"/>
        </w:rPr>
        <w:t>3</w:t>
      </w:r>
      <w:r w:rsidR="005C27A7">
        <w:rPr>
          <w:rFonts w:ascii="Times New Roman" w:hAnsi="Times New Roman"/>
          <w:sz w:val="24"/>
          <w:szCs w:val="24"/>
          <w:lang w:val="nl-NL"/>
        </w:rPr>
        <w:t>0</w:t>
      </w:r>
      <w:r w:rsidR="005878EA" w:rsidRPr="00E93BC5">
        <w:rPr>
          <w:rFonts w:ascii="Times New Roman" w:hAnsi="Times New Roman"/>
          <w:sz w:val="24"/>
          <w:szCs w:val="24"/>
          <w:lang w:val="nl-NL"/>
        </w:rPr>
        <w:t xml:space="preserve"> t</w:t>
      </w:r>
      <w:r w:rsidRPr="00E93BC5">
        <w:rPr>
          <w:rFonts w:ascii="Times New Roman" w:hAnsi="Times New Roman"/>
          <w:sz w:val="24"/>
          <w:szCs w:val="24"/>
          <w:lang w:val="nl-NL"/>
        </w:rPr>
        <w:t xml:space="preserve">háng </w:t>
      </w:r>
      <w:r w:rsidR="007A4475">
        <w:rPr>
          <w:rFonts w:ascii="Times New Roman" w:hAnsi="Times New Roman"/>
          <w:sz w:val="24"/>
          <w:szCs w:val="24"/>
          <w:lang w:val="nl-NL"/>
        </w:rPr>
        <w:t>0</w:t>
      </w:r>
      <w:r w:rsidR="00B45B3A">
        <w:rPr>
          <w:rFonts w:ascii="Times New Roman" w:hAnsi="Times New Roman"/>
          <w:sz w:val="24"/>
          <w:szCs w:val="24"/>
          <w:lang w:val="nl-NL"/>
        </w:rPr>
        <w:t>9</w:t>
      </w:r>
      <w:r w:rsidRPr="00E93BC5">
        <w:rPr>
          <w:rFonts w:ascii="Times New Roman" w:hAnsi="Times New Roman"/>
          <w:sz w:val="24"/>
          <w:szCs w:val="24"/>
          <w:lang w:val="nl-NL"/>
        </w:rPr>
        <w:t xml:space="preserve"> năm 20</w:t>
      </w:r>
      <w:r w:rsidR="002D54C8" w:rsidRPr="00E93BC5">
        <w:rPr>
          <w:rFonts w:ascii="Times New Roman" w:hAnsi="Times New Roman"/>
          <w:sz w:val="24"/>
          <w:szCs w:val="24"/>
          <w:lang w:val="nl-NL"/>
        </w:rPr>
        <w:t>2</w:t>
      </w:r>
      <w:r w:rsidR="000542B2">
        <w:rPr>
          <w:rFonts w:ascii="Times New Roman" w:hAnsi="Times New Roman"/>
          <w:sz w:val="24"/>
          <w:szCs w:val="24"/>
          <w:lang w:val="nl-NL"/>
        </w:rPr>
        <w:t>6</w:t>
      </w:r>
      <w:r w:rsidRPr="00E93BC5">
        <w:rPr>
          <w:rFonts w:ascii="Times New Roman" w:hAnsi="Times New Roman"/>
          <w:sz w:val="24"/>
          <w:szCs w:val="24"/>
          <w:lang w:val="nl-NL"/>
        </w:rPr>
        <w:t xml:space="preserve">, số lượng Chứng chỉ quỹ (“CCQ”) đang lưu hành của Quỹ là </w:t>
      </w:r>
      <w:r w:rsidR="005C27A7" w:rsidRPr="005C27A7">
        <w:rPr>
          <w:rFonts w:ascii="Times New Roman" w:hAnsi="Times New Roman"/>
          <w:sz w:val="24"/>
          <w:szCs w:val="24"/>
          <w:lang w:val="nl-NL"/>
        </w:rPr>
        <w:t>9.988.498,96</w:t>
      </w:r>
      <w:r w:rsidR="000542B2">
        <w:rPr>
          <w:rFonts w:ascii="Times New Roman" w:hAnsi="Times New Roman"/>
          <w:sz w:val="24"/>
          <w:szCs w:val="24"/>
          <w:lang w:val="nl-NL"/>
        </w:rPr>
        <w:t xml:space="preserve"> </w:t>
      </w:r>
      <w:r w:rsidR="000542B2" w:rsidRPr="00845946">
        <w:rPr>
          <w:rFonts w:ascii="Times New Roman" w:hAnsi="Times New Roman"/>
          <w:sz w:val="24"/>
          <w:szCs w:val="24"/>
          <w:lang w:val="nl-NL"/>
        </w:rPr>
        <w:t xml:space="preserve">CCQ, tương đương với quy mô vốn của Quỹ theo mệnh giá là </w:t>
      </w:r>
      <w:r w:rsidR="005C27A7" w:rsidRPr="005C27A7">
        <w:rPr>
          <w:rFonts w:ascii="Times New Roman" w:hAnsi="Times New Roman"/>
          <w:sz w:val="24"/>
          <w:szCs w:val="24"/>
          <w:lang w:val="nl-NL"/>
        </w:rPr>
        <w:t>99.884.989.600</w:t>
      </w:r>
      <w:r w:rsidR="000542B2" w:rsidRPr="00845946">
        <w:rPr>
          <w:rFonts w:ascii="Times New Roman" w:hAnsi="Times New Roman"/>
          <w:sz w:val="24"/>
          <w:szCs w:val="24"/>
          <w:lang w:val="nl-NL"/>
        </w:rPr>
        <w:t>VNĐ</w:t>
      </w:r>
      <w:r w:rsidR="009C5C88" w:rsidRPr="00E93BC5">
        <w:rPr>
          <w:rFonts w:ascii="Times New Roman" w:hAnsi="Times New Roman"/>
          <w:sz w:val="24"/>
          <w:szCs w:val="24"/>
          <w:lang w:val="nl-NL"/>
        </w:rPr>
        <w:t>.</w:t>
      </w:r>
    </w:p>
    <w:p w14:paraId="13D1EDB7" w14:textId="77777777" w:rsidR="001C4468" w:rsidRPr="00E93BC5" w:rsidRDefault="001C4468" w:rsidP="00B3750F">
      <w:pPr>
        <w:pStyle w:val="ListParagraph"/>
        <w:numPr>
          <w:ilvl w:val="0"/>
          <w:numId w:val="3"/>
        </w:numPr>
        <w:shd w:val="clear" w:color="auto" w:fill="FFFFFF"/>
        <w:spacing w:before="120" w:after="0" w:line="240" w:lineRule="auto"/>
        <w:ind w:left="360"/>
        <w:jc w:val="both"/>
        <w:rPr>
          <w:rFonts w:ascii="Times New Roman" w:hAnsi="Times New Roman"/>
          <w:b/>
          <w:sz w:val="24"/>
          <w:szCs w:val="24"/>
          <w:lang w:val="nl-NL"/>
        </w:rPr>
      </w:pPr>
      <w:r w:rsidRPr="00E93BC5">
        <w:rPr>
          <w:rFonts w:ascii="Times New Roman" w:hAnsi="Times New Roman"/>
          <w:b/>
          <w:sz w:val="24"/>
          <w:szCs w:val="24"/>
          <w:lang w:val="nl-NL"/>
        </w:rPr>
        <w:t>Chỉ số tham chiếu của Quỹ:</w:t>
      </w:r>
    </w:p>
    <w:p w14:paraId="7799405F" w14:textId="77777777" w:rsidR="000E3955" w:rsidRPr="00E93BC5" w:rsidRDefault="000769A6"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Chỉ số Trái phiếu Chính phủ năm (05) năm của HNX</w:t>
      </w:r>
      <w:r w:rsidR="000E3955" w:rsidRPr="00E93BC5">
        <w:rPr>
          <w:rFonts w:ascii="Times New Roman" w:hAnsi="Times New Roman"/>
          <w:sz w:val="24"/>
          <w:szCs w:val="24"/>
          <w:lang w:val="nl-NL"/>
        </w:rPr>
        <w:t>.</w:t>
      </w:r>
    </w:p>
    <w:p w14:paraId="4D4773DF" w14:textId="77777777" w:rsidR="001C4468" w:rsidRPr="00E93BC5" w:rsidRDefault="001C4468" w:rsidP="00B3750F">
      <w:pPr>
        <w:pStyle w:val="ListParagraph"/>
        <w:numPr>
          <w:ilvl w:val="0"/>
          <w:numId w:val="3"/>
        </w:numPr>
        <w:shd w:val="clear" w:color="auto" w:fill="FFFFFF"/>
        <w:spacing w:before="120" w:after="0" w:line="240" w:lineRule="auto"/>
        <w:ind w:left="360"/>
        <w:jc w:val="both"/>
        <w:rPr>
          <w:rFonts w:ascii="Times New Roman" w:hAnsi="Times New Roman"/>
          <w:b/>
          <w:sz w:val="24"/>
          <w:szCs w:val="24"/>
          <w:lang w:val="nl-NL"/>
        </w:rPr>
      </w:pPr>
      <w:r w:rsidRPr="00E93BC5">
        <w:rPr>
          <w:rFonts w:ascii="Times New Roman" w:hAnsi="Times New Roman"/>
          <w:b/>
          <w:sz w:val="24"/>
          <w:szCs w:val="24"/>
          <w:lang w:val="nl-NL"/>
        </w:rPr>
        <w:t>Chính sách phân phối lợi nhuận của Quỹ:</w:t>
      </w:r>
    </w:p>
    <w:p w14:paraId="4935197D" w14:textId="77777777" w:rsidR="00287AF8" w:rsidRPr="00E93BC5" w:rsidRDefault="00287AF8"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Quỹ phân phối lợi nhuận cho nhà đầu tư dựa trên Nghị quyết của Đại hội nhà đầu tư, phù hợp với Điều lệ của Quỹ và quy định của pháp luật chứng khoán hiện hành.</w:t>
      </w:r>
    </w:p>
    <w:p w14:paraId="151FA455" w14:textId="77777777" w:rsidR="001C4468" w:rsidRPr="00E93BC5" w:rsidRDefault="001C4468" w:rsidP="00B3750F">
      <w:pPr>
        <w:pStyle w:val="ListParagraph"/>
        <w:numPr>
          <w:ilvl w:val="0"/>
          <w:numId w:val="3"/>
        </w:numPr>
        <w:shd w:val="clear" w:color="auto" w:fill="FFFFFF"/>
        <w:spacing w:before="120" w:after="0" w:line="240" w:lineRule="auto"/>
        <w:ind w:left="360"/>
        <w:jc w:val="both"/>
        <w:rPr>
          <w:rFonts w:ascii="Times New Roman" w:hAnsi="Times New Roman"/>
          <w:sz w:val="24"/>
          <w:szCs w:val="24"/>
          <w:lang w:val="nl-NL"/>
        </w:rPr>
      </w:pPr>
      <w:r w:rsidRPr="00E93BC5">
        <w:rPr>
          <w:rFonts w:ascii="Times New Roman" w:hAnsi="Times New Roman"/>
          <w:b/>
          <w:sz w:val="24"/>
          <w:szCs w:val="24"/>
          <w:lang w:val="nl-NL"/>
        </w:rPr>
        <w:t>Lợi nhuận thuần thực tế phân phối trên một đơn vị Chứng chỉ quỹ Quỹ</w:t>
      </w:r>
      <w:r w:rsidRPr="00E93BC5">
        <w:rPr>
          <w:rFonts w:ascii="Times New Roman" w:hAnsi="Times New Roman"/>
          <w:sz w:val="24"/>
          <w:szCs w:val="24"/>
          <w:lang w:val="nl-NL"/>
        </w:rPr>
        <w:t>:</w:t>
      </w:r>
    </w:p>
    <w:p w14:paraId="79F01523" w14:textId="373C945E" w:rsidR="00C272AB" w:rsidRPr="00E93BC5" w:rsidRDefault="00C272AB"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 xml:space="preserve">Tại ngày </w:t>
      </w:r>
      <w:r w:rsidR="00200BB4" w:rsidRPr="00E93BC5">
        <w:rPr>
          <w:rFonts w:ascii="Times New Roman" w:hAnsi="Times New Roman"/>
          <w:sz w:val="24"/>
          <w:szCs w:val="24"/>
          <w:lang w:val="nl-NL"/>
        </w:rPr>
        <w:t>3</w:t>
      </w:r>
      <w:r w:rsidR="005C27A7">
        <w:rPr>
          <w:rFonts w:ascii="Times New Roman" w:hAnsi="Times New Roman"/>
          <w:sz w:val="24"/>
          <w:szCs w:val="24"/>
          <w:lang w:val="nl-NL"/>
        </w:rPr>
        <w:t>0</w:t>
      </w:r>
      <w:r w:rsidRPr="00E93BC5">
        <w:rPr>
          <w:rFonts w:ascii="Times New Roman" w:hAnsi="Times New Roman"/>
          <w:sz w:val="24"/>
          <w:szCs w:val="24"/>
          <w:lang w:val="nl-NL"/>
        </w:rPr>
        <w:t xml:space="preserve"> tháng</w:t>
      </w:r>
      <w:r w:rsidR="00163511">
        <w:rPr>
          <w:rFonts w:ascii="Times New Roman" w:hAnsi="Times New Roman"/>
          <w:sz w:val="24"/>
          <w:szCs w:val="24"/>
          <w:lang w:val="nl-NL"/>
        </w:rPr>
        <w:t xml:space="preserve"> </w:t>
      </w:r>
      <w:r w:rsidR="007A4475">
        <w:rPr>
          <w:rFonts w:ascii="Times New Roman" w:hAnsi="Times New Roman"/>
          <w:sz w:val="24"/>
          <w:szCs w:val="24"/>
          <w:lang w:val="nl-NL"/>
        </w:rPr>
        <w:t>0</w:t>
      </w:r>
      <w:r w:rsidR="001F50C0">
        <w:rPr>
          <w:rFonts w:ascii="Times New Roman" w:hAnsi="Times New Roman"/>
          <w:sz w:val="24"/>
          <w:szCs w:val="24"/>
          <w:lang w:val="nl-NL"/>
        </w:rPr>
        <w:t>9</w:t>
      </w:r>
      <w:r w:rsidRPr="00E93BC5">
        <w:rPr>
          <w:rFonts w:ascii="Times New Roman" w:hAnsi="Times New Roman"/>
          <w:sz w:val="24"/>
          <w:szCs w:val="24"/>
          <w:lang w:val="nl-NL"/>
        </w:rPr>
        <w:t xml:space="preserve"> năm 20</w:t>
      </w:r>
      <w:r w:rsidR="00682EA2" w:rsidRPr="00E93BC5">
        <w:rPr>
          <w:rFonts w:ascii="Times New Roman" w:hAnsi="Times New Roman"/>
          <w:sz w:val="24"/>
          <w:szCs w:val="24"/>
          <w:lang w:val="nl-NL"/>
        </w:rPr>
        <w:t>2</w:t>
      </w:r>
      <w:r w:rsidR="000338EF">
        <w:rPr>
          <w:rFonts w:ascii="Times New Roman" w:hAnsi="Times New Roman"/>
          <w:sz w:val="24"/>
          <w:szCs w:val="24"/>
          <w:lang w:val="nl-NL"/>
        </w:rPr>
        <w:t>6</w:t>
      </w:r>
      <w:r w:rsidRPr="00E93BC5">
        <w:rPr>
          <w:rFonts w:ascii="Times New Roman" w:hAnsi="Times New Roman"/>
          <w:sz w:val="24"/>
          <w:szCs w:val="24"/>
          <w:lang w:val="nl-NL"/>
        </w:rPr>
        <w:t>, lợi nhuận thuần thực tế phân phối trên một đơn vị CCQ là 0 VNĐ</w:t>
      </w:r>
      <w:r w:rsidR="00685F5A" w:rsidRPr="00E93BC5">
        <w:rPr>
          <w:rFonts w:ascii="Times New Roman" w:hAnsi="Times New Roman"/>
          <w:sz w:val="24"/>
          <w:szCs w:val="24"/>
          <w:lang w:val="nl-NL"/>
        </w:rPr>
        <w:t>.</w:t>
      </w:r>
    </w:p>
    <w:p w14:paraId="0A67CBC4" w14:textId="77777777" w:rsidR="001C4468" w:rsidRPr="00E93BC5" w:rsidRDefault="001C4468" w:rsidP="00B3750F">
      <w:pPr>
        <w:shd w:val="clear" w:color="auto" w:fill="FFFFFF"/>
        <w:tabs>
          <w:tab w:val="left" w:pos="540"/>
        </w:tabs>
        <w:spacing w:before="120" w:after="0" w:line="240" w:lineRule="auto"/>
        <w:jc w:val="both"/>
        <w:rPr>
          <w:rFonts w:ascii="Times New Roman" w:hAnsi="Times New Roman"/>
          <w:b/>
          <w:sz w:val="24"/>
          <w:szCs w:val="24"/>
          <w:lang w:val="nl-NL"/>
        </w:rPr>
      </w:pPr>
      <w:r w:rsidRPr="00E93BC5">
        <w:rPr>
          <w:rFonts w:ascii="Times New Roman" w:hAnsi="Times New Roman"/>
          <w:b/>
          <w:sz w:val="24"/>
          <w:szCs w:val="24"/>
          <w:lang w:val="nl-NL"/>
        </w:rPr>
        <w:t xml:space="preserve">II. </w:t>
      </w:r>
      <w:r w:rsidR="00685F5A" w:rsidRPr="00E93BC5">
        <w:rPr>
          <w:rFonts w:ascii="Times New Roman" w:hAnsi="Times New Roman"/>
          <w:b/>
          <w:sz w:val="24"/>
          <w:szCs w:val="24"/>
          <w:lang w:val="nl-NL"/>
        </w:rPr>
        <w:tab/>
      </w:r>
      <w:r w:rsidRPr="00E93BC5">
        <w:rPr>
          <w:rFonts w:ascii="Times New Roman" w:hAnsi="Times New Roman"/>
          <w:b/>
          <w:sz w:val="24"/>
          <w:szCs w:val="24"/>
          <w:lang w:val="nl-NL"/>
        </w:rPr>
        <w:t>S</w:t>
      </w:r>
      <w:r w:rsidR="008321C8" w:rsidRPr="00E93BC5">
        <w:rPr>
          <w:rFonts w:ascii="Times New Roman" w:hAnsi="Times New Roman"/>
          <w:b/>
          <w:sz w:val="24"/>
          <w:szCs w:val="24"/>
          <w:lang w:val="nl-NL"/>
        </w:rPr>
        <w:t>Ố LIỆU HOẠT ĐỘNG</w:t>
      </w:r>
    </w:p>
    <w:p w14:paraId="4B00CEFB" w14:textId="77777777" w:rsidR="001C4468" w:rsidRPr="00E93BC5" w:rsidRDefault="001C4468" w:rsidP="00B3750F">
      <w:pPr>
        <w:pStyle w:val="ListParagraph"/>
        <w:numPr>
          <w:ilvl w:val="0"/>
          <w:numId w:val="2"/>
        </w:numPr>
        <w:shd w:val="clear" w:color="auto" w:fill="FFFFFF"/>
        <w:spacing w:before="120" w:after="0" w:line="360" w:lineRule="auto"/>
        <w:ind w:left="360"/>
        <w:jc w:val="both"/>
        <w:rPr>
          <w:rFonts w:ascii="Times New Roman" w:hAnsi="Times New Roman"/>
          <w:b/>
          <w:sz w:val="24"/>
          <w:szCs w:val="24"/>
          <w:lang w:val="nl-NL"/>
        </w:rPr>
      </w:pPr>
      <w:r w:rsidRPr="00E93BC5">
        <w:rPr>
          <w:rFonts w:ascii="Times New Roman" w:hAnsi="Times New Roman"/>
          <w:b/>
          <w:sz w:val="24"/>
          <w:szCs w:val="24"/>
          <w:lang w:val="nl-NL"/>
        </w:rPr>
        <w:t>Cơ cấu tài sản quỹ:</w:t>
      </w:r>
    </w:p>
    <w:tbl>
      <w:tblPr>
        <w:tblStyle w:val="TableGrid"/>
        <w:tblW w:w="9915" w:type="dxa"/>
        <w:tblInd w:w="108" w:type="dxa"/>
        <w:tblLook w:val="04A0" w:firstRow="1" w:lastRow="0" w:firstColumn="1" w:lastColumn="0" w:noHBand="0" w:noVBand="1"/>
      </w:tblPr>
      <w:tblGrid>
        <w:gridCol w:w="4297"/>
        <w:gridCol w:w="1800"/>
        <w:gridCol w:w="1980"/>
        <w:gridCol w:w="1838"/>
      </w:tblGrid>
      <w:tr w:rsidR="000338EF" w:rsidRPr="00E93BC5" w14:paraId="1D4D651E" w14:textId="77777777" w:rsidTr="00574960">
        <w:trPr>
          <w:trHeight w:val="647"/>
        </w:trPr>
        <w:tc>
          <w:tcPr>
            <w:tcW w:w="4297" w:type="dxa"/>
            <w:vAlign w:val="center"/>
          </w:tcPr>
          <w:p w14:paraId="79115689" w14:textId="77777777" w:rsidR="000338EF" w:rsidRPr="00E93BC5" w:rsidRDefault="000338EF" w:rsidP="00574960">
            <w:pPr>
              <w:jc w:val="both"/>
              <w:rPr>
                <w:rFonts w:ascii="Times New Roman" w:hAnsi="Times New Roman"/>
                <w:b/>
                <w:sz w:val="24"/>
                <w:szCs w:val="24"/>
                <w:lang w:val="nl-NL"/>
              </w:rPr>
            </w:pPr>
            <w:r w:rsidRPr="00E93BC5">
              <w:rPr>
                <w:rFonts w:ascii="Times New Roman" w:eastAsia="Times New Roman" w:hAnsi="Times New Roman"/>
                <w:b/>
                <w:sz w:val="24"/>
                <w:szCs w:val="24"/>
                <w:lang w:val="nl-NL"/>
              </w:rPr>
              <w:t>Cơ cấu tài sản quỹ</w:t>
            </w:r>
          </w:p>
        </w:tc>
        <w:tc>
          <w:tcPr>
            <w:tcW w:w="1800" w:type="dxa"/>
          </w:tcPr>
          <w:p w14:paraId="558C514A" w14:textId="744D24FB" w:rsidR="000338EF" w:rsidRPr="00E93BC5" w:rsidRDefault="005C27A7" w:rsidP="00574960">
            <w:pPr>
              <w:jc w:val="center"/>
              <w:rPr>
                <w:rFonts w:ascii="Times New Roman" w:eastAsia="Times New Roman" w:hAnsi="Times New Roman"/>
                <w:b/>
                <w:sz w:val="24"/>
                <w:szCs w:val="24"/>
                <w:lang w:val="nl-NL"/>
              </w:rPr>
            </w:pPr>
            <w:r>
              <w:rPr>
                <w:rFonts w:ascii="Times New Roman" w:eastAsia="Times New Roman" w:hAnsi="Times New Roman"/>
                <w:b/>
                <w:sz w:val="24"/>
                <w:szCs w:val="24"/>
                <w:lang w:val="nl-NL"/>
              </w:rPr>
              <w:t>30/0</w:t>
            </w:r>
            <w:r w:rsidR="001F50C0">
              <w:rPr>
                <w:rFonts w:ascii="Times New Roman" w:eastAsia="Times New Roman" w:hAnsi="Times New Roman"/>
                <w:b/>
                <w:sz w:val="24"/>
                <w:szCs w:val="24"/>
                <w:lang w:val="nl-NL"/>
              </w:rPr>
              <w:t>9</w:t>
            </w:r>
            <w:r w:rsidR="000338EF">
              <w:rPr>
                <w:rFonts w:ascii="Times New Roman" w:eastAsia="Times New Roman" w:hAnsi="Times New Roman"/>
                <w:b/>
                <w:sz w:val="24"/>
                <w:szCs w:val="24"/>
                <w:lang w:val="nl-NL"/>
              </w:rPr>
              <w:t>/2026</w:t>
            </w:r>
          </w:p>
          <w:p w14:paraId="74AFFCC5" w14:textId="77777777" w:rsidR="000338EF" w:rsidRPr="00E93BC5" w:rsidRDefault="000338EF" w:rsidP="00574960">
            <w:pPr>
              <w:jc w:val="center"/>
              <w:rPr>
                <w:rFonts w:ascii="Times New Roman" w:hAnsi="Times New Roman"/>
                <w:b/>
                <w:sz w:val="24"/>
                <w:szCs w:val="24"/>
                <w:lang w:val="nl-NL"/>
              </w:rPr>
            </w:pPr>
            <w:r w:rsidRPr="00E93BC5">
              <w:rPr>
                <w:rFonts w:ascii="Times New Roman" w:eastAsia="Times New Roman" w:hAnsi="Times New Roman"/>
                <w:b/>
                <w:sz w:val="24"/>
                <w:szCs w:val="24"/>
                <w:lang w:val="nl-NL"/>
              </w:rPr>
              <w:t>(%)</w:t>
            </w:r>
          </w:p>
        </w:tc>
        <w:tc>
          <w:tcPr>
            <w:tcW w:w="1980" w:type="dxa"/>
          </w:tcPr>
          <w:p w14:paraId="44ED7738" w14:textId="1D6E11AF" w:rsidR="000338EF" w:rsidRPr="00E93BC5" w:rsidRDefault="005C27A7" w:rsidP="00574960">
            <w:pPr>
              <w:jc w:val="center"/>
              <w:rPr>
                <w:rFonts w:ascii="Times New Roman" w:eastAsia="Times New Roman" w:hAnsi="Times New Roman"/>
                <w:b/>
                <w:sz w:val="24"/>
                <w:szCs w:val="24"/>
                <w:lang w:val="nl-NL"/>
              </w:rPr>
            </w:pPr>
            <w:r>
              <w:rPr>
                <w:rFonts w:ascii="Times New Roman" w:eastAsia="Times New Roman" w:hAnsi="Times New Roman"/>
                <w:b/>
                <w:sz w:val="24"/>
                <w:szCs w:val="24"/>
                <w:lang w:val="nl-NL"/>
              </w:rPr>
              <w:t>30/0</w:t>
            </w:r>
            <w:r w:rsidR="001F50C0">
              <w:rPr>
                <w:rFonts w:ascii="Times New Roman" w:eastAsia="Times New Roman" w:hAnsi="Times New Roman"/>
                <w:b/>
                <w:sz w:val="24"/>
                <w:szCs w:val="24"/>
                <w:lang w:val="nl-NL"/>
              </w:rPr>
              <w:t>9</w:t>
            </w:r>
            <w:r w:rsidR="000338EF">
              <w:rPr>
                <w:rFonts w:ascii="Times New Roman" w:eastAsia="Times New Roman" w:hAnsi="Times New Roman"/>
                <w:b/>
                <w:sz w:val="24"/>
                <w:szCs w:val="24"/>
                <w:lang w:val="nl-NL"/>
              </w:rPr>
              <w:t>/2025</w:t>
            </w:r>
          </w:p>
          <w:p w14:paraId="5942DC59" w14:textId="65037163" w:rsidR="000338EF" w:rsidRPr="00E93BC5" w:rsidRDefault="000338EF" w:rsidP="00574960">
            <w:pPr>
              <w:jc w:val="center"/>
              <w:rPr>
                <w:rFonts w:ascii="Times New Roman" w:hAnsi="Times New Roman"/>
                <w:b/>
                <w:sz w:val="24"/>
                <w:szCs w:val="24"/>
                <w:lang w:val="nl-NL"/>
              </w:rPr>
            </w:pPr>
            <w:r w:rsidRPr="00E93BC5">
              <w:rPr>
                <w:rFonts w:ascii="Times New Roman" w:eastAsia="Times New Roman" w:hAnsi="Times New Roman"/>
                <w:b/>
                <w:sz w:val="24"/>
                <w:szCs w:val="24"/>
                <w:lang w:val="nl-NL"/>
              </w:rPr>
              <w:t>(%)</w:t>
            </w:r>
          </w:p>
        </w:tc>
        <w:tc>
          <w:tcPr>
            <w:tcW w:w="1838" w:type="dxa"/>
          </w:tcPr>
          <w:p w14:paraId="3E7C6126" w14:textId="4DAF4701" w:rsidR="000338EF" w:rsidRPr="00E93BC5" w:rsidRDefault="005C27A7" w:rsidP="00574960">
            <w:pPr>
              <w:jc w:val="center"/>
              <w:rPr>
                <w:rFonts w:ascii="Times New Roman" w:eastAsia="Times New Roman" w:hAnsi="Times New Roman"/>
                <w:b/>
                <w:sz w:val="24"/>
                <w:szCs w:val="24"/>
                <w:lang w:val="nl-NL"/>
              </w:rPr>
            </w:pPr>
            <w:r>
              <w:rPr>
                <w:rFonts w:ascii="Times New Roman" w:eastAsia="Times New Roman" w:hAnsi="Times New Roman"/>
                <w:b/>
                <w:sz w:val="24"/>
                <w:szCs w:val="24"/>
                <w:lang w:val="nl-NL"/>
              </w:rPr>
              <w:t>30/0</w:t>
            </w:r>
            <w:r w:rsidR="001F50C0">
              <w:rPr>
                <w:rFonts w:ascii="Times New Roman" w:eastAsia="Times New Roman" w:hAnsi="Times New Roman"/>
                <w:b/>
                <w:sz w:val="24"/>
                <w:szCs w:val="24"/>
                <w:lang w:val="nl-NL"/>
              </w:rPr>
              <w:t>9</w:t>
            </w:r>
            <w:r w:rsidR="000338EF">
              <w:rPr>
                <w:rFonts w:ascii="Times New Roman" w:eastAsia="Times New Roman" w:hAnsi="Times New Roman"/>
                <w:b/>
                <w:sz w:val="24"/>
                <w:szCs w:val="24"/>
                <w:lang w:val="nl-NL"/>
              </w:rPr>
              <w:t>/2024</w:t>
            </w:r>
          </w:p>
          <w:p w14:paraId="6F2298D0" w14:textId="44A7BC6E" w:rsidR="000338EF" w:rsidRPr="00E93BC5" w:rsidRDefault="000338EF" w:rsidP="00574960">
            <w:pPr>
              <w:jc w:val="center"/>
              <w:rPr>
                <w:rFonts w:ascii="Times New Roman" w:hAnsi="Times New Roman"/>
                <w:b/>
                <w:sz w:val="24"/>
                <w:szCs w:val="24"/>
                <w:lang w:val="nl-NL"/>
              </w:rPr>
            </w:pPr>
            <w:r w:rsidRPr="00E93BC5">
              <w:rPr>
                <w:rFonts w:ascii="Times New Roman" w:eastAsia="Times New Roman" w:hAnsi="Times New Roman"/>
                <w:b/>
                <w:sz w:val="24"/>
                <w:szCs w:val="24"/>
                <w:lang w:val="nl-NL"/>
              </w:rPr>
              <w:t>(%)</w:t>
            </w:r>
          </w:p>
        </w:tc>
      </w:tr>
      <w:tr w:rsidR="001F50C0" w:rsidRPr="00E93BC5" w14:paraId="570C3F01" w14:textId="77777777" w:rsidTr="001960DF">
        <w:trPr>
          <w:trHeight w:val="557"/>
        </w:trPr>
        <w:tc>
          <w:tcPr>
            <w:tcW w:w="4297" w:type="dxa"/>
            <w:vAlign w:val="center"/>
          </w:tcPr>
          <w:p w14:paraId="19E7C699" w14:textId="1AB3E638" w:rsidR="001F50C0" w:rsidRPr="00E93BC5" w:rsidRDefault="001F50C0" w:rsidP="001F50C0">
            <w:pPr>
              <w:pStyle w:val="ListParagraph"/>
              <w:numPr>
                <w:ilvl w:val="0"/>
                <w:numId w:val="15"/>
              </w:numPr>
              <w:jc w:val="both"/>
              <w:rPr>
                <w:rFonts w:ascii="Times New Roman" w:eastAsia="Times New Roman" w:hAnsi="Times New Roman"/>
                <w:bCs/>
                <w:sz w:val="24"/>
                <w:szCs w:val="24"/>
                <w:lang w:val="nl-NL"/>
              </w:rPr>
            </w:pPr>
            <w:r w:rsidRPr="00E93BC5">
              <w:rPr>
                <w:rFonts w:ascii="Times New Roman" w:eastAsia="Times New Roman" w:hAnsi="Times New Roman"/>
                <w:bCs/>
                <w:sz w:val="24"/>
                <w:szCs w:val="24"/>
                <w:lang w:val="nl-NL"/>
              </w:rPr>
              <w:t>Trái phiếu niêm yết</w:t>
            </w:r>
          </w:p>
        </w:tc>
        <w:tc>
          <w:tcPr>
            <w:tcW w:w="1800" w:type="dxa"/>
            <w:vAlign w:val="center"/>
          </w:tcPr>
          <w:p w14:paraId="6BBA9AE5" w14:textId="0389ED47" w:rsidR="001F50C0" w:rsidRPr="00E93BC5" w:rsidRDefault="001F50C0" w:rsidP="001F50C0">
            <w:pPr>
              <w:tabs>
                <w:tab w:val="left" w:pos="540"/>
              </w:tabs>
              <w:jc w:val="center"/>
              <w:rPr>
                <w:rFonts w:ascii="Times New Roman" w:eastAsia="Times New Roman" w:hAnsi="Times New Roman"/>
                <w:bCs/>
                <w:sz w:val="24"/>
                <w:szCs w:val="24"/>
                <w:lang w:val="nl-NL"/>
              </w:rPr>
            </w:pPr>
            <w:r>
              <w:rPr>
                <w:rFonts w:ascii="Times New Roman" w:eastAsia="Times New Roman" w:hAnsi="Times New Roman"/>
                <w:bCs/>
                <w:sz w:val="24"/>
                <w:szCs w:val="24"/>
                <w:lang w:val="nl-NL"/>
              </w:rPr>
              <w:t>26,03</w:t>
            </w:r>
          </w:p>
        </w:tc>
        <w:tc>
          <w:tcPr>
            <w:tcW w:w="1980" w:type="dxa"/>
            <w:vAlign w:val="center"/>
          </w:tcPr>
          <w:p w14:paraId="70D52FAF" w14:textId="7AEF6B68"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eastAsia="Times New Roman" w:hAnsi="Times New Roman"/>
                <w:bCs/>
                <w:sz w:val="24"/>
                <w:szCs w:val="24"/>
                <w:lang w:val="nl-NL"/>
              </w:rPr>
              <w:t>20,41</w:t>
            </w:r>
          </w:p>
        </w:tc>
        <w:tc>
          <w:tcPr>
            <w:tcW w:w="1838" w:type="dxa"/>
            <w:vAlign w:val="center"/>
          </w:tcPr>
          <w:p w14:paraId="3D934D60" w14:textId="4ECC8361" w:rsidR="001F50C0" w:rsidRPr="00E05828" w:rsidRDefault="001F50C0" w:rsidP="001F50C0">
            <w:pPr>
              <w:jc w:val="center"/>
              <w:rPr>
                <w:rFonts w:ascii="Times New Roman" w:eastAsia="Times New Roman" w:hAnsi="Times New Roman"/>
                <w:bCs/>
                <w:sz w:val="24"/>
                <w:szCs w:val="24"/>
                <w:lang w:val="nl-NL"/>
              </w:rPr>
            </w:pPr>
            <w:r w:rsidRPr="00845946">
              <w:rPr>
                <w:rFonts w:ascii="Times New Roman" w:eastAsia="Times New Roman" w:hAnsi="Times New Roman"/>
                <w:bCs/>
                <w:sz w:val="24"/>
                <w:szCs w:val="24"/>
                <w:lang w:val="nl-NL"/>
              </w:rPr>
              <w:t>4,</w:t>
            </w:r>
            <w:r>
              <w:rPr>
                <w:rFonts w:ascii="Times New Roman" w:eastAsia="Times New Roman" w:hAnsi="Times New Roman"/>
                <w:bCs/>
                <w:sz w:val="24"/>
                <w:szCs w:val="24"/>
                <w:lang w:val="nl-NL"/>
              </w:rPr>
              <w:t>0</w:t>
            </w:r>
            <w:r w:rsidRPr="00845946">
              <w:rPr>
                <w:rFonts w:ascii="Times New Roman" w:eastAsia="Times New Roman" w:hAnsi="Times New Roman"/>
                <w:bCs/>
                <w:sz w:val="24"/>
                <w:szCs w:val="24"/>
                <w:lang w:val="nl-NL"/>
              </w:rPr>
              <w:t>5</w:t>
            </w:r>
          </w:p>
        </w:tc>
      </w:tr>
      <w:tr w:rsidR="001F50C0" w:rsidRPr="00E93BC5" w14:paraId="572DC290" w14:textId="77777777" w:rsidTr="001960DF">
        <w:trPr>
          <w:trHeight w:val="557"/>
        </w:trPr>
        <w:tc>
          <w:tcPr>
            <w:tcW w:w="4297" w:type="dxa"/>
            <w:vAlign w:val="center"/>
          </w:tcPr>
          <w:p w14:paraId="5DC3E45B" w14:textId="0C383008" w:rsidR="001F50C0" w:rsidRPr="00E93BC5" w:rsidRDefault="001F50C0" w:rsidP="001F50C0">
            <w:pPr>
              <w:pStyle w:val="ListParagraph"/>
              <w:numPr>
                <w:ilvl w:val="0"/>
                <w:numId w:val="15"/>
              </w:numPr>
              <w:jc w:val="both"/>
              <w:rPr>
                <w:rFonts w:ascii="Times New Roman" w:eastAsia="Times New Roman" w:hAnsi="Times New Roman"/>
                <w:bCs/>
                <w:sz w:val="24"/>
                <w:szCs w:val="24"/>
                <w:lang w:val="nl-NL"/>
              </w:rPr>
            </w:pPr>
            <w:r w:rsidRPr="00E93BC5">
              <w:rPr>
                <w:rFonts w:ascii="Times New Roman" w:eastAsia="Times New Roman" w:hAnsi="Times New Roman"/>
                <w:bCs/>
                <w:sz w:val="24"/>
                <w:szCs w:val="24"/>
                <w:lang w:val="nl-NL"/>
              </w:rPr>
              <w:t>Trái phiếu chưa niêm yết</w:t>
            </w:r>
          </w:p>
        </w:tc>
        <w:tc>
          <w:tcPr>
            <w:tcW w:w="1800" w:type="dxa"/>
            <w:vAlign w:val="center"/>
          </w:tcPr>
          <w:p w14:paraId="3F1C5DA3" w14:textId="110A8A5F" w:rsidR="001F50C0" w:rsidRDefault="001F50C0" w:rsidP="001F50C0">
            <w:pPr>
              <w:tabs>
                <w:tab w:val="left" w:pos="540"/>
              </w:tabs>
              <w:jc w:val="center"/>
              <w:rPr>
                <w:rFonts w:ascii="Times New Roman" w:eastAsia="Times New Roman" w:hAnsi="Times New Roman"/>
                <w:bCs/>
                <w:sz w:val="24"/>
                <w:szCs w:val="24"/>
                <w:lang w:val="nl-NL"/>
              </w:rPr>
            </w:pPr>
            <w:r>
              <w:rPr>
                <w:rFonts w:ascii="Times New Roman" w:eastAsia="Times New Roman" w:hAnsi="Times New Roman"/>
                <w:bCs/>
                <w:sz w:val="24"/>
                <w:szCs w:val="24"/>
                <w:lang w:val="nl-NL"/>
              </w:rPr>
              <w:t>8,32</w:t>
            </w:r>
          </w:p>
        </w:tc>
        <w:tc>
          <w:tcPr>
            <w:tcW w:w="1980" w:type="dxa"/>
            <w:vAlign w:val="center"/>
          </w:tcPr>
          <w:p w14:paraId="3E41033E" w14:textId="20265E99" w:rsidR="001F50C0" w:rsidRDefault="001F50C0" w:rsidP="001F50C0">
            <w:pPr>
              <w:tabs>
                <w:tab w:val="left" w:pos="540"/>
              </w:tabs>
              <w:jc w:val="center"/>
              <w:rPr>
                <w:rFonts w:ascii="Times New Roman" w:eastAsia="Times New Roman" w:hAnsi="Times New Roman"/>
                <w:bCs/>
                <w:sz w:val="24"/>
                <w:szCs w:val="24"/>
                <w:lang w:val="nl-NL"/>
              </w:rPr>
            </w:pPr>
            <w:r>
              <w:rPr>
                <w:rFonts w:ascii="Times New Roman" w:eastAsia="Times New Roman" w:hAnsi="Times New Roman"/>
                <w:bCs/>
                <w:sz w:val="24"/>
                <w:szCs w:val="24"/>
                <w:lang w:val="nl-NL"/>
              </w:rPr>
              <w:t>8,81</w:t>
            </w:r>
          </w:p>
        </w:tc>
        <w:tc>
          <w:tcPr>
            <w:tcW w:w="1838" w:type="dxa"/>
            <w:vAlign w:val="center"/>
          </w:tcPr>
          <w:p w14:paraId="5F2630DF" w14:textId="7909C6F7" w:rsidR="001F50C0" w:rsidRDefault="001F50C0" w:rsidP="001F50C0">
            <w:pPr>
              <w:jc w:val="center"/>
              <w:rPr>
                <w:rFonts w:ascii="Times New Roman" w:eastAsia="Times New Roman" w:hAnsi="Times New Roman"/>
                <w:bCs/>
                <w:sz w:val="24"/>
                <w:szCs w:val="24"/>
                <w:lang w:val="nl-NL"/>
              </w:rPr>
            </w:pPr>
            <w:r>
              <w:rPr>
                <w:rFonts w:ascii="Times New Roman" w:eastAsia="Times New Roman" w:hAnsi="Times New Roman"/>
                <w:bCs/>
                <w:sz w:val="24"/>
                <w:szCs w:val="24"/>
                <w:lang w:val="nl-NL"/>
              </w:rPr>
              <w:t>7,71</w:t>
            </w:r>
          </w:p>
        </w:tc>
      </w:tr>
      <w:tr w:rsidR="001F50C0" w:rsidRPr="00E93BC5" w14:paraId="0451AD18" w14:textId="77777777" w:rsidTr="001960DF">
        <w:trPr>
          <w:trHeight w:val="494"/>
        </w:trPr>
        <w:tc>
          <w:tcPr>
            <w:tcW w:w="4297" w:type="dxa"/>
            <w:vAlign w:val="center"/>
          </w:tcPr>
          <w:p w14:paraId="3D2CE59F" w14:textId="34117613" w:rsidR="001F50C0" w:rsidRPr="00E93BC5" w:rsidRDefault="001F50C0" w:rsidP="001F50C0">
            <w:pPr>
              <w:pStyle w:val="ListParagraph"/>
              <w:numPr>
                <w:ilvl w:val="0"/>
                <w:numId w:val="15"/>
              </w:numPr>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Tiền gửi ngân hàng</w:t>
            </w:r>
          </w:p>
        </w:tc>
        <w:tc>
          <w:tcPr>
            <w:tcW w:w="1800" w:type="dxa"/>
            <w:vAlign w:val="center"/>
          </w:tcPr>
          <w:p w14:paraId="7E71E7AA" w14:textId="7B615CB7" w:rsidR="001F50C0" w:rsidRPr="00E93BC5" w:rsidRDefault="001F50C0" w:rsidP="001F50C0">
            <w:pPr>
              <w:tabs>
                <w:tab w:val="left" w:pos="540"/>
              </w:tabs>
              <w:jc w:val="center"/>
              <w:rPr>
                <w:rFonts w:ascii="Times New Roman" w:eastAsia="Times New Roman" w:hAnsi="Times New Roman"/>
                <w:bCs/>
                <w:sz w:val="24"/>
                <w:szCs w:val="24"/>
                <w:lang w:val="nl-NL"/>
              </w:rPr>
            </w:pPr>
            <w:r>
              <w:rPr>
                <w:rFonts w:ascii="Times New Roman" w:eastAsia="Times New Roman" w:hAnsi="Times New Roman"/>
                <w:bCs/>
                <w:sz w:val="24"/>
                <w:szCs w:val="24"/>
                <w:lang w:val="nl-NL"/>
              </w:rPr>
              <w:t>0,82</w:t>
            </w:r>
          </w:p>
        </w:tc>
        <w:tc>
          <w:tcPr>
            <w:tcW w:w="1980" w:type="dxa"/>
            <w:vAlign w:val="center"/>
          </w:tcPr>
          <w:p w14:paraId="72D15BF7" w14:textId="61BC7A2D"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eastAsia="Times New Roman" w:hAnsi="Times New Roman"/>
                <w:bCs/>
                <w:sz w:val="24"/>
                <w:szCs w:val="24"/>
                <w:lang w:val="nl-NL"/>
              </w:rPr>
              <w:t>1,99</w:t>
            </w:r>
          </w:p>
        </w:tc>
        <w:tc>
          <w:tcPr>
            <w:tcW w:w="1838" w:type="dxa"/>
            <w:vAlign w:val="center"/>
          </w:tcPr>
          <w:p w14:paraId="64C212A2" w14:textId="42B06688" w:rsidR="001F50C0" w:rsidRPr="00E05828" w:rsidRDefault="001F50C0" w:rsidP="001F50C0">
            <w:pPr>
              <w:jc w:val="center"/>
              <w:rPr>
                <w:rFonts w:ascii="Times New Roman" w:eastAsia="Times New Roman" w:hAnsi="Times New Roman"/>
                <w:bCs/>
                <w:sz w:val="24"/>
                <w:szCs w:val="24"/>
                <w:lang w:val="nl-NL"/>
              </w:rPr>
            </w:pPr>
            <w:r>
              <w:rPr>
                <w:rFonts w:ascii="Times New Roman" w:eastAsia="Times New Roman" w:hAnsi="Times New Roman"/>
                <w:bCs/>
                <w:sz w:val="24"/>
                <w:szCs w:val="24"/>
                <w:lang w:val="nl-NL"/>
              </w:rPr>
              <w:t>3,15</w:t>
            </w:r>
          </w:p>
        </w:tc>
      </w:tr>
      <w:tr w:rsidR="001F50C0" w:rsidRPr="00E93BC5" w14:paraId="586753DF" w14:textId="77777777" w:rsidTr="001960DF">
        <w:trPr>
          <w:trHeight w:val="443"/>
        </w:trPr>
        <w:tc>
          <w:tcPr>
            <w:tcW w:w="4297" w:type="dxa"/>
            <w:vAlign w:val="center"/>
          </w:tcPr>
          <w:p w14:paraId="4C6A15D5" w14:textId="77777777" w:rsidR="001F50C0" w:rsidRPr="00E93BC5" w:rsidRDefault="001F50C0" w:rsidP="001F50C0">
            <w:pPr>
              <w:pStyle w:val="ListParagraph"/>
              <w:numPr>
                <w:ilvl w:val="0"/>
                <w:numId w:val="15"/>
              </w:numPr>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Các khoản tương đương tiền</w:t>
            </w:r>
          </w:p>
        </w:tc>
        <w:tc>
          <w:tcPr>
            <w:tcW w:w="1800" w:type="dxa"/>
            <w:vAlign w:val="center"/>
          </w:tcPr>
          <w:p w14:paraId="1CD47B5A" w14:textId="2B189F68" w:rsidR="001F50C0" w:rsidRPr="00E93BC5" w:rsidRDefault="001F50C0" w:rsidP="001F50C0">
            <w:pPr>
              <w:jc w:val="center"/>
              <w:rPr>
                <w:rFonts w:ascii="Times New Roman" w:hAnsi="Times New Roman"/>
                <w:bCs/>
                <w:sz w:val="24"/>
                <w:szCs w:val="24"/>
                <w:lang w:val="nl-NL"/>
              </w:rPr>
            </w:pPr>
            <w:r>
              <w:rPr>
                <w:rFonts w:ascii="Times New Roman" w:hAnsi="Times New Roman"/>
                <w:bCs/>
                <w:sz w:val="24"/>
                <w:szCs w:val="24"/>
                <w:lang w:val="nl-NL"/>
              </w:rPr>
              <w:t>0</w:t>
            </w:r>
          </w:p>
        </w:tc>
        <w:tc>
          <w:tcPr>
            <w:tcW w:w="1980" w:type="dxa"/>
            <w:vAlign w:val="center"/>
          </w:tcPr>
          <w:p w14:paraId="1E8CDF8C" w14:textId="17B2DC4F"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hAnsi="Times New Roman"/>
                <w:bCs/>
                <w:sz w:val="24"/>
                <w:szCs w:val="24"/>
                <w:lang w:val="nl-NL"/>
              </w:rPr>
              <w:t>0</w:t>
            </w:r>
          </w:p>
        </w:tc>
        <w:tc>
          <w:tcPr>
            <w:tcW w:w="1838" w:type="dxa"/>
            <w:vAlign w:val="center"/>
          </w:tcPr>
          <w:p w14:paraId="1D68CC03" w14:textId="67062378"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hAnsi="Times New Roman"/>
                <w:bCs/>
                <w:sz w:val="24"/>
                <w:szCs w:val="24"/>
                <w:lang w:val="nl-NL"/>
              </w:rPr>
              <w:t>0</w:t>
            </w:r>
          </w:p>
        </w:tc>
      </w:tr>
      <w:tr w:rsidR="001F50C0" w:rsidRPr="00E93BC5" w14:paraId="6DAE5080" w14:textId="77777777" w:rsidTr="001960DF">
        <w:trPr>
          <w:trHeight w:val="494"/>
        </w:trPr>
        <w:tc>
          <w:tcPr>
            <w:tcW w:w="4297" w:type="dxa"/>
            <w:vAlign w:val="center"/>
          </w:tcPr>
          <w:p w14:paraId="0F09887A" w14:textId="77777777" w:rsidR="001F50C0" w:rsidRPr="00E93BC5" w:rsidRDefault="001F50C0" w:rsidP="001F50C0">
            <w:pPr>
              <w:pStyle w:val="ListParagraph"/>
              <w:numPr>
                <w:ilvl w:val="0"/>
                <w:numId w:val="15"/>
              </w:numPr>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Tiền gửi kỳ hạn trên 3 tháng</w:t>
            </w:r>
          </w:p>
        </w:tc>
        <w:tc>
          <w:tcPr>
            <w:tcW w:w="1800" w:type="dxa"/>
            <w:vAlign w:val="center"/>
          </w:tcPr>
          <w:p w14:paraId="7BC56A76" w14:textId="774F3121" w:rsidR="001F50C0" w:rsidRPr="00E93BC5" w:rsidRDefault="001F50C0" w:rsidP="001F50C0">
            <w:pPr>
              <w:jc w:val="center"/>
              <w:rPr>
                <w:rFonts w:ascii="Times New Roman" w:hAnsi="Times New Roman"/>
                <w:bCs/>
                <w:sz w:val="24"/>
                <w:szCs w:val="24"/>
                <w:lang w:val="nl-NL"/>
              </w:rPr>
            </w:pPr>
            <w:r>
              <w:rPr>
                <w:rFonts w:ascii="Times New Roman" w:hAnsi="Times New Roman"/>
                <w:bCs/>
                <w:sz w:val="24"/>
                <w:szCs w:val="24"/>
                <w:lang w:val="nl-NL"/>
              </w:rPr>
              <w:t>40,02</w:t>
            </w:r>
          </w:p>
        </w:tc>
        <w:tc>
          <w:tcPr>
            <w:tcW w:w="1980" w:type="dxa"/>
            <w:vAlign w:val="center"/>
          </w:tcPr>
          <w:p w14:paraId="5F922F45" w14:textId="154EC531"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hAnsi="Times New Roman"/>
                <w:bCs/>
                <w:sz w:val="24"/>
                <w:szCs w:val="24"/>
                <w:lang w:val="nl-NL"/>
              </w:rPr>
              <w:t>36,32</w:t>
            </w:r>
          </w:p>
        </w:tc>
        <w:tc>
          <w:tcPr>
            <w:tcW w:w="1838" w:type="dxa"/>
            <w:vAlign w:val="center"/>
          </w:tcPr>
          <w:p w14:paraId="062C5465" w14:textId="4AC944C1"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hAnsi="Times New Roman"/>
                <w:bCs/>
                <w:sz w:val="24"/>
                <w:szCs w:val="24"/>
                <w:lang w:val="nl-NL"/>
              </w:rPr>
              <w:t>61,35</w:t>
            </w:r>
          </w:p>
        </w:tc>
      </w:tr>
      <w:tr w:rsidR="001F50C0" w:rsidRPr="00E93BC5" w14:paraId="2DFB9C16" w14:textId="77777777" w:rsidTr="001960DF">
        <w:trPr>
          <w:trHeight w:val="494"/>
        </w:trPr>
        <w:tc>
          <w:tcPr>
            <w:tcW w:w="4297" w:type="dxa"/>
            <w:vAlign w:val="center"/>
          </w:tcPr>
          <w:p w14:paraId="535325FA" w14:textId="77777777" w:rsidR="001F50C0" w:rsidRPr="00E93BC5" w:rsidRDefault="001F50C0" w:rsidP="001F50C0">
            <w:pPr>
              <w:pStyle w:val="ListParagraph"/>
              <w:numPr>
                <w:ilvl w:val="0"/>
                <w:numId w:val="15"/>
              </w:numPr>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Chứng chỉ tiền gửi</w:t>
            </w:r>
          </w:p>
        </w:tc>
        <w:tc>
          <w:tcPr>
            <w:tcW w:w="1800" w:type="dxa"/>
            <w:vAlign w:val="center"/>
          </w:tcPr>
          <w:p w14:paraId="37E4BBD1" w14:textId="6496A92E" w:rsidR="001F50C0" w:rsidRPr="00E93BC5" w:rsidRDefault="001F50C0" w:rsidP="001F50C0">
            <w:pPr>
              <w:jc w:val="center"/>
              <w:rPr>
                <w:rFonts w:ascii="Times New Roman" w:hAnsi="Times New Roman"/>
                <w:bCs/>
                <w:sz w:val="24"/>
                <w:szCs w:val="24"/>
                <w:lang w:val="nl-NL"/>
              </w:rPr>
            </w:pPr>
            <w:r>
              <w:rPr>
                <w:rFonts w:ascii="Times New Roman" w:hAnsi="Times New Roman"/>
                <w:bCs/>
                <w:sz w:val="24"/>
                <w:szCs w:val="24"/>
                <w:lang w:val="nl-NL"/>
              </w:rPr>
              <w:t>21,50</w:t>
            </w:r>
          </w:p>
        </w:tc>
        <w:tc>
          <w:tcPr>
            <w:tcW w:w="1980" w:type="dxa"/>
            <w:vAlign w:val="center"/>
          </w:tcPr>
          <w:p w14:paraId="5D060C27" w14:textId="38A54E00"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hAnsi="Times New Roman"/>
                <w:bCs/>
                <w:sz w:val="24"/>
                <w:szCs w:val="24"/>
                <w:lang w:val="nl-NL"/>
              </w:rPr>
              <w:t>29,72</w:t>
            </w:r>
          </w:p>
        </w:tc>
        <w:tc>
          <w:tcPr>
            <w:tcW w:w="1838" w:type="dxa"/>
            <w:vAlign w:val="center"/>
          </w:tcPr>
          <w:p w14:paraId="4C0D1C18" w14:textId="0EE3CBF8"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hAnsi="Times New Roman"/>
                <w:bCs/>
                <w:sz w:val="24"/>
                <w:szCs w:val="24"/>
                <w:lang w:val="nl-NL"/>
              </w:rPr>
              <w:t>15,80</w:t>
            </w:r>
          </w:p>
        </w:tc>
      </w:tr>
      <w:tr w:rsidR="001F50C0" w:rsidRPr="00E93BC5" w14:paraId="76C2237A" w14:textId="77777777" w:rsidTr="001960DF">
        <w:trPr>
          <w:trHeight w:val="477"/>
        </w:trPr>
        <w:tc>
          <w:tcPr>
            <w:tcW w:w="4297" w:type="dxa"/>
            <w:vAlign w:val="center"/>
          </w:tcPr>
          <w:p w14:paraId="289FC9E4" w14:textId="77777777" w:rsidR="001F50C0" w:rsidRPr="00E93BC5" w:rsidRDefault="001F50C0" w:rsidP="001F50C0">
            <w:pPr>
              <w:pStyle w:val="ListParagraph"/>
              <w:numPr>
                <w:ilvl w:val="0"/>
                <w:numId w:val="15"/>
              </w:numPr>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Khác</w:t>
            </w:r>
          </w:p>
        </w:tc>
        <w:tc>
          <w:tcPr>
            <w:tcW w:w="1800" w:type="dxa"/>
            <w:vAlign w:val="center"/>
          </w:tcPr>
          <w:p w14:paraId="1510F7C3" w14:textId="23BF8EB7" w:rsidR="001F50C0" w:rsidRPr="00E93BC5" w:rsidRDefault="001F50C0" w:rsidP="001F50C0">
            <w:pPr>
              <w:jc w:val="center"/>
              <w:rPr>
                <w:rFonts w:ascii="Times New Roman" w:hAnsi="Times New Roman"/>
                <w:bCs/>
                <w:sz w:val="24"/>
                <w:szCs w:val="24"/>
                <w:lang w:val="nl-NL"/>
              </w:rPr>
            </w:pPr>
            <w:r>
              <w:rPr>
                <w:rFonts w:ascii="Times New Roman" w:hAnsi="Times New Roman"/>
                <w:bCs/>
                <w:sz w:val="24"/>
                <w:szCs w:val="24"/>
                <w:lang w:val="nl-NL"/>
              </w:rPr>
              <w:t>3,31</w:t>
            </w:r>
          </w:p>
        </w:tc>
        <w:tc>
          <w:tcPr>
            <w:tcW w:w="1980" w:type="dxa"/>
            <w:vAlign w:val="center"/>
          </w:tcPr>
          <w:p w14:paraId="46FDB5B4" w14:textId="35E9DD29"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hAnsi="Times New Roman"/>
                <w:bCs/>
                <w:sz w:val="24"/>
                <w:szCs w:val="24"/>
                <w:lang w:val="nl-NL"/>
              </w:rPr>
              <w:t>2,76</w:t>
            </w:r>
          </w:p>
        </w:tc>
        <w:tc>
          <w:tcPr>
            <w:tcW w:w="1838" w:type="dxa"/>
            <w:vAlign w:val="center"/>
          </w:tcPr>
          <w:p w14:paraId="0E308745" w14:textId="20D01CE3" w:rsidR="001F50C0" w:rsidRPr="00E05828" w:rsidRDefault="001F50C0" w:rsidP="001F50C0">
            <w:pPr>
              <w:tabs>
                <w:tab w:val="left" w:pos="540"/>
              </w:tabs>
              <w:jc w:val="center"/>
              <w:rPr>
                <w:rFonts w:ascii="Times New Roman" w:eastAsia="Times New Roman" w:hAnsi="Times New Roman"/>
                <w:bCs/>
                <w:sz w:val="24"/>
                <w:szCs w:val="24"/>
                <w:lang w:val="nl-NL"/>
              </w:rPr>
            </w:pPr>
            <w:r>
              <w:rPr>
                <w:rFonts w:ascii="Times New Roman" w:hAnsi="Times New Roman"/>
                <w:bCs/>
                <w:sz w:val="24"/>
                <w:szCs w:val="24"/>
                <w:lang w:val="nl-NL"/>
              </w:rPr>
              <w:t>7,95</w:t>
            </w:r>
          </w:p>
        </w:tc>
      </w:tr>
      <w:tr w:rsidR="001F50C0" w:rsidRPr="00E93BC5" w14:paraId="60A2975C" w14:textId="77777777" w:rsidTr="001960DF">
        <w:trPr>
          <w:trHeight w:val="494"/>
        </w:trPr>
        <w:tc>
          <w:tcPr>
            <w:tcW w:w="4297" w:type="dxa"/>
            <w:vAlign w:val="center"/>
          </w:tcPr>
          <w:p w14:paraId="10D7EF1E" w14:textId="77777777" w:rsidR="001F50C0" w:rsidRPr="00E93BC5" w:rsidRDefault="001F50C0" w:rsidP="001F50C0">
            <w:pPr>
              <w:jc w:val="center"/>
              <w:rPr>
                <w:rFonts w:ascii="Times New Roman" w:hAnsi="Times New Roman"/>
                <w:sz w:val="24"/>
                <w:szCs w:val="24"/>
                <w:lang w:val="nl-NL"/>
              </w:rPr>
            </w:pPr>
            <w:r w:rsidRPr="00E93BC5">
              <w:rPr>
                <w:rFonts w:ascii="Times New Roman" w:eastAsia="Times New Roman" w:hAnsi="Times New Roman"/>
                <w:sz w:val="24"/>
                <w:szCs w:val="24"/>
                <w:lang w:val="nl-NL"/>
              </w:rPr>
              <w:t>Cộng</w:t>
            </w:r>
          </w:p>
        </w:tc>
        <w:tc>
          <w:tcPr>
            <w:tcW w:w="1800" w:type="dxa"/>
            <w:vAlign w:val="center"/>
          </w:tcPr>
          <w:p w14:paraId="46FD05AC" w14:textId="77777777" w:rsidR="001F50C0" w:rsidRPr="00E93BC5" w:rsidRDefault="001F50C0" w:rsidP="001F50C0">
            <w:pPr>
              <w:jc w:val="center"/>
              <w:rPr>
                <w:rFonts w:ascii="Times New Roman" w:hAnsi="Times New Roman"/>
                <w:b/>
                <w:sz w:val="24"/>
                <w:szCs w:val="24"/>
                <w:lang w:val="nl-NL"/>
              </w:rPr>
            </w:pPr>
            <w:r w:rsidRPr="00E93BC5">
              <w:rPr>
                <w:rFonts w:ascii="Times New Roman" w:hAnsi="Times New Roman"/>
                <w:b/>
                <w:sz w:val="24"/>
                <w:szCs w:val="24"/>
                <w:lang w:val="nl-NL"/>
              </w:rPr>
              <w:t>100,00</w:t>
            </w:r>
          </w:p>
        </w:tc>
        <w:tc>
          <w:tcPr>
            <w:tcW w:w="1980" w:type="dxa"/>
            <w:vAlign w:val="center"/>
          </w:tcPr>
          <w:p w14:paraId="73CF8507" w14:textId="3973430C" w:rsidR="001F50C0" w:rsidRPr="00406622" w:rsidRDefault="001F50C0" w:rsidP="001F50C0">
            <w:pPr>
              <w:tabs>
                <w:tab w:val="left" w:pos="540"/>
              </w:tabs>
              <w:jc w:val="center"/>
              <w:rPr>
                <w:rFonts w:ascii="Times New Roman" w:eastAsia="Times New Roman" w:hAnsi="Times New Roman"/>
                <w:b/>
                <w:sz w:val="24"/>
                <w:szCs w:val="24"/>
                <w:lang w:val="nl-NL"/>
              </w:rPr>
            </w:pPr>
            <w:r w:rsidRPr="00845946">
              <w:rPr>
                <w:rFonts w:ascii="Times New Roman" w:hAnsi="Times New Roman"/>
                <w:b/>
                <w:sz w:val="24"/>
                <w:szCs w:val="24"/>
                <w:lang w:val="nl-NL"/>
              </w:rPr>
              <w:t>100,00</w:t>
            </w:r>
          </w:p>
        </w:tc>
        <w:tc>
          <w:tcPr>
            <w:tcW w:w="1838" w:type="dxa"/>
            <w:vAlign w:val="center"/>
          </w:tcPr>
          <w:p w14:paraId="7B2F4CCF" w14:textId="4BB3EE33" w:rsidR="001F50C0" w:rsidRPr="00406622" w:rsidRDefault="001F50C0" w:rsidP="001F50C0">
            <w:pPr>
              <w:tabs>
                <w:tab w:val="left" w:pos="540"/>
              </w:tabs>
              <w:jc w:val="center"/>
              <w:rPr>
                <w:rFonts w:ascii="Times New Roman" w:eastAsia="Times New Roman" w:hAnsi="Times New Roman"/>
                <w:b/>
                <w:sz w:val="24"/>
                <w:szCs w:val="24"/>
                <w:lang w:val="nl-NL"/>
              </w:rPr>
            </w:pPr>
            <w:r w:rsidRPr="00845946">
              <w:rPr>
                <w:rFonts w:ascii="Times New Roman" w:hAnsi="Times New Roman"/>
                <w:b/>
                <w:sz w:val="24"/>
                <w:szCs w:val="24"/>
                <w:lang w:val="nl-NL"/>
              </w:rPr>
              <w:t>100,00</w:t>
            </w:r>
          </w:p>
        </w:tc>
      </w:tr>
    </w:tbl>
    <w:p w14:paraId="772B9367" w14:textId="77777777" w:rsidR="0056426D" w:rsidRPr="00E93BC5" w:rsidRDefault="0056426D" w:rsidP="00B3750F">
      <w:pPr>
        <w:shd w:val="clear" w:color="auto" w:fill="FFFFFF"/>
        <w:spacing w:before="120" w:after="0" w:line="240" w:lineRule="auto"/>
        <w:jc w:val="both"/>
        <w:rPr>
          <w:rFonts w:ascii="Times New Roman" w:hAnsi="Times New Roman"/>
          <w:b/>
          <w:sz w:val="24"/>
          <w:szCs w:val="24"/>
          <w:lang w:val="nl-NL"/>
        </w:rPr>
      </w:pPr>
    </w:p>
    <w:p w14:paraId="5DC2C084" w14:textId="77777777" w:rsidR="00B40151" w:rsidRPr="00E93BC5" w:rsidRDefault="001C4468" w:rsidP="00B3750F">
      <w:pPr>
        <w:pStyle w:val="ListParagraph"/>
        <w:numPr>
          <w:ilvl w:val="0"/>
          <w:numId w:val="2"/>
        </w:numPr>
        <w:shd w:val="clear" w:color="auto" w:fill="FFFFFF"/>
        <w:spacing w:before="120" w:after="0" w:line="360" w:lineRule="auto"/>
        <w:ind w:left="360"/>
        <w:jc w:val="both"/>
        <w:rPr>
          <w:rFonts w:ascii="Times New Roman" w:hAnsi="Times New Roman"/>
          <w:b/>
          <w:sz w:val="24"/>
          <w:szCs w:val="24"/>
          <w:lang w:val="nl-NL"/>
        </w:rPr>
      </w:pPr>
      <w:r w:rsidRPr="00E93BC5">
        <w:rPr>
          <w:rFonts w:ascii="Times New Roman" w:hAnsi="Times New Roman"/>
          <w:b/>
          <w:sz w:val="24"/>
          <w:szCs w:val="24"/>
          <w:lang w:val="nl-NL"/>
        </w:rPr>
        <w:t>Chi tiết chỉ tiêu hoạt động:</w:t>
      </w:r>
    </w:p>
    <w:tbl>
      <w:tblPr>
        <w:tblStyle w:val="TableGrid"/>
        <w:tblW w:w="0" w:type="auto"/>
        <w:tblInd w:w="108" w:type="dxa"/>
        <w:tblLook w:val="04A0" w:firstRow="1" w:lastRow="0" w:firstColumn="1" w:lastColumn="0" w:noHBand="0" w:noVBand="1"/>
      </w:tblPr>
      <w:tblGrid>
        <w:gridCol w:w="4228"/>
        <w:gridCol w:w="1882"/>
        <w:gridCol w:w="1836"/>
        <w:gridCol w:w="1836"/>
      </w:tblGrid>
      <w:tr w:rsidR="00736937" w:rsidRPr="00E93BC5" w14:paraId="119730C1" w14:textId="77777777" w:rsidTr="0056426D">
        <w:tc>
          <w:tcPr>
            <w:tcW w:w="4228" w:type="dxa"/>
            <w:vAlign w:val="center"/>
          </w:tcPr>
          <w:p w14:paraId="13606996" w14:textId="77777777" w:rsidR="00736937" w:rsidRPr="00E93BC5" w:rsidRDefault="00736937" w:rsidP="00736937">
            <w:pPr>
              <w:tabs>
                <w:tab w:val="left" w:pos="540"/>
              </w:tabs>
              <w:spacing w:before="120" w:line="276" w:lineRule="auto"/>
              <w:jc w:val="center"/>
              <w:rPr>
                <w:rFonts w:ascii="Times New Roman" w:eastAsia="Times New Roman" w:hAnsi="Times New Roman"/>
                <w:b/>
                <w:sz w:val="24"/>
                <w:szCs w:val="24"/>
                <w:lang w:val="nl-NL"/>
              </w:rPr>
            </w:pPr>
            <w:r w:rsidRPr="00E93BC5">
              <w:rPr>
                <w:rFonts w:ascii="Times New Roman" w:eastAsia="Times New Roman" w:hAnsi="Times New Roman"/>
                <w:b/>
                <w:sz w:val="24"/>
                <w:szCs w:val="24"/>
                <w:lang w:val="nl-NL"/>
              </w:rPr>
              <w:t>Chỉ tiêu</w:t>
            </w:r>
          </w:p>
        </w:tc>
        <w:tc>
          <w:tcPr>
            <w:tcW w:w="1882" w:type="dxa"/>
            <w:vAlign w:val="center"/>
          </w:tcPr>
          <w:p w14:paraId="74BF6CF7" w14:textId="2DAE3616" w:rsidR="00736937" w:rsidRPr="00E93BC5" w:rsidRDefault="00B92E31" w:rsidP="00736937">
            <w:pPr>
              <w:tabs>
                <w:tab w:val="left" w:pos="540"/>
              </w:tabs>
              <w:spacing w:before="120" w:line="276" w:lineRule="auto"/>
              <w:jc w:val="center"/>
              <w:rPr>
                <w:rFonts w:ascii="Times New Roman" w:eastAsia="Times New Roman" w:hAnsi="Times New Roman"/>
                <w:b/>
                <w:sz w:val="24"/>
                <w:szCs w:val="24"/>
                <w:lang w:val="nl-NL"/>
              </w:rPr>
            </w:pPr>
            <w:r>
              <w:rPr>
                <w:rFonts w:ascii="Times New Roman" w:eastAsia="Times New Roman" w:hAnsi="Times New Roman"/>
                <w:b/>
                <w:sz w:val="24"/>
                <w:szCs w:val="24"/>
                <w:lang w:val="nl-NL"/>
              </w:rPr>
              <w:t>30/0</w:t>
            </w:r>
            <w:r w:rsidR="00354C12">
              <w:rPr>
                <w:rFonts w:ascii="Times New Roman" w:eastAsia="Times New Roman" w:hAnsi="Times New Roman"/>
                <w:b/>
                <w:sz w:val="24"/>
                <w:szCs w:val="24"/>
                <w:lang w:val="nl-NL"/>
              </w:rPr>
              <w:t>9</w:t>
            </w:r>
            <w:r w:rsidR="00736937">
              <w:rPr>
                <w:rFonts w:ascii="Times New Roman" w:eastAsia="Times New Roman" w:hAnsi="Times New Roman"/>
                <w:b/>
                <w:sz w:val="24"/>
                <w:szCs w:val="24"/>
                <w:lang w:val="nl-NL"/>
              </w:rPr>
              <w:t>/202</w:t>
            </w:r>
            <w:r w:rsidR="00135A31">
              <w:rPr>
                <w:rFonts w:ascii="Times New Roman" w:eastAsia="Times New Roman" w:hAnsi="Times New Roman"/>
                <w:b/>
                <w:sz w:val="24"/>
                <w:szCs w:val="24"/>
                <w:lang w:val="nl-NL"/>
              </w:rPr>
              <w:t>6</w:t>
            </w:r>
          </w:p>
        </w:tc>
        <w:tc>
          <w:tcPr>
            <w:tcW w:w="1836" w:type="dxa"/>
            <w:vAlign w:val="center"/>
          </w:tcPr>
          <w:p w14:paraId="6EC438E3" w14:textId="1ABB993A" w:rsidR="00736937" w:rsidRPr="00E93BC5" w:rsidRDefault="00B92E31" w:rsidP="00736937">
            <w:pPr>
              <w:tabs>
                <w:tab w:val="left" w:pos="540"/>
              </w:tabs>
              <w:spacing w:before="120" w:line="276" w:lineRule="auto"/>
              <w:jc w:val="center"/>
              <w:rPr>
                <w:rFonts w:ascii="Times New Roman" w:eastAsia="Times New Roman" w:hAnsi="Times New Roman"/>
                <w:b/>
                <w:sz w:val="24"/>
                <w:szCs w:val="24"/>
                <w:lang w:val="nl-NL"/>
              </w:rPr>
            </w:pPr>
            <w:r>
              <w:rPr>
                <w:rFonts w:ascii="Times New Roman" w:eastAsia="Times New Roman" w:hAnsi="Times New Roman"/>
                <w:b/>
                <w:sz w:val="24"/>
                <w:szCs w:val="24"/>
                <w:lang w:val="nl-NL"/>
              </w:rPr>
              <w:t>30/0</w:t>
            </w:r>
            <w:r w:rsidR="00354C12">
              <w:rPr>
                <w:rFonts w:ascii="Times New Roman" w:eastAsia="Times New Roman" w:hAnsi="Times New Roman"/>
                <w:b/>
                <w:sz w:val="24"/>
                <w:szCs w:val="24"/>
                <w:lang w:val="nl-NL"/>
              </w:rPr>
              <w:t>9</w:t>
            </w:r>
            <w:r w:rsidR="00736937">
              <w:rPr>
                <w:rFonts w:ascii="Times New Roman" w:eastAsia="Times New Roman" w:hAnsi="Times New Roman"/>
                <w:b/>
                <w:sz w:val="24"/>
                <w:szCs w:val="24"/>
                <w:lang w:val="nl-NL"/>
              </w:rPr>
              <w:t>/2025</w:t>
            </w:r>
          </w:p>
        </w:tc>
        <w:tc>
          <w:tcPr>
            <w:tcW w:w="1836" w:type="dxa"/>
            <w:vAlign w:val="center"/>
          </w:tcPr>
          <w:p w14:paraId="78C751B9" w14:textId="52C638F0" w:rsidR="00736937" w:rsidRPr="00E93BC5" w:rsidRDefault="00B92E31" w:rsidP="00736937">
            <w:pPr>
              <w:tabs>
                <w:tab w:val="left" w:pos="540"/>
              </w:tabs>
              <w:spacing w:before="120" w:line="276" w:lineRule="auto"/>
              <w:jc w:val="center"/>
              <w:rPr>
                <w:rFonts w:ascii="Times New Roman" w:eastAsia="Times New Roman" w:hAnsi="Times New Roman"/>
                <w:b/>
                <w:sz w:val="24"/>
                <w:szCs w:val="24"/>
                <w:lang w:val="nl-NL"/>
              </w:rPr>
            </w:pPr>
            <w:r>
              <w:rPr>
                <w:rFonts w:ascii="Times New Roman" w:eastAsia="Times New Roman" w:hAnsi="Times New Roman"/>
                <w:b/>
                <w:sz w:val="24"/>
                <w:szCs w:val="24"/>
                <w:lang w:val="nl-NL"/>
              </w:rPr>
              <w:t>30/0</w:t>
            </w:r>
            <w:r w:rsidR="00354C12">
              <w:rPr>
                <w:rFonts w:ascii="Times New Roman" w:eastAsia="Times New Roman" w:hAnsi="Times New Roman"/>
                <w:b/>
                <w:sz w:val="24"/>
                <w:szCs w:val="24"/>
                <w:lang w:val="nl-NL"/>
              </w:rPr>
              <w:t>9</w:t>
            </w:r>
            <w:r w:rsidR="00736937">
              <w:rPr>
                <w:rFonts w:ascii="Times New Roman" w:eastAsia="Times New Roman" w:hAnsi="Times New Roman"/>
                <w:b/>
                <w:sz w:val="24"/>
                <w:szCs w:val="24"/>
                <w:lang w:val="nl-NL"/>
              </w:rPr>
              <w:t>/2024</w:t>
            </w:r>
          </w:p>
        </w:tc>
      </w:tr>
      <w:tr w:rsidR="00354C12" w:rsidRPr="00E93BC5" w14:paraId="789E88AB" w14:textId="77777777" w:rsidTr="0056426D">
        <w:trPr>
          <w:trHeight w:val="647"/>
        </w:trPr>
        <w:tc>
          <w:tcPr>
            <w:tcW w:w="4228" w:type="dxa"/>
            <w:vAlign w:val="center"/>
          </w:tcPr>
          <w:p w14:paraId="70360A0B" w14:textId="77777777" w:rsidR="00354C12" w:rsidRPr="00E93BC5" w:rsidRDefault="00354C12" w:rsidP="00354C12">
            <w:pPr>
              <w:tabs>
                <w:tab w:val="left" w:pos="540"/>
              </w:tabs>
              <w:spacing w:before="120"/>
              <w:rPr>
                <w:rFonts w:ascii="Times New Roman" w:hAnsi="Times New Roman"/>
                <w:b/>
                <w:sz w:val="24"/>
                <w:szCs w:val="24"/>
                <w:lang w:val="nl-NL"/>
              </w:rPr>
            </w:pPr>
            <w:r w:rsidRPr="00E93BC5">
              <w:rPr>
                <w:rFonts w:ascii="Times New Roman" w:hAnsi="Times New Roman"/>
                <w:sz w:val="24"/>
                <w:szCs w:val="24"/>
                <w:lang w:val="nl-NL"/>
              </w:rPr>
              <w:t xml:space="preserve">2.1. Giá trị tài sản ròng của Quỹ (VNĐ) </w:t>
            </w:r>
          </w:p>
        </w:tc>
        <w:tc>
          <w:tcPr>
            <w:tcW w:w="1882" w:type="dxa"/>
            <w:vAlign w:val="center"/>
          </w:tcPr>
          <w:p w14:paraId="642C2F18" w14:textId="5D504C05" w:rsidR="00354C12" w:rsidRPr="00E93BC5" w:rsidRDefault="00354C12" w:rsidP="00354C12">
            <w:pPr>
              <w:tabs>
                <w:tab w:val="left" w:pos="540"/>
              </w:tabs>
              <w:spacing w:before="120" w:line="276" w:lineRule="auto"/>
              <w:rPr>
                <w:rFonts w:ascii="Times New Roman" w:hAnsi="Times New Roman"/>
                <w:sz w:val="24"/>
                <w:szCs w:val="24"/>
                <w:lang w:val="nl-NL"/>
              </w:rPr>
            </w:pPr>
            <w:r w:rsidRPr="00354C12">
              <w:rPr>
                <w:rFonts w:ascii="Times New Roman" w:eastAsia="Times New Roman" w:hAnsi="Times New Roman"/>
                <w:bCs/>
                <w:color w:val="000000"/>
                <w:sz w:val="24"/>
                <w:szCs w:val="24"/>
                <w:lang w:val="en-SG" w:eastAsia="en-SG"/>
              </w:rPr>
              <w:t>143.894.898.297</w:t>
            </w:r>
          </w:p>
        </w:tc>
        <w:tc>
          <w:tcPr>
            <w:tcW w:w="1836" w:type="dxa"/>
            <w:vAlign w:val="center"/>
          </w:tcPr>
          <w:p w14:paraId="0E17A987" w14:textId="66397ED2" w:rsidR="00354C12" w:rsidRPr="00E93BC5" w:rsidRDefault="00354C12" w:rsidP="00354C12">
            <w:pPr>
              <w:tabs>
                <w:tab w:val="left" w:pos="540"/>
              </w:tabs>
              <w:spacing w:before="120" w:line="276" w:lineRule="auto"/>
              <w:rPr>
                <w:rFonts w:ascii="Times New Roman" w:hAnsi="Times New Roman"/>
                <w:sz w:val="24"/>
                <w:szCs w:val="24"/>
                <w:lang w:val="nl-NL"/>
              </w:rPr>
            </w:pPr>
            <w:r w:rsidRPr="000B0F8F">
              <w:rPr>
                <w:rFonts w:ascii="Times New Roman" w:eastAsia="Times New Roman" w:hAnsi="Times New Roman"/>
                <w:bCs/>
                <w:color w:val="000000"/>
                <w:sz w:val="24"/>
                <w:szCs w:val="24"/>
                <w:lang w:val="en-SG" w:eastAsia="en-SG"/>
              </w:rPr>
              <w:t>135</w:t>
            </w:r>
            <w:r>
              <w:rPr>
                <w:rFonts w:ascii="Times New Roman" w:eastAsia="Times New Roman" w:hAnsi="Times New Roman"/>
                <w:bCs/>
                <w:color w:val="000000"/>
                <w:sz w:val="24"/>
                <w:szCs w:val="24"/>
                <w:lang w:val="en-SG" w:eastAsia="en-SG"/>
              </w:rPr>
              <w:t>.</w:t>
            </w:r>
            <w:r w:rsidRPr="000B0F8F">
              <w:rPr>
                <w:rFonts w:ascii="Times New Roman" w:eastAsia="Times New Roman" w:hAnsi="Times New Roman"/>
                <w:bCs/>
                <w:color w:val="000000"/>
                <w:sz w:val="24"/>
                <w:szCs w:val="24"/>
                <w:lang w:val="en-SG" w:eastAsia="en-SG"/>
              </w:rPr>
              <w:t>982</w:t>
            </w:r>
            <w:r>
              <w:rPr>
                <w:rFonts w:ascii="Times New Roman" w:eastAsia="Times New Roman" w:hAnsi="Times New Roman"/>
                <w:bCs/>
                <w:color w:val="000000"/>
                <w:sz w:val="24"/>
                <w:szCs w:val="24"/>
                <w:lang w:val="en-SG" w:eastAsia="en-SG"/>
              </w:rPr>
              <w:t>.</w:t>
            </w:r>
            <w:r w:rsidRPr="000B0F8F">
              <w:rPr>
                <w:rFonts w:ascii="Times New Roman" w:eastAsia="Times New Roman" w:hAnsi="Times New Roman"/>
                <w:bCs/>
                <w:color w:val="000000"/>
                <w:sz w:val="24"/>
                <w:szCs w:val="24"/>
                <w:lang w:val="en-SG" w:eastAsia="en-SG"/>
              </w:rPr>
              <w:t>101</w:t>
            </w:r>
            <w:r>
              <w:rPr>
                <w:rFonts w:ascii="Times New Roman" w:eastAsia="Times New Roman" w:hAnsi="Times New Roman"/>
                <w:bCs/>
                <w:color w:val="000000"/>
                <w:sz w:val="24"/>
                <w:szCs w:val="24"/>
                <w:lang w:val="en-SG" w:eastAsia="en-SG"/>
              </w:rPr>
              <w:t>.</w:t>
            </w:r>
            <w:r w:rsidRPr="000B0F8F">
              <w:rPr>
                <w:rFonts w:ascii="Times New Roman" w:eastAsia="Times New Roman" w:hAnsi="Times New Roman"/>
                <w:bCs/>
                <w:color w:val="000000"/>
                <w:sz w:val="24"/>
                <w:szCs w:val="24"/>
                <w:lang w:val="en-SG" w:eastAsia="en-SG"/>
              </w:rPr>
              <w:t>927</w:t>
            </w:r>
          </w:p>
        </w:tc>
        <w:tc>
          <w:tcPr>
            <w:tcW w:w="1836" w:type="dxa"/>
            <w:vAlign w:val="center"/>
          </w:tcPr>
          <w:p w14:paraId="3CCF528C" w14:textId="4B4CB8ED" w:rsidR="00354C12" w:rsidRPr="00E93BC5" w:rsidRDefault="00354C12" w:rsidP="00354C12">
            <w:pPr>
              <w:tabs>
                <w:tab w:val="left" w:pos="540"/>
              </w:tabs>
              <w:spacing w:before="120" w:line="276" w:lineRule="auto"/>
              <w:rPr>
                <w:rFonts w:ascii="Times New Roman" w:hAnsi="Times New Roman"/>
                <w:b/>
                <w:sz w:val="24"/>
                <w:szCs w:val="24"/>
                <w:lang w:val="nl-NL"/>
              </w:rPr>
            </w:pPr>
            <w:r w:rsidRPr="008D0026">
              <w:rPr>
                <w:rFonts w:ascii="Times New Roman" w:eastAsia="Times New Roman" w:hAnsi="Times New Roman"/>
                <w:bCs/>
                <w:color w:val="000000"/>
                <w:sz w:val="24"/>
                <w:szCs w:val="24"/>
                <w:lang w:val="en-SG" w:eastAsia="en-SG"/>
              </w:rPr>
              <w:t>129</w:t>
            </w:r>
            <w:r>
              <w:rPr>
                <w:rFonts w:ascii="Times New Roman" w:eastAsia="Times New Roman" w:hAnsi="Times New Roman"/>
                <w:bCs/>
                <w:color w:val="000000"/>
                <w:sz w:val="24"/>
                <w:szCs w:val="24"/>
                <w:lang w:val="en-SG" w:eastAsia="en-SG"/>
              </w:rPr>
              <w:t>.</w:t>
            </w:r>
            <w:r w:rsidRPr="008D0026">
              <w:rPr>
                <w:rFonts w:ascii="Times New Roman" w:eastAsia="Times New Roman" w:hAnsi="Times New Roman"/>
                <w:bCs/>
                <w:color w:val="000000"/>
                <w:sz w:val="24"/>
                <w:szCs w:val="24"/>
                <w:lang w:val="en-SG" w:eastAsia="en-SG"/>
              </w:rPr>
              <w:t>488</w:t>
            </w:r>
            <w:r>
              <w:rPr>
                <w:rFonts w:ascii="Times New Roman" w:eastAsia="Times New Roman" w:hAnsi="Times New Roman"/>
                <w:bCs/>
                <w:color w:val="000000"/>
                <w:sz w:val="24"/>
                <w:szCs w:val="24"/>
                <w:lang w:val="en-SG" w:eastAsia="en-SG"/>
              </w:rPr>
              <w:t>.</w:t>
            </w:r>
            <w:r w:rsidRPr="008D0026">
              <w:rPr>
                <w:rFonts w:ascii="Times New Roman" w:eastAsia="Times New Roman" w:hAnsi="Times New Roman"/>
                <w:bCs/>
                <w:color w:val="000000"/>
                <w:sz w:val="24"/>
                <w:szCs w:val="24"/>
                <w:lang w:val="en-SG" w:eastAsia="en-SG"/>
              </w:rPr>
              <w:t>418</w:t>
            </w:r>
            <w:r>
              <w:rPr>
                <w:rFonts w:ascii="Times New Roman" w:eastAsia="Times New Roman" w:hAnsi="Times New Roman"/>
                <w:bCs/>
                <w:color w:val="000000"/>
                <w:sz w:val="24"/>
                <w:szCs w:val="24"/>
                <w:lang w:val="en-SG" w:eastAsia="en-SG"/>
              </w:rPr>
              <w:t>.</w:t>
            </w:r>
            <w:r w:rsidRPr="008D0026">
              <w:rPr>
                <w:rFonts w:ascii="Times New Roman" w:eastAsia="Times New Roman" w:hAnsi="Times New Roman"/>
                <w:bCs/>
                <w:color w:val="000000"/>
                <w:sz w:val="24"/>
                <w:szCs w:val="24"/>
                <w:lang w:val="en-SG" w:eastAsia="en-SG"/>
              </w:rPr>
              <w:t>734</w:t>
            </w:r>
          </w:p>
        </w:tc>
      </w:tr>
      <w:tr w:rsidR="00354C12" w:rsidRPr="00E93BC5" w14:paraId="1E3FE81E" w14:textId="77777777" w:rsidTr="0056426D">
        <w:tc>
          <w:tcPr>
            <w:tcW w:w="4228" w:type="dxa"/>
          </w:tcPr>
          <w:p w14:paraId="74EDF0B8" w14:textId="77777777" w:rsidR="00354C12" w:rsidRPr="00E93BC5" w:rsidRDefault="00354C12" w:rsidP="00354C12">
            <w:pPr>
              <w:tabs>
                <w:tab w:val="left" w:pos="540"/>
              </w:tabs>
              <w:spacing w:before="120" w:line="276" w:lineRule="auto"/>
              <w:jc w:val="both"/>
              <w:rPr>
                <w:rFonts w:ascii="Times New Roman" w:hAnsi="Times New Roman"/>
                <w:b/>
                <w:sz w:val="24"/>
                <w:szCs w:val="24"/>
                <w:lang w:val="nl-NL"/>
              </w:rPr>
            </w:pPr>
            <w:r w:rsidRPr="00E93BC5">
              <w:rPr>
                <w:rFonts w:ascii="Times New Roman" w:hAnsi="Times New Roman"/>
                <w:sz w:val="24"/>
                <w:szCs w:val="24"/>
                <w:lang w:val="nl-NL"/>
              </w:rPr>
              <w:t>2.2. Tổng số chứng chỉ quỹ đang lưu hành (CCQ)</w:t>
            </w:r>
          </w:p>
        </w:tc>
        <w:tc>
          <w:tcPr>
            <w:tcW w:w="1882" w:type="dxa"/>
            <w:vAlign w:val="center"/>
          </w:tcPr>
          <w:p w14:paraId="6738B28F" w14:textId="706ABA07" w:rsidR="00354C12" w:rsidRPr="00E93BC5" w:rsidRDefault="00354C12" w:rsidP="00354C12">
            <w:pPr>
              <w:tabs>
                <w:tab w:val="left" w:pos="540"/>
              </w:tabs>
              <w:spacing w:before="120" w:line="276" w:lineRule="auto"/>
              <w:jc w:val="center"/>
              <w:rPr>
                <w:rFonts w:ascii="Times New Roman" w:hAnsi="Times New Roman"/>
                <w:bCs/>
                <w:sz w:val="24"/>
                <w:szCs w:val="24"/>
                <w:lang w:val="nl-NL"/>
              </w:rPr>
            </w:pPr>
            <w:r w:rsidRPr="00713EB5">
              <w:rPr>
                <w:rFonts w:ascii="Times New Roman" w:hAnsi="Times New Roman"/>
                <w:sz w:val="24"/>
                <w:szCs w:val="24"/>
                <w:lang w:val="nl-NL"/>
              </w:rPr>
              <w:t>9.988.498,96</w:t>
            </w:r>
          </w:p>
        </w:tc>
        <w:tc>
          <w:tcPr>
            <w:tcW w:w="1836" w:type="dxa"/>
            <w:vAlign w:val="center"/>
          </w:tcPr>
          <w:p w14:paraId="05271190" w14:textId="37DB24DF" w:rsidR="00354C12" w:rsidRPr="00E93BC5" w:rsidRDefault="00354C12" w:rsidP="00354C12">
            <w:pPr>
              <w:tabs>
                <w:tab w:val="left" w:pos="540"/>
              </w:tabs>
              <w:spacing w:before="120" w:line="276" w:lineRule="auto"/>
              <w:jc w:val="center"/>
              <w:rPr>
                <w:rFonts w:ascii="Times New Roman" w:hAnsi="Times New Roman"/>
                <w:bCs/>
                <w:sz w:val="24"/>
                <w:szCs w:val="24"/>
                <w:lang w:val="nl-NL"/>
              </w:rPr>
            </w:pPr>
            <w:r w:rsidRPr="00257232">
              <w:rPr>
                <w:rFonts w:ascii="Times New Roman" w:hAnsi="Times New Roman"/>
                <w:sz w:val="24"/>
                <w:szCs w:val="24"/>
                <w:lang w:val="nl-NL"/>
              </w:rPr>
              <w:t>9</w:t>
            </w:r>
            <w:r>
              <w:rPr>
                <w:rFonts w:ascii="Times New Roman" w:hAnsi="Times New Roman"/>
                <w:sz w:val="24"/>
                <w:szCs w:val="24"/>
                <w:lang w:val="nl-NL"/>
              </w:rPr>
              <w:t>.</w:t>
            </w:r>
            <w:r w:rsidRPr="00257232">
              <w:rPr>
                <w:rFonts w:ascii="Times New Roman" w:hAnsi="Times New Roman"/>
                <w:sz w:val="24"/>
                <w:szCs w:val="24"/>
                <w:lang w:val="nl-NL"/>
              </w:rPr>
              <w:t>989</w:t>
            </w:r>
            <w:r>
              <w:rPr>
                <w:rFonts w:ascii="Times New Roman" w:hAnsi="Times New Roman"/>
                <w:sz w:val="24"/>
                <w:szCs w:val="24"/>
                <w:lang w:val="nl-NL"/>
              </w:rPr>
              <w:t>.</w:t>
            </w:r>
            <w:r w:rsidRPr="00257232">
              <w:rPr>
                <w:rFonts w:ascii="Times New Roman" w:hAnsi="Times New Roman"/>
                <w:sz w:val="24"/>
                <w:szCs w:val="24"/>
                <w:lang w:val="nl-NL"/>
              </w:rPr>
              <w:t>176</w:t>
            </w:r>
            <w:r>
              <w:rPr>
                <w:rFonts w:ascii="Times New Roman" w:hAnsi="Times New Roman"/>
                <w:sz w:val="24"/>
                <w:szCs w:val="24"/>
                <w:lang w:val="nl-NL"/>
              </w:rPr>
              <w:t>,</w:t>
            </w:r>
            <w:r w:rsidRPr="00257232">
              <w:rPr>
                <w:rFonts w:ascii="Times New Roman" w:hAnsi="Times New Roman"/>
                <w:sz w:val="24"/>
                <w:szCs w:val="24"/>
                <w:lang w:val="nl-NL"/>
              </w:rPr>
              <w:t>99</w:t>
            </w:r>
          </w:p>
        </w:tc>
        <w:tc>
          <w:tcPr>
            <w:tcW w:w="1836" w:type="dxa"/>
            <w:vAlign w:val="center"/>
          </w:tcPr>
          <w:p w14:paraId="46D96D38" w14:textId="5B3E6347" w:rsidR="00354C12" w:rsidRPr="00E93BC5" w:rsidRDefault="00354C12" w:rsidP="00354C12">
            <w:pPr>
              <w:tabs>
                <w:tab w:val="left" w:pos="540"/>
              </w:tabs>
              <w:spacing w:before="120" w:line="276" w:lineRule="auto"/>
              <w:jc w:val="center"/>
              <w:rPr>
                <w:rFonts w:ascii="Times New Roman" w:hAnsi="Times New Roman"/>
                <w:b/>
                <w:sz w:val="24"/>
                <w:szCs w:val="24"/>
                <w:lang w:val="nl-NL"/>
              </w:rPr>
            </w:pPr>
            <w:r w:rsidRPr="008D0026">
              <w:rPr>
                <w:rFonts w:ascii="Times New Roman" w:hAnsi="Times New Roman"/>
                <w:sz w:val="24"/>
                <w:szCs w:val="24"/>
                <w:lang w:val="nl-NL"/>
              </w:rPr>
              <w:t>9</w:t>
            </w:r>
            <w:r>
              <w:rPr>
                <w:rFonts w:ascii="Times New Roman" w:hAnsi="Times New Roman"/>
                <w:sz w:val="24"/>
                <w:szCs w:val="24"/>
                <w:lang w:val="nl-NL"/>
              </w:rPr>
              <w:t>.</w:t>
            </w:r>
            <w:r w:rsidRPr="008D0026">
              <w:rPr>
                <w:rFonts w:ascii="Times New Roman" w:hAnsi="Times New Roman"/>
                <w:sz w:val="24"/>
                <w:szCs w:val="24"/>
                <w:lang w:val="nl-NL"/>
              </w:rPr>
              <w:t>990</w:t>
            </w:r>
            <w:r>
              <w:rPr>
                <w:rFonts w:ascii="Times New Roman" w:hAnsi="Times New Roman"/>
                <w:sz w:val="24"/>
                <w:szCs w:val="24"/>
                <w:lang w:val="nl-NL"/>
              </w:rPr>
              <w:t>.</w:t>
            </w:r>
            <w:r w:rsidRPr="008D0026">
              <w:rPr>
                <w:rFonts w:ascii="Times New Roman" w:hAnsi="Times New Roman"/>
                <w:sz w:val="24"/>
                <w:szCs w:val="24"/>
                <w:lang w:val="nl-NL"/>
              </w:rPr>
              <w:t>642</w:t>
            </w:r>
            <w:r>
              <w:rPr>
                <w:rFonts w:ascii="Times New Roman" w:hAnsi="Times New Roman"/>
                <w:sz w:val="24"/>
                <w:szCs w:val="24"/>
                <w:lang w:val="nl-NL"/>
              </w:rPr>
              <w:t>,</w:t>
            </w:r>
            <w:r w:rsidRPr="008D0026">
              <w:rPr>
                <w:rFonts w:ascii="Times New Roman" w:hAnsi="Times New Roman"/>
                <w:sz w:val="24"/>
                <w:szCs w:val="24"/>
                <w:lang w:val="nl-NL"/>
              </w:rPr>
              <w:t>66</w:t>
            </w:r>
          </w:p>
        </w:tc>
      </w:tr>
      <w:tr w:rsidR="00354C12" w:rsidRPr="00E93BC5" w14:paraId="5BB5C05F" w14:textId="77777777" w:rsidTr="0056426D">
        <w:tc>
          <w:tcPr>
            <w:tcW w:w="4228" w:type="dxa"/>
          </w:tcPr>
          <w:p w14:paraId="14B89A85" w14:textId="77777777" w:rsidR="00354C12" w:rsidRPr="00E93BC5" w:rsidRDefault="00354C12" w:rsidP="00354C12">
            <w:pPr>
              <w:tabs>
                <w:tab w:val="left" w:pos="540"/>
              </w:tabs>
              <w:spacing w:before="120" w:line="276" w:lineRule="auto"/>
              <w:jc w:val="both"/>
              <w:rPr>
                <w:rFonts w:ascii="Times New Roman" w:hAnsi="Times New Roman"/>
                <w:b/>
                <w:sz w:val="24"/>
                <w:szCs w:val="24"/>
                <w:lang w:val="nl-NL"/>
              </w:rPr>
            </w:pPr>
            <w:r w:rsidRPr="00E93BC5">
              <w:rPr>
                <w:rFonts w:ascii="Times New Roman" w:hAnsi="Times New Roman"/>
                <w:sz w:val="24"/>
                <w:szCs w:val="24"/>
                <w:lang w:val="nl-NL"/>
              </w:rPr>
              <w:t>2.3. Giá trị tài sản ròng của một đơn vị Chứng chỉ quỹ (CCQ) (VNĐ)</w:t>
            </w:r>
          </w:p>
        </w:tc>
        <w:tc>
          <w:tcPr>
            <w:tcW w:w="1882" w:type="dxa"/>
            <w:vAlign w:val="center"/>
          </w:tcPr>
          <w:p w14:paraId="090CAF12" w14:textId="2CEAB7BC" w:rsidR="00354C12" w:rsidRPr="00E93BC5" w:rsidRDefault="00354C12" w:rsidP="00354C12">
            <w:pPr>
              <w:tabs>
                <w:tab w:val="left" w:pos="540"/>
              </w:tabs>
              <w:spacing w:before="120" w:line="276" w:lineRule="auto"/>
              <w:jc w:val="center"/>
              <w:rPr>
                <w:rFonts w:ascii="Times New Roman" w:hAnsi="Times New Roman"/>
                <w:sz w:val="24"/>
                <w:szCs w:val="24"/>
                <w:lang w:val="nl-NL"/>
              </w:rPr>
            </w:pPr>
            <w:r>
              <w:rPr>
                <w:rFonts w:ascii="Times New Roman" w:hAnsi="Times New Roman"/>
                <w:sz w:val="24"/>
                <w:szCs w:val="24"/>
                <w:lang w:val="nl-NL"/>
              </w:rPr>
              <w:t>14.406,05</w:t>
            </w:r>
          </w:p>
        </w:tc>
        <w:tc>
          <w:tcPr>
            <w:tcW w:w="1836" w:type="dxa"/>
            <w:vAlign w:val="center"/>
          </w:tcPr>
          <w:p w14:paraId="46A4F558" w14:textId="0181A32E" w:rsidR="00354C12" w:rsidRPr="006C2F63" w:rsidRDefault="00354C12" w:rsidP="00354C12">
            <w:pPr>
              <w:tabs>
                <w:tab w:val="left" w:pos="540"/>
              </w:tabs>
              <w:spacing w:before="120" w:line="276" w:lineRule="auto"/>
              <w:jc w:val="center"/>
              <w:rPr>
                <w:rFonts w:ascii="Times New Roman" w:hAnsi="Times New Roman"/>
                <w:sz w:val="24"/>
                <w:szCs w:val="24"/>
                <w:lang w:val="nl-NL"/>
              </w:rPr>
            </w:pPr>
            <w:r w:rsidRPr="00257232">
              <w:rPr>
                <w:rFonts w:ascii="Times New Roman" w:hAnsi="Times New Roman"/>
                <w:sz w:val="24"/>
                <w:szCs w:val="24"/>
                <w:lang w:val="nl-NL"/>
              </w:rPr>
              <w:t>13</w:t>
            </w:r>
            <w:r>
              <w:rPr>
                <w:rFonts w:ascii="Times New Roman" w:hAnsi="Times New Roman"/>
                <w:sz w:val="24"/>
                <w:szCs w:val="24"/>
                <w:lang w:val="nl-NL"/>
              </w:rPr>
              <w:t>.</w:t>
            </w:r>
            <w:r w:rsidRPr="00257232">
              <w:rPr>
                <w:rFonts w:ascii="Times New Roman" w:hAnsi="Times New Roman"/>
                <w:sz w:val="24"/>
                <w:szCs w:val="24"/>
                <w:lang w:val="nl-NL"/>
              </w:rPr>
              <w:t>612</w:t>
            </w:r>
            <w:r>
              <w:rPr>
                <w:rFonts w:ascii="Times New Roman" w:hAnsi="Times New Roman"/>
                <w:sz w:val="24"/>
                <w:szCs w:val="24"/>
                <w:lang w:val="nl-NL"/>
              </w:rPr>
              <w:t>,</w:t>
            </w:r>
            <w:r w:rsidRPr="00257232">
              <w:rPr>
                <w:rFonts w:ascii="Times New Roman" w:hAnsi="Times New Roman"/>
                <w:sz w:val="24"/>
                <w:szCs w:val="24"/>
                <w:lang w:val="nl-NL"/>
              </w:rPr>
              <w:t>94</w:t>
            </w:r>
          </w:p>
        </w:tc>
        <w:tc>
          <w:tcPr>
            <w:tcW w:w="1836" w:type="dxa"/>
            <w:vAlign w:val="center"/>
          </w:tcPr>
          <w:p w14:paraId="41650676" w14:textId="5A807A82" w:rsidR="00354C12" w:rsidRPr="00E93BC5" w:rsidRDefault="00354C12" w:rsidP="00354C12">
            <w:pPr>
              <w:tabs>
                <w:tab w:val="left" w:pos="540"/>
              </w:tabs>
              <w:spacing w:before="120" w:line="276" w:lineRule="auto"/>
              <w:jc w:val="center"/>
              <w:rPr>
                <w:rFonts w:ascii="Times New Roman" w:hAnsi="Times New Roman"/>
                <w:b/>
                <w:sz w:val="24"/>
                <w:szCs w:val="24"/>
                <w:lang w:val="nl-NL"/>
              </w:rPr>
            </w:pPr>
            <w:r w:rsidRPr="008D0026">
              <w:rPr>
                <w:rFonts w:ascii="Times New Roman" w:hAnsi="Times New Roman"/>
                <w:sz w:val="24"/>
                <w:szCs w:val="24"/>
                <w:lang w:val="nl-NL"/>
              </w:rPr>
              <w:t>12</w:t>
            </w:r>
            <w:r>
              <w:rPr>
                <w:rFonts w:ascii="Times New Roman" w:hAnsi="Times New Roman"/>
                <w:sz w:val="24"/>
                <w:szCs w:val="24"/>
                <w:lang w:val="nl-NL"/>
              </w:rPr>
              <w:t>.</w:t>
            </w:r>
            <w:r w:rsidRPr="008D0026">
              <w:rPr>
                <w:rFonts w:ascii="Times New Roman" w:hAnsi="Times New Roman"/>
                <w:sz w:val="24"/>
                <w:szCs w:val="24"/>
                <w:lang w:val="nl-NL"/>
              </w:rPr>
              <w:t>960</w:t>
            </w:r>
            <w:r>
              <w:rPr>
                <w:rFonts w:ascii="Times New Roman" w:hAnsi="Times New Roman"/>
                <w:sz w:val="24"/>
                <w:szCs w:val="24"/>
                <w:lang w:val="nl-NL"/>
              </w:rPr>
              <w:t>,</w:t>
            </w:r>
            <w:r w:rsidRPr="008D0026">
              <w:rPr>
                <w:rFonts w:ascii="Times New Roman" w:hAnsi="Times New Roman"/>
                <w:sz w:val="24"/>
                <w:szCs w:val="24"/>
                <w:lang w:val="nl-NL"/>
              </w:rPr>
              <w:t>96</w:t>
            </w:r>
          </w:p>
        </w:tc>
      </w:tr>
      <w:tr w:rsidR="00354C12" w:rsidRPr="00E93BC5" w14:paraId="56539D5F" w14:textId="77777777" w:rsidTr="0056426D">
        <w:tc>
          <w:tcPr>
            <w:tcW w:w="4228" w:type="dxa"/>
          </w:tcPr>
          <w:p w14:paraId="66A1DEBE" w14:textId="77777777" w:rsidR="00354C12" w:rsidRPr="00E93BC5" w:rsidRDefault="00354C12" w:rsidP="00354C12">
            <w:pPr>
              <w:tabs>
                <w:tab w:val="left" w:pos="540"/>
              </w:tabs>
              <w:spacing w:before="120" w:line="276" w:lineRule="auto"/>
              <w:jc w:val="both"/>
              <w:rPr>
                <w:rFonts w:ascii="Times New Roman" w:hAnsi="Times New Roman"/>
                <w:b/>
                <w:sz w:val="24"/>
                <w:szCs w:val="24"/>
                <w:lang w:val="nl-NL"/>
              </w:rPr>
            </w:pPr>
            <w:r w:rsidRPr="00E93BC5">
              <w:rPr>
                <w:rFonts w:ascii="Times New Roman" w:hAnsi="Times New Roman"/>
                <w:sz w:val="24"/>
                <w:szCs w:val="24"/>
                <w:lang w:val="nl-NL"/>
              </w:rPr>
              <w:t>2.4. Giá trị tài sản ròng cao nhất của 1 đơn vị CCQ trong kỳ báo cáo (VNĐ)</w:t>
            </w:r>
          </w:p>
        </w:tc>
        <w:tc>
          <w:tcPr>
            <w:tcW w:w="1882" w:type="dxa"/>
            <w:vAlign w:val="center"/>
          </w:tcPr>
          <w:p w14:paraId="6AEAFDE1" w14:textId="4C453EF7" w:rsidR="00354C12" w:rsidRPr="00E93BC5" w:rsidRDefault="00354C12" w:rsidP="00354C12">
            <w:pPr>
              <w:tabs>
                <w:tab w:val="left" w:pos="540"/>
              </w:tabs>
              <w:spacing w:before="120" w:line="276" w:lineRule="auto"/>
              <w:jc w:val="center"/>
              <w:rPr>
                <w:rFonts w:ascii="Times New Roman" w:hAnsi="Times New Roman"/>
                <w:sz w:val="24"/>
                <w:szCs w:val="24"/>
                <w:lang w:val="nl-NL"/>
              </w:rPr>
            </w:pPr>
            <w:r>
              <w:rPr>
                <w:rFonts w:ascii="Times New Roman" w:hAnsi="Times New Roman"/>
                <w:sz w:val="24"/>
                <w:szCs w:val="24"/>
                <w:lang w:val="nl-NL"/>
              </w:rPr>
              <w:t>14.406,05</w:t>
            </w:r>
          </w:p>
        </w:tc>
        <w:tc>
          <w:tcPr>
            <w:tcW w:w="1836" w:type="dxa"/>
            <w:vAlign w:val="center"/>
          </w:tcPr>
          <w:p w14:paraId="541A9F4B" w14:textId="3104ECDC" w:rsidR="00354C12" w:rsidRPr="006C2F63" w:rsidRDefault="00354C12" w:rsidP="00354C12">
            <w:pPr>
              <w:tabs>
                <w:tab w:val="left" w:pos="540"/>
              </w:tabs>
              <w:spacing w:before="120" w:line="276" w:lineRule="auto"/>
              <w:jc w:val="center"/>
              <w:rPr>
                <w:rFonts w:ascii="Times New Roman" w:hAnsi="Times New Roman"/>
                <w:sz w:val="24"/>
                <w:szCs w:val="24"/>
                <w:lang w:val="nl-NL"/>
              </w:rPr>
            </w:pPr>
            <w:r w:rsidRPr="00257232">
              <w:rPr>
                <w:rFonts w:ascii="Times New Roman" w:hAnsi="Times New Roman"/>
                <w:sz w:val="24"/>
                <w:szCs w:val="24"/>
                <w:lang w:val="nl-NL"/>
              </w:rPr>
              <w:t>13</w:t>
            </w:r>
            <w:r>
              <w:rPr>
                <w:rFonts w:ascii="Times New Roman" w:hAnsi="Times New Roman"/>
                <w:sz w:val="24"/>
                <w:szCs w:val="24"/>
                <w:lang w:val="nl-NL"/>
              </w:rPr>
              <w:t>.</w:t>
            </w:r>
            <w:r w:rsidRPr="00257232">
              <w:rPr>
                <w:rFonts w:ascii="Times New Roman" w:hAnsi="Times New Roman"/>
                <w:sz w:val="24"/>
                <w:szCs w:val="24"/>
                <w:lang w:val="nl-NL"/>
              </w:rPr>
              <w:t>612</w:t>
            </w:r>
            <w:r>
              <w:rPr>
                <w:rFonts w:ascii="Times New Roman" w:hAnsi="Times New Roman"/>
                <w:sz w:val="24"/>
                <w:szCs w:val="24"/>
                <w:lang w:val="nl-NL"/>
              </w:rPr>
              <w:t>,</w:t>
            </w:r>
            <w:r w:rsidRPr="00257232">
              <w:rPr>
                <w:rFonts w:ascii="Times New Roman" w:hAnsi="Times New Roman"/>
                <w:sz w:val="24"/>
                <w:szCs w:val="24"/>
                <w:lang w:val="nl-NL"/>
              </w:rPr>
              <w:t>94</w:t>
            </w:r>
          </w:p>
        </w:tc>
        <w:tc>
          <w:tcPr>
            <w:tcW w:w="1836" w:type="dxa"/>
            <w:vAlign w:val="center"/>
          </w:tcPr>
          <w:p w14:paraId="1C5DD225" w14:textId="770310A5" w:rsidR="00354C12" w:rsidRPr="00E93BC5" w:rsidRDefault="00354C12" w:rsidP="00354C12">
            <w:pPr>
              <w:tabs>
                <w:tab w:val="left" w:pos="540"/>
              </w:tabs>
              <w:spacing w:before="120" w:line="276" w:lineRule="auto"/>
              <w:jc w:val="center"/>
              <w:rPr>
                <w:rFonts w:ascii="Times New Roman" w:hAnsi="Times New Roman"/>
                <w:b/>
                <w:sz w:val="24"/>
                <w:szCs w:val="24"/>
                <w:lang w:val="nl-NL"/>
              </w:rPr>
            </w:pPr>
            <w:r w:rsidRPr="008D0026">
              <w:rPr>
                <w:rFonts w:ascii="Times New Roman" w:hAnsi="Times New Roman"/>
                <w:sz w:val="24"/>
                <w:szCs w:val="24"/>
                <w:lang w:val="nl-NL"/>
              </w:rPr>
              <w:t>12</w:t>
            </w:r>
            <w:r>
              <w:rPr>
                <w:rFonts w:ascii="Times New Roman" w:hAnsi="Times New Roman"/>
                <w:sz w:val="24"/>
                <w:szCs w:val="24"/>
                <w:lang w:val="nl-NL"/>
              </w:rPr>
              <w:t>.</w:t>
            </w:r>
            <w:r w:rsidRPr="008D0026">
              <w:rPr>
                <w:rFonts w:ascii="Times New Roman" w:hAnsi="Times New Roman"/>
                <w:sz w:val="24"/>
                <w:szCs w:val="24"/>
                <w:lang w:val="nl-NL"/>
              </w:rPr>
              <w:t>960</w:t>
            </w:r>
            <w:r>
              <w:rPr>
                <w:rFonts w:ascii="Times New Roman" w:hAnsi="Times New Roman"/>
                <w:sz w:val="24"/>
                <w:szCs w:val="24"/>
                <w:lang w:val="nl-NL"/>
              </w:rPr>
              <w:t>,</w:t>
            </w:r>
            <w:r w:rsidRPr="008D0026">
              <w:rPr>
                <w:rFonts w:ascii="Times New Roman" w:hAnsi="Times New Roman"/>
                <w:sz w:val="24"/>
                <w:szCs w:val="24"/>
                <w:lang w:val="nl-NL"/>
              </w:rPr>
              <w:t>96</w:t>
            </w:r>
          </w:p>
        </w:tc>
      </w:tr>
      <w:tr w:rsidR="00354C12" w:rsidRPr="00E93BC5" w14:paraId="1105A406" w14:textId="77777777" w:rsidTr="0056426D">
        <w:tc>
          <w:tcPr>
            <w:tcW w:w="4228" w:type="dxa"/>
          </w:tcPr>
          <w:p w14:paraId="60C92DBC"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2.5. Giá trị tài sản ròng thấp nhất của 1 đơn vị CCQ trong kỳ báo cáo (VNĐ)</w:t>
            </w:r>
          </w:p>
        </w:tc>
        <w:tc>
          <w:tcPr>
            <w:tcW w:w="1882" w:type="dxa"/>
            <w:vAlign w:val="center"/>
          </w:tcPr>
          <w:p w14:paraId="20EC788A" w14:textId="6E09CD88" w:rsidR="00354C12" w:rsidRPr="00E93BC5" w:rsidRDefault="00354C12" w:rsidP="00354C12">
            <w:pPr>
              <w:tabs>
                <w:tab w:val="left" w:pos="540"/>
              </w:tabs>
              <w:spacing w:before="120" w:line="276" w:lineRule="auto"/>
              <w:jc w:val="center"/>
              <w:rPr>
                <w:rFonts w:ascii="Times New Roman" w:hAnsi="Times New Roman"/>
                <w:sz w:val="24"/>
                <w:szCs w:val="24"/>
                <w:lang w:val="nl-NL"/>
              </w:rPr>
            </w:pPr>
            <w:r>
              <w:rPr>
                <w:rFonts w:ascii="Times New Roman" w:hAnsi="Times New Roman"/>
                <w:sz w:val="24"/>
                <w:szCs w:val="24"/>
                <w:lang w:val="nl-NL"/>
              </w:rPr>
              <w:t>14.197,56</w:t>
            </w:r>
          </w:p>
        </w:tc>
        <w:tc>
          <w:tcPr>
            <w:tcW w:w="1836" w:type="dxa"/>
            <w:vAlign w:val="center"/>
          </w:tcPr>
          <w:p w14:paraId="2AD9078C" w14:textId="329B01A5"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5D78D4">
              <w:rPr>
                <w:rFonts w:ascii="Times New Roman" w:hAnsi="Times New Roman"/>
                <w:sz w:val="24"/>
                <w:szCs w:val="24"/>
                <w:lang w:val="nl-NL"/>
              </w:rPr>
              <w:t>13</w:t>
            </w:r>
            <w:r>
              <w:rPr>
                <w:rFonts w:ascii="Times New Roman" w:hAnsi="Times New Roman"/>
                <w:sz w:val="24"/>
                <w:szCs w:val="24"/>
                <w:lang w:val="nl-NL"/>
              </w:rPr>
              <w:t>.</w:t>
            </w:r>
            <w:r w:rsidRPr="005D78D4">
              <w:rPr>
                <w:rFonts w:ascii="Times New Roman" w:hAnsi="Times New Roman"/>
                <w:sz w:val="24"/>
                <w:szCs w:val="24"/>
                <w:lang w:val="nl-NL"/>
              </w:rPr>
              <w:t>464</w:t>
            </w:r>
            <w:r>
              <w:rPr>
                <w:rFonts w:ascii="Times New Roman" w:hAnsi="Times New Roman"/>
                <w:sz w:val="24"/>
                <w:szCs w:val="24"/>
                <w:lang w:val="nl-NL"/>
              </w:rPr>
              <w:t>,</w:t>
            </w:r>
            <w:r w:rsidRPr="005D78D4">
              <w:rPr>
                <w:rFonts w:ascii="Times New Roman" w:hAnsi="Times New Roman"/>
                <w:sz w:val="24"/>
                <w:szCs w:val="24"/>
                <w:lang w:val="nl-NL"/>
              </w:rPr>
              <w:t>54</w:t>
            </w:r>
          </w:p>
        </w:tc>
        <w:tc>
          <w:tcPr>
            <w:tcW w:w="1836" w:type="dxa"/>
            <w:vAlign w:val="center"/>
          </w:tcPr>
          <w:p w14:paraId="63034F4A" w14:textId="742E302E"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12.</w:t>
            </w:r>
            <w:r>
              <w:rPr>
                <w:rFonts w:ascii="Times New Roman" w:hAnsi="Times New Roman"/>
                <w:sz w:val="24"/>
                <w:szCs w:val="24"/>
                <w:lang w:val="nl-NL"/>
              </w:rPr>
              <w:t>793,88</w:t>
            </w:r>
          </w:p>
        </w:tc>
      </w:tr>
      <w:tr w:rsidR="00354C12" w:rsidRPr="00E93BC5" w14:paraId="26276EE7" w14:textId="77777777" w:rsidTr="0056426D">
        <w:tc>
          <w:tcPr>
            <w:tcW w:w="4228" w:type="dxa"/>
          </w:tcPr>
          <w:p w14:paraId="2072415D"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2.6. Giá cuối ngày của 1 đơn vị CCQ tại ngày báo cáo (VNĐ)</w:t>
            </w:r>
          </w:p>
        </w:tc>
        <w:tc>
          <w:tcPr>
            <w:tcW w:w="1882" w:type="dxa"/>
            <w:vAlign w:val="center"/>
          </w:tcPr>
          <w:p w14:paraId="5A4255B0" w14:textId="77777777"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E93BC5">
              <w:rPr>
                <w:rFonts w:ascii="Times New Roman" w:hAnsi="Times New Roman"/>
                <w:sz w:val="24"/>
                <w:szCs w:val="24"/>
                <w:lang w:val="nl-NL"/>
              </w:rPr>
              <w:t>N/A (*)</w:t>
            </w:r>
          </w:p>
        </w:tc>
        <w:tc>
          <w:tcPr>
            <w:tcW w:w="1836" w:type="dxa"/>
            <w:vAlign w:val="center"/>
          </w:tcPr>
          <w:p w14:paraId="3DDE3706" w14:textId="07CA1D30"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c>
          <w:tcPr>
            <w:tcW w:w="1836" w:type="dxa"/>
            <w:vAlign w:val="center"/>
          </w:tcPr>
          <w:p w14:paraId="10F1C536" w14:textId="5EA04D10"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r>
      <w:tr w:rsidR="00354C12" w:rsidRPr="00E93BC5" w14:paraId="440170BD" w14:textId="77777777" w:rsidTr="0056426D">
        <w:tc>
          <w:tcPr>
            <w:tcW w:w="4228" w:type="dxa"/>
          </w:tcPr>
          <w:p w14:paraId="51D655EE"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2.7. Giá cuối ngày cao nhất của 1 đơn vị CCQ trong kỳ báo cáo (VNĐ)</w:t>
            </w:r>
          </w:p>
        </w:tc>
        <w:tc>
          <w:tcPr>
            <w:tcW w:w="1882" w:type="dxa"/>
            <w:vAlign w:val="center"/>
          </w:tcPr>
          <w:p w14:paraId="26AB6647" w14:textId="77777777"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E93BC5">
              <w:rPr>
                <w:rFonts w:ascii="Times New Roman" w:hAnsi="Times New Roman"/>
                <w:sz w:val="24"/>
                <w:szCs w:val="24"/>
                <w:lang w:val="nl-NL"/>
              </w:rPr>
              <w:t>N/A (*)</w:t>
            </w:r>
          </w:p>
        </w:tc>
        <w:tc>
          <w:tcPr>
            <w:tcW w:w="1836" w:type="dxa"/>
            <w:vAlign w:val="center"/>
          </w:tcPr>
          <w:p w14:paraId="187F6AF7" w14:textId="4FA477F4"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c>
          <w:tcPr>
            <w:tcW w:w="1836" w:type="dxa"/>
            <w:vAlign w:val="center"/>
          </w:tcPr>
          <w:p w14:paraId="6B374FE8" w14:textId="0FAB6745"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r>
      <w:tr w:rsidR="00354C12" w:rsidRPr="00E93BC5" w14:paraId="2B6BF498" w14:textId="77777777" w:rsidTr="0056426D">
        <w:tc>
          <w:tcPr>
            <w:tcW w:w="4228" w:type="dxa"/>
          </w:tcPr>
          <w:p w14:paraId="064EED70"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2.8. Giá cuối ngày thấp nhất của 1 đơn vị CCQ trong kỳ báo cáo (VNĐ)</w:t>
            </w:r>
          </w:p>
        </w:tc>
        <w:tc>
          <w:tcPr>
            <w:tcW w:w="1882" w:type="dxa"/>
            <w:vAlign w:val="center"/>
          </w:tcPr>
          <w:p w14:paraId="1CF78EF2" w14:textId="77777777"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E93BC5">
              <w:rPr>
                <w:rFonts w:ascii="Times New Roman" w:hAnsi="Times New Roman"/>
                <w:sz w:val="24"/>
                <w:szCs w:val="24"/>
                <w:lang w:val="nl-NL"/>
              </w:rPr>
              <w:t>N/A (*)</w:t>
            </w:r>
          </w:p>
        </w:tc>
        <w:tc>
          <w:tcPr>
            <w:tcW w:w="1836" w:type="dxa"/>
            <w:vAlign w:val="center"/>
          </w:tcPr>
          <w:p w14:paraId="6033A8A9" w14:textId="131BFED2"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c>
          <w:tcPr>
            <w:tcW w:w="1836" w:type="dxa"/>
            <w:vAlign w:val="center"/>
          </w:tcPr>
          <w:p w14:paraId="38DA57ED" w14:textId="38CFDE94"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r>
      <w:tr w:rsidR="00354C12" w:rsidRPr="00E93BC5" w14:paraId="1716829F" w14:textId="77777777" w:rsidTr="0056426D">
        <w:trPr>
          <w:trHeight w:val="665"/>
        </w:trPr>
        <w:tc>
          <w:tcPr>
            <w:tcW w:w="4228" w:type="dxa"/>
            <w:vAlign w:val="center"/>
          </w:tcPr>
          <w:p w14:paraId="6793285C" w14:textId="3C4C8A0E"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 xml:space="preserve">2.9. Tổng tăng trưởng (%)/1 đơn vị CCQ </w:t>
            </w:r>
            <w:r w:rsidR="008C4928">
              <w:rPr>
                <w:rFonts w:ascii="Times New Roman" w:hAnsi="Times New Roman"/>
                <w:sz w:val="24"/>
                <w:szCs w:val="24"/>
                <w:lang w:val="nl-NL"/>
              </w:rPr>
              <w:t>YoY</w:t>
            </w:r>
            <w:r w:rsidRPr="00E93BC5">
              <w:rPr>
                <w:rFonts w:ascii="Times New Roman" w:hAnsi="Times New Roman"/>
                <w:sz w:val="24"/>
                <w:szCs w:val="24"/>
                <w:lang w:val="nl-NL"/>
              </w:rPr>
              <w:t>.</w:t>
            </w:r>
          </w:p>
        </w:tc>
        <w:tc>
          <w:tcPr>
            <w:tcW w:w="1882" w:type="dxa"/>
            <w:vAlign w:val="center"/>
          </w:tcPr>
          <w:p w14:paraId="138033A8" w14:textId="0222A745" w:rsidR="00354C12" w:rsidRPr="00E93BC5" w:rsidRDefault="00354C12" w:rsidP="00354C12">
            <w:pPr>
              <w:tabs>
                <w:tab w:val="left" w:pos="540"/>
              </w:tabs>
              <w:spacing w:before="120" w:line="276" w:lineRule="auto"/>
              <w:jc w:val="center"/>
              <w:rPr>
                <w:rFonts w:ascii="Times New Roman" w:hAnsi="Times New Roman"/>
                <w:sz w:val="24"/>
                <w:szCs w:val="24"/>
                <w:lang w:val="nl-NL"/>
              </w:rPr>
            </w:pPr>
            <w:r>
              <w:rPr>
                <w:rFonts w:ascii="Times New Roman" w:hAnsi="Times New Roman"/>
                <w:sz w:val="24"/>
                <w:szCs w:val="24"/>
                <w:lang w:val="nl-NL"/>
              </w:rPr>
              <w:t>5,83</w:t>
            </w:r>
          </w:p>
        </w:tc>
        <w:tc>
          <w:tcPr>
            <w:tcW w:w="1836" w:type="dxa"/>
            <w:vAlign w:val="center"/>
          </w:tcPr>
          <w:p w14:paraId="384A6C87" w14:textId="5DF7657F"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051B2">
              <w:rPr>
                <w:rFonts w:ascii="Times New Roman" w:hAnsi="Times New Roman"/>
                <w:sz w:val="24"/>
                <w:szCs w:val="24"/>
                <w:lang w:val="nl-NL"/>
              </w:rPr>
              <w:t>5</w:t>
            </w:r>
            <w:r>
              <w:rPr>
                <w:rFonts w:ascii="Times New Roman" w:hAnsi="Times New Roman"/>
                <w:sz w:val="24"/>
                <w:szCs w:val="24"/>
                <w:lang w:val="nl-NL"/>
              </w:rPr>
              <w:t>,</w:t>
            </w:r>
            <w:r w:rsidRPr="008051B2">
              <w:rPr>
                <w:rFonts w:ascii="Times New Roman" w:hAnsi="Times New Roman"/>
                <w:sz w:val="24"/>
                <w:szCs w:val="24"/>
                <w:lang w:val="nl-NL"/>
              </w:rPr>
              <w:t>03</w:t>
            </w:r>
          </w:p>
        </w:tc>
        <w:tc>
          <w:tcPr>
            <w:tcW w:w="1836" w:type="dxa"/>
            <w:vAlign w:val="center"/>
          </w:tcPr>
          <w:p w14:paraId="1A324F3C" w14:textId="7B6376D0"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FD4A19">
              <w:rPr>
                <w:rFonts w:ascii="Times New Roman" w:hAnsi="Times New Roman"/>
                <w:sz w:val="24"/>
                <w:szCs w:val="24"/>
                <w:lang w:val="nl-NL"/>
              </w:rPr>
              <w:t>5,87</w:t>
            </w:r>
          </w:p>
        </w:tc>
      </w:tr>
      <w:tr w:rsidR="00354C12" w:rsidRPr="00E93BC5" w14:paraId="26160AEB" w14:textId="77777777" w:rsidTr="0056426D">
        <w:tc>
          <w:tcPr>
            <w:tcW w:w="4228" w:type="dxa"/>
          </w:tcPr>
          <w:p w14:paraId="559DCEB9"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2.9.1. Tăng trưởng vốn (%)/1 đơn vị CCQ (Thay đổi do biến động giá)</w:t>
            </w:r>
          </w:p>
        </w:tc>
        <w:tc>
          <w:tcPr>
            <w:tcW w:w="1882" w:type="dxa"/>
            <w:vAlign w:val="center"/>
          </w:tcPr>
          <w:p w14:paraId="22107B8E" w14:textId="6544A511"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E93BC5">
              <w:rPr>
                <w:rFonts w:ascii="Times New Roman" w:hAnsi="Times New Roman"/>
                <w:sz w:val="24"/>
                <w:szCs w:val="24"/>
                <w:lang w:val="nl-NL"/>
              </w:rPr>
              <w:t>0,0</w:t>
            </w:r>
            <w:r>
              <w:rPr>
                <w:rFonts w:ascii="Times New Roman" w:hAnsi="Times New Roman"/>
                <w:sz w:val="24"/>
                <w:szCs w:val="24"/>
                <w:lang w:val="nl-NL"/>
              </w:rPr>
              <w:t>3</w:t>
            </w:r>
          </w:p>
        </w:tc>
        <w:tc>
          <w:tcPr>
            <w:tcW w:w="1836" w:type="dxa"/>
            <w:vAlign w:val="center"/>
          </w:tcPr>
          <w:p w14:paraId="6D60C316" w14:textId="61CD75F3"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0,</w:t>
            </w:r>
            <w:r>
              <w:rPr>
                <w:rFonts w:ascii="Times New Roman" w:hAnsi="Times New Roman"/>
                <w:sz w:val="24"/>
                <w:szCs w:val="24"/>
                <w:lang w:val="nl-NL"/>
              </w:rPr>
              <w:t>05</w:t>
            </w:r>
          </w:p>
        </w:tc>
        <w:tc>
          <w:tcPr>
            <w:tcW w:w="1836" w:type="dxa"/>
            <w:vAlign w:val="center"/>
          </w:tcPr>
          <w:p w14:paraId="34290E4A" w14:textId="11BAF652"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FD4A19">
              <w:rPr>
                <w:rFonts w:ascii="Times New Roman" w:hAnsi="Times New Roman"/>
                <w:sz w:val="24"/>
                <w:szCs w:val="24"/>
                <w:lang w:val="nl-NL"/>
              </w:rPr>
              <w:t>(0,05)</w:t>
            </w:r>
          </w:p>
        </w:tc>
      </w:tr>
      <w:tr w:rsidR="00354C12" w:rsidRPr="00E93BC5" w14:paraId="2DCCAD09" w14:textId="77777777" w:rsidTr="0056426D">
        <w:tc>
          <w:tcPr>
            <w:tcW w:w="4228" w:type="dxa"/>
          </w:tcPr>
          <w:p w14:paraId="36ADB1A3" w14:textId="7528F4ED"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 xml:space="preserve">2.9.2. Tăng trưởng thu nhập (%)/1 đơn vị CCQ (Tính trên thu nhập đã thực hiện) </w:t>
            </w:r>
            <w:r w:rsidR="008C4928">
              <w:rPr>
                <w:rFonts w:ascii="Times New Roman" w:hAnsi="Times New Roman"/>
                <w:sz w:val="24"/>
                <w:szCs w:val="24"/>
                <w:lang w:val="nl-NL"/>
              </w:rPr>
              <w:t>YoY</w:t>
            </w:r>
            <w:r w:rsidRPr="00E93BC5">
              <w:rPr>
                <w:rFonts w:ascii="Times New Roman" w:hAnsi="Times New Roman"/>
                <w:sz w:val="24"/>
                <w:szCs w:val="24"/>
                <w:lang w:val="nl-NL"/>
              </w:rPr>
              <w:t>.</w:t>
            </w:r>
          </w:p>
        </w:tc>
        <w:tc>
          <w:tcPr>
            <w:tcW w:w="1882" w:type="dxa"/>
            <w:vAlign w:val="center"/>
          </w:tcPr>
          <w:p w14:paraId="40849301" w14:textId="31C14BD7" w:rsidR="00354C12" w:rsidRPr="00E93BC5" w:rsidRDefault="00354C12" w:rsidP="00354C12">
            <w:pPr>
              <w:tabs>
                <w:tab w:val="left" w:pos="540"/>
              </w:tabs>
              <w:spacing w:before="120" w:line="276" w:lineRule="auto"/>
              <w:jc w:val="center"/>
              <w:rPr>
                <w:rFonts w:ascii="Times New Roman" w:hAnsi="Times New Roman"/>
                <w:sz w:val="24"/>
                <w:szCs w:val="24"/>
                <w:lang w:val="nl-NL"/>
              </w:rPr>
            </w:pPr>
            <w:r>
              <w:rPr>
                <w:rFonts w:ascii="Times New Roman" w:hAnsi="Times New Roman"/>
                <w:sz w:val="24"/>
                <w:szCs w:val="24"/>
                <w:lang w:val="nl-NL"/>
              </w:rPr>
              <w:t>5,80</w:t>
            </w:r>
          </w:p>
        </w:tc>
        <w:tc>
          <w:tcPr>
            <w:tcW w:w="1836" w:type="dxa"/>
            <w:vAlign w:val="center"/>
          </w:tcPr>
          <w:p w14:paraId="39087092" w14:textId="29D3C6D4"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051B2">
              <w:rPr>
                <w:rFonts w:ascii="Times New Roman" w:hAnsi="Times New Roman"/>
                <w:sz w:val="24"/>
                <w:szCs w:val="24"/>
                <w:lang w:val="nl-NL"/>
              </w:rPr>
              <w:t>4</w:t>
            </w:r>
            <w:r>
              <w:rPr>
                <w:rFonts w:ascii="Times New Roman" w:hAnsi="Times New Roman"/>
                <w:sz w:val="24"/>
                <w:szCs w:val="24"/>
                <w:lang w:val="nl-NL"/>
              </w:rPr>
              <w:t>,</w:t>
            </w:r>
            <w:r w:rsidRPr="008051B2">
              <w:rPr>
                <w:rFonts w:ascii="Times New Roman" w:hAnsi="Times New Roman"/>
                <w:sz w:val="24"/>
                <w:szCs w:val="24"/>
                <w:lang w:val="nl-NL"/>
              </w:rPr>
              <w:t>9</w:t>
            </w:r>
            <w:r>
              <w:rPr>
                <w:rFonts w:ascii="Times New Roman" w:hAnsi="Times New Roman"/>
                <w:sz w:val="24"/>
                <w:szCs w:val="24"/>
                <w:lang w:val="nl-NL"/>
              </w:rPr>
              <w:t>8</w:t>
            </w:r>
          </w:p>
        </w:tc>
        <w:tc>
          <w:tcPr>
            <w:tcW w:w="1836" w:type="dxa"/>
            <w:vAlign w:val="center"/>
          </w:tcPr>
          <w:p w14:paraId="13D35766" w14:textId="024336A4"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FD4A19">
              <w:rPr>
                <w:rFonts w:ascii="Times New Roman" w:hAnsi="Times New Roman"/>
                <w:sz w:val="24"/>
                <w:szCs w:val="24"/>
                <w:lang w:val="nl-NL"/>
              </w:rPr>
              <w:t>5,93</w:t>
            </w:r>
          </w:p>
        </w:tc>
      </w:tr>
      <w:tr w:rsidR="00354C12" w:rsidRPr="00E93BC5" w14:paraId="3421200F" w14:textId="77777777" w:rsidTr="0056426D">
        <w:trPr>
          <w:trHeight w:val="620"/>
        </w:trPr>
        <w:tc>
          <w:tcPr>
            <w:tcW w:w="4228" w:type="dxa"/>
            <w:vAlign w:val="center"/>
          </w:tcPr>
          <w:p w14:paraId="201708F7"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2.10. Phân phối gộp trên 1 đơn vị CCQ</w:t>
            </w:r>
          </w:p>
        </w:tc>
        <w:tc>
          <w:tcPr>
            <w:tcW w:w="1882" w:type="dxa"/>
            <w:vAlign w:val="center"/>
          </w:tcPr>
          <w:p w14:paraId="2EBFA547" w14:textId="77777777"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E93BC5">
              <w:rPr>
                <w:rFonts w:ascii="Times New Roman" w:hAnsi="Times New Roman"/>
                <w:sz w:val="24"/>
                <w:szCs w:val="24"/>
                <w:lang w:val="nl-NL"/>
              </w:rPr>
              <w:t>N/A (**)</w:t>
            </w:r>
          </w:p>
        </w:tc>
        <w:tc>
          <w:tcPr>
            <w:tcW w:w="1836" w:type="dxa"/>
            <w:vAlign w:val="center"/>
          </w:tcPr>
          <w:p w14:paraId="09345B74" w14:textId="32425F2E"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c>
          <w:tcPr>
            <w:tcW w:w="1836" w:type="dxa"/>
            <w:vAlign w:val="center"/>
          </w:tcPr>
          <w:p w14:paraId="38A52FA2" w14:textId="35E159FC"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r>
      <w:tr w:rsidR="00354C12" w:rsidRPr="00E93BC5" w14:paraId="6AFD9C24" w14:textId="77777777" w:rsidTr="0056426D">
        <w:trPr>
          <w:trHeight w:val="620"/>
        </w:trPr>
        <w:tc>
          <w:tcPr>
            <w:tcW w:w="4228" w:type="dxa"/>
            <w:vAlign w:val="center"/>
          </w:tcPr>
          <w:p w14:paraId="75D7C0DA"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2.11. Phân phối ròng trên 1 đơn vị CCQ</w:t>
            </w:r>
          </w:p>
        </w:tc>
        <w:tc>
          <w:tcPr>
            <w:tcW w:w="1882" w:type="dxa"/>
            <w:vAlign w:val="center"/>
          </w:tcPr>
          <w:p w14:paraId="710E707D" w14:textId="77777777"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E93BC5">
              <w:rPr>
                <w:rFonts w:ascii="Times New Roman" w:hAnsi="Times New Roman"/>
                <w:sz w:val="24"/>
                <w:szCs w:val="24"/>
                <w:lang w:val="nl-NL"/>
              </w:rPr>
              <w:t>N/A (**)</w:t>
            </w:r>
          </w:p>
        </w:tc>
        <w:tc>
          <w:tcPr>
            <w:tcW w:w="1836" w:type="dxa"/>
            <w:vAlign w:val="center"/>
          </w:tcPr>
          <w:p w14:paraId="51FE7102" w14:textId="0FCD3B8B"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c>
          <w:tcPr>
            <w:tcW w:w="1836" w:type="dxa"/>
            <w:vAlign w:val="center"/>
          </w:tcPr>
          <w:p w14:paraId="29422E79" w14:textId="60EBCDD6"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r>
      <w:tr w:rsidR="00354C12" w:rsidRPr="00E93BC5" w14:paraId="254E271C" w14:textId="77777777" w:rsidTr="0056426D">
        <w:tc>
          <w:tcPr>
            <w:tcW w:w="4228" w:type="dxa"/>
          </w:tcPr>
          <w:p w14:paraId="1E5BF629"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2.12. Ngày chốt quyền (Ex-date of distribution)</w:t>
            </w:r>
          </w:p>
        </w:tc>
        <w:tc>
          <w:tcPr>
            <w:tcW w:w="1882" w:type="dxa"/>
            <w:vAlign w:val="center"/>
          </w:tcPr>
          <w:p w14:paraId="48FF37B8" w14:textId="77777777"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E93BC5">
              <w:rPr>
                <w:rFonts w:ascii="Times New Roman" w:hAnsi="Times New Roman"/>
                <w:sz w:val="24"/>
                <w:szCs w:val="24"/>
                <w:lang w:val="nl-NL"/>
              </w:rPr>
              <w:t>N/A (**)</w:t>
            </w:r>
          </w:p>
        </w:tc>
        <w:tc>
          <w:tcPr>
            <w:tcW w:w="1836" w:type="dxa"/>
            <w:vAlign w:val="center"/>
          </w:tcPr>
          <w:p w14:paraId="020969DC" w14:textId="49FB60F8"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c>
          <w:tcPr>
            <w:tcW w:w="1836" w:type="dxa"/>
            <w:vAlign w:val="center"/>
          </w:tcPr>
          <w:p w14:paraId="3E2ED27F" w14:textId="3722C171"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N/A (**)</w:t>
            </w:r>
          </w:p>
        </w:tc>
      </w:tr>
      <w:tr w:rsidR="00354C12" w:rsidRPr="00E93BC5" w14:paraId="3DDD8CD1" w14:textId="77777777" w:rsidTr="0056426D">
        <w:trPr>
          <w:trHeight w:val="665"/>
        </w:trPr>
        <w:tc>
          <w:tcPr>
            <w:tcW w:w="4228" w:type="dxa"/>
            <w:vAlign w:val="center"/>
          </w:tcPr>
          <w:p w14:paraId="423F26E7"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2.13. Tỷ lệ chi phí hoạt động của quỹ (%)</w:t>
            </w:r>
          </w:p>
        </w:tc>
        <w:tc>
          <w:tcPr>
            <w:tcW w:w="1882" w:type="dxa"/>
            <w:vAlign w:val="center"/>
          </w:tcPr>
          <w:p w14:paraId="0BC43B92" w14:textId="5948F2B1" w:rsidR="00354C12" w:rsidRPr="00E93BC5" w:rsidRDefault="00354C12" w:rsidP="00354C12">
            <w:pPr>
              <w:tabs>
                <w:tab w:val="left" w:pos="540"/>
              </w:tabs>
              <w:spacing w:before="120" w:line="276" w:lineRule="auto"/>
              <w:jc w:val="center"/>
              <w:rPr>
                <w:rFonts w:ascii="Times New Roman" w:hAnsi="Times New Roman"/>
                <w:sz w:val="24"/>
                <w:szCs w:val="24"/>
                <w:lang w:val="nl-NL"/>
              </w:rPr>
            </w:pPr>
            <w:r>
              <w:rPr>
                <w:rFonts w:ascii="Times New Roman" w:hAnsi="Times New Roman"/>
                <w:sz w:val="24"/>
                <w:szCs w:val="24"/>
                <w:lang w:val="nl-NL"/>
              </w:rPr>
              <w:t>1,79</w:t>
            </w:r>
          </w:p>
        </w:tc>
        <w:tc>
          <w:tcPr>
            <w:tcW w:w="1836" w:type="dxa"/>
            <w:vAlign w:val="center"/>
          </w:tcPr>
          <w:p w14:paraId="022E06BE" w14:textId="5282ACFB"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1,</w:t>
            </w:r>
            <w:r>
              <w:rPr>
                <w:rFonts w:ascii="Times New Roman" w:hAnsi="Times New Roman"/>
                <w:sz w:val="24"/>
                <w:szCs w:val="24"/>
                <w:lang w:val="nl-NL"/>
              </w:rPr>
              <w:t>85</w:t>
            </w:r>
          </w:p>
        </w:tc>
        <w:tc>
          <w:tcPr>
            <w:tcW w:w="1836" w:type="dxa"/>
            <w:vAlign w:val="center"/>
          </w:tcPr>
          <w:p w14:paraId="3AC54B11" w14:textId="12D819DE" w:rsidR="00354C12" w:rsidRPr="00E93BC5" w:rsidRDefault="00354C12" w:rsidP="00354C12">
            <w:pPr>
              <w:tabs>
                <w:tab w:val="left" w:pos="540"/>
              </w:tabs>
              <w:spacing w:before="120" w:line="276" w:lineRule="auto"/>
              <w:jc w:val="center"/>
              <w:rPr>
                <w:rFonts w:ascii="Times New Roman" w:hAnsi="Times New Roman"/>
                <w:sz w:val="24"/>
                <w:szCs w:val="24"/>
                <w:lang w:val="nl-NL"/>
              </w:rPr>
            </w:pPr>
            <w:r w:rsidRPr="00845946">
              <w:rPr>
                <w:rFonts w:ascii="Times New Roman" w:hAnsi="Times New Roman"/>
                <w:sz w:val="24"/>
                <w:szCs w:val="24"/>
                <w:lang w:val="nl-NL"/>
              </w:rPr>
              <w:t>1,90</w:t>
            </w:r>
          </w:p>
        </w:tc>
      </w:tr>
      <w:tr w:rsidR="00354C12" w:rsidRPr="00E93BC5" w14:paraId="1D96EF1A" w14:textId="77777777" w:rsidTr="0056426D">
        <w:trPr>
          <w:trHeight w:val="710"/>
        </w:trPr>
        <w:tc>
          <w:tcPr>
            <w:tcW w:w="4228" w:type="dxa"/>
            <w:vAlign w:val="center"/>
          </w:tcPr>
          <w:p w14:paraId="776FFCE6" w14:textId="77777777" w:rsidR="00354C12" w:rsidRPr="00E93BC5" w:rsidRDefault="00354C12" w:rsidP="00354C12">
            <w:pPr>
              <w:tabs>
                <w:tab w:val="left" w:pos="540"/>
              </w:tabs>
              <w:spacing w:before="120" w:line="276" w:lineRule="auto"/>
              <w:jc w:val="both"/>
              <w:rPr>
                <w:rFonts w:ascii="Times New Roman" w:hAnsi="Times New Roman"/>
                <w:sz w:val="24"/>
                <w:szCs w:val="24"/>
                <w:lang w:val="nl-NL"/>
              </w:rPr>
            </w:pPr>
            <w:r w:rsidRPr="00E93BC5">
              <w:rPr>
                <w:rFonts w:ascii="Times New Roman" w:hAnsi="Times New Roman"/>
                <w:sz w:val="24"/>
                <w:szCs w:val="24"/>
                <w:lang w:val="nl-NL"/>
              </w:rPr>
              <w:t>2.14. Tốc độ vòng quay danh mục (%)</w:t>
            </w:r>
          </w:p>
        </w:tc>
        <w:tc>
          <w:tcPr>
            <w:tcW w:w="1882" w:type="dxa"/>
            <w:vAlign w:val="center"/>
          </w:tcPr>
          <w:p w14:paraId="1E45EEA1" w14:textId="532E5D25" w:rsidR="00354C12" w:rsidRPr="00E93BC5" w:rsidRDefault="00354C12" w:rsidP="00354C12">
            <w:pPr>
              <w:tabs>
                <w:tab w:val="left" w:pos="540"/>
              </w:tabs>
              <w:spacing w:before="120" w:line="276" w:lineRule="auto"/>
              <w:jc w:val="center"/>
              <w:rPr>
                <w:rFonts w:ascii="Times New Roman" w:hAnsi="Times New Roman"/>
                <w:sz w:val="24"/>
                <w:szCs w:val="24"/>
                <w:lang w:val="nl-NL"/>
              </w:rPr>
            </w:pPr>
            <w:r>
              <w:rPr>
                <w:rFonts w:ascii="Times New Roman" w:hAnsi="Times New Roman"/>
                <w:sz w:val="24"/>
                <w:szCs w:val="24"/>
                <w:lang w:val="nl-NL"/>
              </w:rPr>
              <w:t>0</w:t>
            </w:r>
          </w:p>
        </w:tc>
        <w:tc>
          <w:tcPr>
            <w:tcW w:w="1836" w:type="dxa"/>
            <w:vAlign w:val="center"/>
          </w:tcPr>
          <w:p w14:paraId="7BE05FB1" w14:textId="4C3C44B5" w:rsidR="00354C12" w:rsidRPr="00E93BC5" w:rsidRDefault="00354C12" w:rsidP="00354C12">
            <w:pPr>
              <w:tabs>
                <w:tab w:val="left" w:pos="540"/>
              </w:tabs>
              <w:spacing w:before="120" w:line="276" w:lineRule="auto"/>
              <w:jc w:val="center"/>
              <w:rPr>
                <w:rFonts w:ascii="Times New Roman" w:hAnsi="Times New Roman"/>
                <w:sz w:val="24"/>
                <w:szCs w:val="24"/>
                <w:lang w:val="nl-NL"/>
              </w:rPr>
            </w:pPr>
            <w:r>
              <w:rPr>
                <w:rFonts w:ascii="Times New Roman" w:hAnsi="Times New Roman"/>
                <w:sz w:val="24"/>
                <w:szCs w:val="24"/>
                <w:lang w:val="nl-NL"/>
              </w:rPr>
              <w:t>17,73</w:t>
            </w:r>
          </w:p>
        </w:tc>
        <w:tc>
          <w:tcPr>
            <w:tcW w:w="1836" w:type="dxa"/>
            <w:vAlign w:val="center"/>
          </w:tcPr>
          <w:p w14:paraId="69C3F4E5" w14:textId="7F5218CC" w:rsidR="00354C12" w:rsidRPr="00E93BC5" w:rsidRDefault="00354C12" w:rsidP="00354C12">
            <w:pPr>
              <w:tabs>
                <w:tab w:val="left" w:pos="540"/>
              </w:tabs>
              <w:spacing w:before="120" w:line="276" w:lineRule="auto"/>
              <w:jc w:val="center"/>
              <w:rPr>
                <w:rFonts w:ascii="Times New Roman" w:hAnsi="Times New Roman"/>
                <w:sz w:val="24"/>
                <w:szCs w:val="24"/>
                <w:lang w:val="nl-NL"/>
              </w:rPr>
            </w:pPr>
            <w:r>
              <w:rPr>
                <w:rFonts w:ascii="Times New Roman" w:hAnsi="Times New Roman"/>
                <w:sz w:val="24"/>
                <w:szCs w:val="24"/>
                <w:lang w:val="nl-NL"/>
              </w:rPr>
              <w:t>15,54</w:t>
            </w:r>
          </w:p>
        </w:tc>
      </w:tr>
    </w:tbl>
    <w:p w14:paraId="425F803A" w14:textId="77777777" w:rsidR="008A4832" w:rsidRPr="00E93BC5" w:rsidRDefault="008A4832" w:rsidP="008A4832">
      <w:pPr>
        <w:pStyle w:val="ListParagraph"/>
        <w:shd w:val="clear" w:color="auto" w:fill="FFFFFF"/>
        <w:spacing w:before="120" w:after="0" w:line="360" w:lineRule="auto"/>
        <w:ind w:left="360"/>
        <w:jc w:val="both"/>
        <w:rPr>
          <w:rFonts w:ascii="Times New Roman" w:hAnsi="Times New Roman"/>
          <w:b/>
          <w:sz w:val="24"/>
          <w:szCs w:val="24"/>
          <w:lang w:val="nl-NL"/>
        </w:rPr>
      </w:pPr>
    </w:p>
    <w:p w14:paraId="64C70B5B" w14:textId="77777777" w:rsidR="002B3684" w:rsidRPr="00E93BC5" w:rsidRDefault="002B3684" w:rsidP="008A4832">
      <w:pPr>
        <w:pStyle w:val="ListParagraph"/>
        <w:shd w:val="clear" w:color="auto" w:fill="FFFFFF"/>
        <w:spacing w:before="120" w:after="0" w:line="360" w:lineRule="auto"/>
        <w:ind w:left="360"/>
        <w:jc w:val="both"/>
        <w:rPr>
          <w:rFonts w:ascii="Times New Roman" w:hAnsi="Times New Roman"/>
          <w:b/>
          <w:sz w:val="24"/>
          <w:szCs w:val="24"/>
          <w:lang w:val="nl-NL"/>
        </w:rPr>
      </w:pPr>
    </w:p>
    <w:p w14:paraId="430B9D8A" w14:textId="77777777" w:rsidR="001C4468" w:rsidRPr="00E93BC5" w:rsidRDefault="001C4468" w:rsidP="00FF0C62">
      <w:pPr>
        <w:pStyle w:val="ListParagraph"/>
        <w:numPr>
          <w:ilvl w:val="0"/>
          <w:numId w:val="2"/>
        </w:numPr>
        <w:shd w:val="clear" w:color="auto" w:fill="FFFFFF"/>
        <w:spacing w:before="120" w:after="0" w:line="360" w:lineRule="auto"/>
        <w:ind w:left="360"/>
        <w:jc w:val="both"/>
        <w:rPr>
          <w:rFonts w:ascii="Times New Roman" w:hAnsi="Times New Roman"/>
          <w:b/>
          <w:sz w:val="24"/>
          <w:szCs w:val="24"/>
          <w:lang w:val="nl-NL"/>
        </w:rPr>
      </w:pPr>
      <w:r w:rsidRPr="00E93BC5">
        <w:rPr>
          <w:rFonts w:ascii="Times New Roman" w:hAnsi="Times New Roman"/>
          <w:b/>
          <w:sz w:val="24"/>
          <w:szCs w:val="24"/>
          <w:lang w:val="nl-NL"/>
        </w:rPr>
        <w:lastRenderedPageBreak/>
        <w:t>Tăng trưởng qua các thời kỳ:</w:t>
      </w:r>
    </w:p>
    <w:tbl>
      <w:tblPr>
        <w:tblStyle w:val="TableGrid"/>
        <w:tblW w:w="0" w:type="auto"/>
        <w:tblInd w:w="198" w:type="dxa"/>
        <w:tblLook w:val="04A0" w:firstRow="1" w:lastRow="0" w:firstColumn="1" w:lastColumn="0" w:noHBand="0" w:noVBand="1"/>
      </w:tblPr>
      <w:tblGrid>
        <w:gridCol w:w="4418"/>
        <w:gridCol w:w="2577"/>
        <w:gridCol w:w="2665"/>
      </w:tblGrid>
      <w:tr w:rsidR="001F3B0D" w:rsidRPr="00E70B8F" w14:paraId="1B67BC27" w14:textId="77777777" w:rsidTr="00486F0E">
        <w:trPr>
          <w:trHeight w:val="827"/>
        </w:trPr>
        <w:tc>
          <w:tcPr>
            <w:tcW w:w="4418" w:type="dxa"/>
            <w:vAlign w:val="center"/>
          </w:tcPr>
          <w:p w14:paraId="2FA79E29" w14:textId="77777777" w:rsidR="001F3B0D" w:rsidRPr="00E93BC5" w:rsidRDefault="001F3B0D" w:rsidP="001F3B0D">
            <w:pPr>
              <w:spacing w:before="120" w:line="360" w:lineRule="auto"/>
              <w:jc w:val="center"/>
              <w:rPr>
                <w:rFonts w:ascii="Times New Roman" w:hAnsi="Times New Roman"/>
                <w:b/>
                <w:sz w:val="24"/>
                <w:szCs w:val="24"/>
                <w:lang w:val="nl-NL"/>
              </w:rPr>
            </w:pPr>
            <w:r w:rsidRPr="00E93BC5">
              <w:rPr>
                <w:rFonts w:ascii="Times New Roman" w:eastAsia="Times New Roman" w:hAnsi="Times New Roman"/>
                <w:b/>
                <w:sz w:val="24"/>
                <w:szCs w:val="24"/>
                <w:lang w:val="nl-NL"/>
              </w:rPr>
              <w:t>Giai đoạn</w:t>
            </w:r>
          </w:p>
        </w:tc>
        <w:tc>
          <w:tcPr>
            <w:tcW w:w="2577" w:type="dxa"/>
            <w:vAlign w:val="center"/>
          </w:tcPr>
          <w:p w14:paraId="4C6B5B5E" w14:textId="77777777" w:rsidR="001F3B0D" w:rsidRPr="00E93BC5" w:rsidRDefault="001F3B0D" w:rsidP="001F3B0D">
            <w:pPr>
              <w:spacing w:before="120" w:line="360" w:lineRule="auto"/>
              <w:jc w:val="center"/>
              <w:rPr>
                <w:rFonts w:ascii="Times New Roman" w:hAnsi="Times New Roman"/>
                <w:b/>
                <w:sz w:val="24"/>
                <w:szCs w:val="24"/>
                <w:lang w:val="nl-NL"/>
              </w:rPr>
            </w:pPr>
            <w:r w:rsidRPr="00E93BC5">
              <w:rPr>
                <w:rFonts w:ascii="Times New Roman" w:eastAsia="Times New Roman" w:hAnsi="Times New Roman"/>
                <w:b/>
                <w:sz w:val="24"/>
                <w:szCs w:val="24"/>
                <w:lang w:val="nl-NL"/>
              </w:rPr>
              <w:t>Tổng tăng trưởng của NAV/CCQ</w:t>
            </w:r>
          </w:p>
        </w:tc>
        <w:tc>
          <w:tcPr>
            <w:tcW w:w="2665" w:type="dxa"/>
            <w:vAlign w:val="center"/>
          </w:tcPr>
          <w:p w14:paraId="4D9D0222" w14:textId="77777777" w:rsidR="001F3B0D" w:rsidRPr="00E93BC5" w:rsidRDefault="001F3B0D" w:rsidP="001F3B0D">
            <w:pPr>
              <w:spacing w:before="120" w:line="360" w:lineRule="auto"/>
              <w:jc w:val="center"/>
              <w:rPr>
                <w:rFonts w:ascii="Times New Roman" w:hAnsi="Times New Roman"/>
                <w:b/>
                <w:sz w:val="24"/>
                <w:szCs w:val="24"/>
                <w:lang w:val="nl-NL"/>
              </w:rPr>
            </w:pPr>
            <w:r w:rsidRPr="00E93BC5">
              <w:rPr>
                <w:rFonts w:ascii="Times New Roman" w:eastAsia="Times New Roman" w:hAnsi="Times New Roman"/>
                <w:b/>
                <w:sz w:val="24"/>
                <w:szCs w:val="24"/>
                <w:lang w:val="nl-NL"/>
              </w:rPr>
              <w:t>Tăng trưởng NAV/CCQ hàng năm</w:t>
            </w:r>
          </w:p>
        </w:tc>
      </w:tr>
      <w:tr w:rsidR="001F3B0D" w:rsidRPr="00E93BC5" w14:paraId="70B88B09" w14:textId="77777777" w:rsidTr="00486F0E">
        <w:trPr>
          <w:trHeight w:val="459"/>
        </w:trPr>
        <w:tc>
          <w:tcPr>
            <w:tcW w:w="4418" w:type="dxa"/>
            <w:vAlign w:val="center"/>
          </w:tcPr>
          <w:p w14:paraId="75A9E9EC" w14:textId="77777777" w:rsidR="001F3B0D" w:rsidRPr="00E93BC5" w:rsidRDefault="001F3B0D" w:rsidP="001F3B0D">
            <w:pPr>
              <w:tabs>
                <w:tab w:val="left" w:pos="540"/>
              </w:tabs>
              <w:spacing w:before="120"/>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- 1 năm</w:t>
            </w:r>
          </w:p>
        </w:tc>
        <w:tc>
          <w:tcPr>
            <w:tcW w:w="2577" w:type="dxa"/>
          </w:tcPr>
          <w:p w14:paraId="12800710" w14:textId="1F1C20A8" w:rsidR="001F3B0D" w:rsidRPr="00E93BC5" w:rsidRDefault="006013CE" w:rsidP="001F3B0D">
            <w:pPr>
              <w:spacing w:before="120" w:line="360" w:lineRule="auto"/>
              <w:jc w:val="center"/>
              <w:rPr>
                <w:rFonts w:ascii="Times New Roman" w:hAnsi="Times New Roman"/>
                <w:sz w:val="24"/>
                <w:szCs w:val="24"/>
                <w:lang w:val="nl-NL"/>
              </w:rPr>
            </w:pPr>
            <w:r>
              <w:rPr>
                <w:rFonts w:ascii="Times New Roman" w:hAnsi="Times New Roman"/>
                <w:sz w:val="24"/>
                <w:szCs w:val="24"/>
                <w:lang w:val="nl-NL"/>
              </w:rPr>
              <w:t>5,</w:t>
            </w:r>
            <w:r w:rsidR="003825FD">
              <w:rPr>
                <w:rFonts w:ascii="Times New Roman" w:hAnsi="Times New Roman"/>
                <w:sz w:val="24"/>
                <w:szCs w:val="24"/>
                <w:lang w:val="nl-NL"/>
              </w:rPr>
              <w:t>8</w:t>
            </w:r>
            <w:r w:rsidR="00A65A4F">
              <w:rPr>
                <w:rFonts w:ascii="Times New Roman" w:hAnsi="Times New Roman"/>
                <w:sz w:val="24"/>
                <w:szCs w:val="24"/>
                <w:lang w:val="nl-NL"/>
              </w:rPr>
              <w:t>3</w:t>
            </w:r>
          </w:p>
        </w:tc>
        <w:tc>
          <w:tcPr>
            <w:tcW w:w="2665" w:type="dxa"/>
          </w:tcPr>
          <w:p w14:paraId="549B9BE5" w14:textId="2C7257E0" w:rsidR="001F3B0D" w:rsidRPr="00E93BC5" w:rsidRDefault="006013CE" w:rsidP="001F3B0D">
            <w:pPr>
              <w:spacing w:before="120" w:line="360" w:lineRule="auto"/>
              <w:jc w:val="center"/>
              <w:rPr>
                <w:rFonts w:ascii="Times New Roman" w:hAnsi="Times New Roman"/>
                <w:b/>
                <w:sz w:val="24"/>
                <w:szCs w:val="24"/>
                <w:lang w:val="nl-NL"/>
              </w:rPr>
            </w:pPr>
            <w:r>
              <w:rPr>
                <w:rFonts w:ascii="Times New Roman" w:hAnsi="Times New Roman"/>
                <w:sz w:val="24"/>
                <w:szCs w:val="24"/>
                <w:lang w:val="nl-NL"/>
              </w:rPr>
              <w:t>5,</w:t>
            </w:r>
            <w:r w:rsidR="003825FD">
              <w:rPr>
                <w:rFonts w:ascii="Times New Roman" w:hAnsi="Times New Roman"/>
                <w:sz w:val="24"/>
                <w:szCs w:val="24"/>
                <w:lang w:val="nl-NL"/>
              </w:rPr>
              <w:t>8</w:t>
            </w:r>
            <w:r w:rsidR="00A65A4F">
              <w:rPr>
                <w:rFonts w:ascii="Times New Roman" w:hAnsi="Times New Roman"/>
                <w:sz w:val="24"/>
                <w:szCs w:val="24"/>
                <w:lang w:val="nl-NL"/>
              </w:rPr>
              <w:t>3</w:t>
            </w:r>
          </w:p>
        </w:tc>
      </w:tr>
      <w:tr w:rsidR="001F3B0D" w:rsidRPr="00E93BC5" w14:paraId="33F169C1" w14:textId="77777777" w:rsidTr="00486F0E">
        <w:trPr>
          <w:trHeight w:val="459"/>
        </w:trPr>
        <w:tc>
          <w:tcPr>
            <w:tcW w:w="4418" w:type="dxa"/>
            <w:vAlign w:val="center"/>
          </w:tcPr>
          <w:p w14:paraId="72BAD938" w14:textId="77777777" w:rsidR="001F3B0D" w:rsidRPr="00E93BC5" w:rsidRDefault="001F3B0D" w:rsidP="001F3B0D">
            <w:pPr>
              <w:tabs>
                <w:tab w:val="left" w:pos="540"/>
              </w:tabs>
              <w:spacing w:before="120"/>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- 3 năm</w:t>
            </w:r>
          </w:p>
        </w:tc>
        <w:tc>
          <w:tcPr>
            <w:tcW w:w="2577" w:type="dxa"/>
          </w:tcPr>
          <w:p w14:paraId="052C2A6A" w14:textId="622E8CFF" w:rsidR="001F3B0D" w:rsidRPr="00E93BC5" w:rsidRDefault="006013CE" w:rsidP="001F3B0D">
            <w:pPr>
              <w:spacing w:before="120" w:line="360" w:lineRule="auto"/>
              <w:jc w:val="center"/>
              <w:rPr>
                <w:rFonts w:ascii="Times New Roman" w:hAnsi="Times New Roman"/>
                <w:b/>
                <w:sz w:val="24"/>
                <w:szCs w:val="24"/>
                <w:lang w:val="nl-NL"/>
              </w:rPr>
            </w:pPr>
            <w:r>
              <w:rPr>
                <w:rFonts w:ascii="Times New Roman" w:hAnsi="Times New Roman"/>
                <w:sz w:val="24"/>
                <w:szCs w:val="24"/>
                <w:lang w:val="nl-NL"/>
              </w:rPr>
              <w:t>17,</w:t>
            </w:r>
            <w:r w:rsidR="003825FD">
              <w:rPr>
                <w:rFonts w:ascii="Times New Roman" w:hAnsi="Times New Roman"/>
                <w:sz w:val="24"/>
                <w:szCs w:val="24"/>
                <w:lang w:val="nl-NL"/>
              </w:rPr>
              <w:t>68</w:t>
            </w:r>
          </w:p>
        </w:tc>
        <w:tc>
          <w:tcPr>
            <w:tcW w:w="2665" w:type="dxa"/>
          </w:tcPr>
          <w:p w14:paraId="0A63DBBC" w14:textId="7A1EC88A" w:rsidR="001F3B0D" w:rsidRPr="00E93BC5" w:rsidRDefault="006013CE" w:rsidP="001F3B0D">
            <w:pPr>
              <w:spacing w:before="120" w:line="360" w:lineRule="auto"/>
              <w:jc w:val="center"/>
              <w:rPr>
                <w:rFonts w:ascii="Times New Roman" w:hAnsi="Times New Roman"/>
                <w:b/>
                <w:sz w:val="24"/>
                <w:szCs w:val="24"/>
                <w:lang w:val="nl-NL"/>
              </w:rPr>
            </w:pPr>
            <w:r>
              <w:rPr>
                <w:rFonts w:ascii="Times New Roman" w:hAnsi="Times New Roman"/>
                <w:sz w:val="24"/>
                <w:szCs w:val="24"/>
                <w:lang w:val="nl-NL"/>
              </w:rPr>
              <w:t>5,5</w:t>
            </w:r>
            <w:r w:rsidR="003825FD">
              <w:rPr>
                <w:rFonts w:ascii="Times New Roman" w:hAnsi="Times New Roman"/>
                <w:sz w:val="24"/>
                <w:szCs w:val="24"/>
                <w:lang w:val="nl-NL"/>
              </w:rPr>
              <w:t>7</w:t>
            </w:r>
          </w:p>
        </w:tc>
      </w:tr>
      <w:tr w:rsidR="001F3B0D" w:rsidRPr="00E93BC5" w14:paraId="3BA90AA0" w14:textId="77777777" w:rsidTr="00486F0E">
        <w:trPr>
          <w:trHeight w:val="472"/>
        </w:trPr>
        <w:tc>
          <w:tcPr>
            <w:tcW w:w="4418" w:type="dxa"/>
            <w:vAlign w:val="center"/>
          </w:tcPr>
          <w:p w14:paraId="4F72DC44" w14:textId="77777777" w:rsidR="001F3B0D" w:rsidRPr="00E93BC5" w:rsidRDefault="001F3B0D" w:rsidP="001F3B0D">
            <w:pPr>
              <w:tabs>
                <w:tab w:val="left" w:pos="540"/>
              </w:tabs>
              <w:spacing w:before="120"/>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 Từ khi thành lập</w:t>
            </w:r>
          </w:p>
        </w:tc>
        <w:tc>
          <w:tcPr>
            <w:tcW w:w="2577" w:type="dxa"/>
          </w:tcPr>
          <w:p w14:paraId="0478FDAA" w14:textId="549B50C9" w:rsidR="001F3B0D" w:rsidRPr="00E93BC5" w:rsidRDefault="003825FD" w:rsidP="001F3B0D">
            <w:pPr>
              <w:spacing w:before="120" w:line="360" w:lineRule="auto"/>
              <w:jc w:val="center"/>
              <w:rPr>
                <w:rFonts w:ascii="Times New Roman" w:hAnsi="Times New Roman"/>
                <w:sz w:val="24"/>
                <w:szCs w:val="24"/>
                <w:lang w:val="nl-NL"/>
              </w:rPr>
            </w:pPr>
            <w:r>
              <w:rPr>
                <w:rFonts w:ascii="Times New Roman" w:hAnsi="Times New Roman"/>
                <w:sz w:val="24"/>
                <w:szCs w:val="24"/>
                <w:lang w:val="nl-NL"/>
              </w:rPr>
              <w:t>44,06</w:t>
            </w:r>
          </w:p>
        </w:tc>
        <w:tc>
          <w:tcPr>
            <w:tcW w:w="2665" w:type="dxa"/>
          </w:tcPr>
          <w:p w14:paraId="30A817E2" w14:textId="22EF0DD8" w:rsidR="001F3B0D" w:rsidRPr="00E93BC5" w:rsidRDefault="0003114E" w:rsidP="001F3B0D">
            <w:pPr>
              <w:spacing w:before="120" w:line="360" w:lineRule="auto"/>
              <w:jc w:val="center"/>
              <w:rPr>
                <w:rFonts w:ascii="Times New Roman" w:hAnsi="Times New Roman"/>
                <w:sz w:val="24"/>
                <w:szCs w:val="24"/>
                <w:lang w:val="nl-NL"/>
              </w:rPr>
            </w:pPr>
            <w:r w:rsidRPr="00E93BC5">
              <w:rPr>
                <w:rFonts w:ascii="Times New Roman" w:hAnsi="Times New Roman"/>
                <w:sz w:val="24"/>
                <w:szCs w:val="24"/>
                <w:lang w:val="nl-NL"/>
              </w:rPr>
              <w:t>4,</w:t>
            </w:r>
            <w:r w:rsidR="006C511B">
              <w:rPr>
                <w:rFonts w:ascii="Times New Roman" w:hAnsi="Times New Roman"/>
                <w:sz w:val="24"/>
                <w:szCs w:val="24"/>
                <w:lang w:val="nl-NL"/>
              </w:rPr>
              <w:t>9</w:t>
            </w:r>
            <w:r w:rsidR="003825FD">
              <w:rPr>
                <w:rFonts w:ascii="Times New Roman" w:hAnsi="Times New Roman"/>
                <w:sz w:val="24"/>
                <w:szCs w:val="24"/>
                <w:lang w:val="nl-NL"/>
              </w:rPr>
              <w:t>9</w:t>
            </w:r>
          </w:p>
        </w:tc>
      </w:tr>
      <w:tr w:rsidR="001F3B0D" w:rsidRPr="00E93BC5" w14:paraId="6ADE5A7E" w14:textId="77777777" w:rsidTr="00486F0E">
        <w:trPr>
          <w:trHeight w:val="459"/>
        </w:trPr>
        <w:tc>
          <w:tcPr>
            <w:tcW w:w="4418" w:type="dxa"/>
            <w:vAlign w:val="center"/>
          </w:tcPr>
          <w:p w14:paraId="5F096794" w14:textId="77777777" w:rsidR="001F3B0D" w:rsidRPr="00E93BC5" w:rsidRDefault="001F3B0D" w:rsidP="001F3B0D">
            <w:pPr>
              <w:tabs>
                <w:tab w:val="left" w:pos="540"/>
              </w:tabs>
              <w:spacing w:before="120"/>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 Tăng trưởng của chỉ số tham chiếu</w:t>
            </w:r>
          </w:p>
        </w:tc>
        <w:tc>
          <w:tcPr>
            <w:tcW w:w="2577" w:type="dxa"/>
          </w:tcPr>
          <w:p w14:paraId="06D76F3D" w14:textId="1336623A" w:rsidR="001F3B0D" w:rsidRPr="00E93BC5" w:rsidRDefault="003825FD" w:rsidP="001F3B0D">
            <w:pPr>
              <w:spacing w:before="120" w:line="360" w:lineRule="auto"/>
              <w:jc w:val="center"/>
              <w:rPr>
                <w:rFonts w:ascii="Times New Roman" w:hAnsi="Times New Roman"/>
                <w:sz w:val="24"/>
                <w:szCs w:val="24"/>
                <w:lang w:val="nl-NL"/>
              </w:rPr>
            </w:pPr>
            <w:r>
              <w:rPr>
                <w:rFonts w:ascii="Times New Roman" w:hAnsi="Times New Roman"/>
                <w:sz w:val="24"/>
                <w:szCs w:val="24"/>
                <w:lang w:val="nl-NL"/>
              </w:rPr>
              <w:t>25,90</w:t>
            </w:r>
            <w:r w:rsidR="000769A6" w:rsidRPr="00E93BC5">
              <w:rPr>
                <w:rFonts w:ascii="Times New Roman" w:hAnsi="Times New Roman"/>
                <w:sz w:val="24"/>
                <w:szCs w:val="24"/>
                <w:lang w:val="nl-NL"/>
              </w:rPr>
              <w:t xml:space="preserve"> </w:t>
            </w:r>
            <w:r w:rsidR="000769A6" w:rsidRPr="00E047C2">
              <w:rPr>
                <w:rFonts w:ascii="Times New Roman" w:hAnsi="Times New Roman"/>
                <w:i/>
                <w:iCs/>
                <w:sz w:val="24"/>
                <w:szCs w:val="24"/>
                <w:lang w:val="nl-NL"/>
              </w:rPr>
              <w:t>(***)</w:t>
            </w:r>
          </w:p>
        </w:tc>
        <w:tc>
          <w:tcPr>
            <w:tcW w:w="2665" w:type="dxa"/>
          </w:tcPr>
          <w:p w14:paraId="11D31BCE" w14:textId="463A67A8" w:rsidR="001F3B0D" w:rsidRPr="00E93BC5" w:rsidRDefault="0073266D" w:rsidP="001F3B0D">
            <w:pPr>
              <w:spacing w:before="120" w:line="360" w:lineRule="auto"/>
              <w:jc w:val="center"/>
              <w:rPr>
                <w:rFonts w:ascii="Times New Roman" w:hAnsi="Times New Roman"/>
                <w:sz w:val="24"/>
                <w:szCs w:val="24"/>
                <w:lang w:val="nl-NL"/>
              </w:rPr>
            </w:pPr>
            <w:r>
              <w:rPr>
                <w:rFonts w:ascii="Times New Roman" w:hAnsi="Times New Roman"/>
                <w:sz w:val="24"/>
                <w:szCs w:val="24"/>
                <w:lang w:val="nl-NL"/>
              </w:rPr>
              <w:t>(</w:t>
            </w:r>
            <w:r w:rsidR="003825FD">
              <w:rPr>
                <w:rFonts w:ascii="Times New Roman" w:hAnsi="Times New Roman"/>
                <w:sz w:val="24"/>
                <w:szCs w:val="24"/>
                <w:lang w:val="nl-NL"/>
              </w:rPr>
              <w:t>0,90</w:t>
            </w:r>
            <w:r>
              <w:rPr>
                <w:rFonts w:ascii="Times New Roman" w:hAnsi="Times New Roman"/>
                <w:sz w:val="24"/>
                <w:szCs w:val="24"/>
                <w:lang w:val="nl-NL"/>
              </w:rPr>
              <w:t>)</w:t>
            </w:r>
          </w:p>
        </w:tc>
      </w:tr>
    </w:tbl>
    <w:p w14:paraId="6F427780" w14:textId="77777777" w:rsidR="001C4468" w:rsidRPr="00E93BC5" w:rsidRDefault="001C4468" w:rsidP="001F3B0D">
      <w:pPr>
        <w:pStyle w:val="ListParagraph"/>
        <w:numPr>
          <w:ilvl w:val="0"/>
          <w:numId w:val="2"/>
        </w:numPr>
        <w:shd w:val="clear" w:color="auto" w:fill="FFFFFF"/>
        <w:spacing w:before="120" w:line="360" w:lineRule="auto"/>
        <w:ind w:left="360"/>
        <w:jc w:val="both"/>
        <w:rPr>
          <w:rFonts w:ascii="Times New Roman" w:hAnsi="Times New Roman"/>
          <w:b/>
          <w:sz w:val="24"/>
          <w:szCs w:val="24"/>
          <w:lang w:val="nl-NL"/>
        </w:rPr>
      </w:pPr>
      <w:r w:rsidRPr="00E93BC5">
        <w:rPr>
          <w:rFonts w:ascii="Times New Roman" w:hAnsi="Times New Roman"/>
          <w:b/>
          <w:sz w:val="24"/>
          <w:szCs w:val="24"/>
          <w:lang w:val="nl-NL"/>
        </w:rPr>
        <w:t>Tăng trưởng hàng năm:</w:t>
      </w:r>
    </w:p>
    <w:tbl>
      <w:tblPr>
        <w:tblStyle w:val="TableGrid"/>
        <w:tblW w:w="0" w:type="auto"/>
        <w:tblInd w:w="198" w:type="dxa"/>
        <w:tblLook w:val="04A0" w:firstRow="1" w:lastRow="0" w:firstColumn="1" w:lastColumn="0" w:noHBand="0" w:noVBand="1"/>
      </w:tblPr>
      <w:tblGrid>
        <w:gridCol w:w="4114"/>
        <w:gridCol w:w="1348"/>
        <w:gridCol w:w="1348"/>
        <w:gridCol w:w="1348"/>
        <w:gridCol w:w="1534"/>
      </w:tblGrid>
      <w:tr w:rsidR="00A65A4F" w:rsidRPr="00E93BC5" w14:paraId="46053E92" w14:textId="77777777" w:rsidTr="00DD3934">
        <w:tc>
          <w:tcPr>
            <w:tcW w:w="4114" w:type="dxa"/>
            <w:vAlign w:val="center"/>
          </w:tcPr>
          <w:p w14:paraId="63EF60B6" w14:textId="77777777" w:rsidR="00A65A4F" w:rsidRPr="00E93BC5" w:rsidRDefault="00A65A4F" w:rsidP="00A65A4F">
            <w:pPr>
              <w:tabs>
                <w:tab w:val="left" w:pos="540"/>
              </w:tabs>
              <w:spacing w:before="120"/>
              <w:jc w:val="center"/>
              <w:rPr>
                <w:rFonts w:ascii="Times New Roman" w:eastAsia="Times New Roman" w:hAnsi="Times New Roman"/>
                <w:b/>
                <w:sz w:val="24"/>
                <w:szCs w:val="24"/>
                <w:lang w:val="nl-NL"/>
              </w:rPr>
            </w:pPr>
            <w:r w:rsidRPr="00E93BC5">
              <w:rPr>
                <w:rFonts w:ascii="Times New Roman" w:eastAsia="Times New Roman" w:hAnsi="Times New Roman"/>
                <w:b/>
                <w:sz w:val="24"/>
                <w:szCs w:val="24"/>
                <w:lang w:val="nl-NL"/>
              </w:rPr>
              <w:t>Thời kỳ</w:t>
            </w:r>
          </w:p>
        </w:tc>
        <w:tc>
          <w:tcPr>
            <w:tcW w:w="1348" w:type="dxa"/>
            <w:vAlign w:val="center"/>
          </w:tcPr>
          <w:p w14:paraId="715DFFA7" w14:textId="42B99587" w:rsidR="00A65A4F" w:rsidRPr="00E93BC5" w:rsidRDefault="00A65A4F" w:rsidP="00A65A4F">
            <w:pPr>
              <w:tabs>
                <w:tab w:val="left" w:pos="540"/>
              </w:tabs>
              <w:spacing w:before="120"/>
              <w:jc w:val="center"/>
              <w:rPr>
                <w:rFonts w:ascii="Times New Roman" w:eastAsia="Times New Roman" w:hAnsi="Times New Roman"/>
                <w:b/>
                <w:sz w:val="24"/>
                <w:szCs w:val="24"/>
                <w:lang w:val="nl-NL"/>
              </w:rPr>
            </w:pPr>
            <w:r>
              <w:rPr>
                <w:rFonts w:ascii="Times New Roman" w:eastAsia="Times New Roman" w:hAnsi="Times New Roman"/>
                <w:b/>
                <w:sz w:val="24"/>
                <w:szCs w:val="24"/>
                <w:lang w:val="nl-NL"/>
              </w:rPr>
              <w:t>30/0</w:t>
            </w:r>
            <w:r w:rsidR="004B7830">
              <w:rPr>
                <w:rFonts w:ascii="Times New Roman" w:eastAsia="Times New Roman" w:hAnsi="Times New Roman"/>
                <w:b/>
                <w:sz w:val="24"/>
                <w:szCs w:val="24"/>
                <w:lang w:val="nl-NL"/>
              </w:rPr>
              <w:t>9</w:t>
            </w:r>
            <w:r>
              <w:rPr>
                <w:rFonts w:ascii="Times New Roman" w:eastAsia="Times New Roman" w:hAnsi="Times New Roman"/>
                <w:b/>
                <w:sz w:val="24"/>
                <w:szCs w:val="24"/>
                <w:lang w:val="nl-NL"/>
              </w:rPr>
              <w:t>/2026</w:t>
            </w:r>
          </w:p>
          <w:p w14:paraId="3E25AC32" w14:textId="77777777" w:rsidR="00A65A4F" w:rsidRPr="00E93BC5" w:rsidRDefault="00A65A4F" w:rsidP="00A65A4F">
            <w:pPr>
              <w:tabs>
                <w:tab w:val="left" w:pos="540"/>
              </w:tabs>
              <w:spacing w:before="120"/>
              <w:jc w:val="center"/>
              <w:rPr>
                <w:rFonts w:ascii="Times New Roman" w:eastAsia="Times New Roman" w:hAnsi="Times New Roman"/>
                <w:b/>
                <w:sz w:val="24"/>
                <w:szCs w:val="24"/>
                <w:lang w:val="nl-NL"/>
              </w:rPr>
            </w:pPr>
            <w:r w:rsidRPr="00E93BC5">
              <w:rPr>
                <w:rFonts w:ascii="Times New Roman" w:eastAsia="Times New Roman" w:hAnsi="Times New Roman"/>
                <w:b/>
                <w:sz w:val="24"/>
                <w:szCs w:val="24"/>
                <w:lang w:val="nl-NL"/>
              </w:rPr>
              <w:t>(%)</w:t>
            </w:r>
          </w:p>
        </w:tc>
        <w:tc>
          <w:tcPr>
            <w:tcW w:w="1348" w:type="dxa"/>
            <w:vAlign w:val="center"/>
          </w:tcPr>
          <w:p w14:paraId="18D707BD" w14:textId="72D8FA23" w:rsidR="00A65A4F" w:rsidRPr="00845946" w:rsidRDefault="00A65A4F" w:rsidP="00A65A4F">
            <w:pPr>
              <w:tabs>
                <w:tab w:val="left" w:pos="540"/>
              </w:tabs>
              <w:spacing w:before="120"/>
              <w:jc w:val="center"/>
              <w:rPr>
                <w:rFonts w:ascii="Times New Roman" w:eastAsia="Times New Roman" w:hAnsi="Times New Roman"/>
                <w:b/>
                <w:sz w:val="24"/>
                <w:szCs w:val="24"/>
                <w:lang w:val="nl-NL"/>
              </w:rPr>
            </w:pPr>
            <w:r w:rsidRPr="00845946">
              <w:rPr>
                <w:rFonts w:ascii="Times New Roman" w:eastAsia="Times New Roman" w:hAnsi="Times New Roman"/>
                <w:b/>
                <w:sz w:val="24"/>
                <w:szCs w:val="24"/>
                <w:lang w:val="nl-NL"/>
              </w:rPr>
              <w:t>30/0</w:t>
            </w:r>
            <w:r w:rsidR="004B7830">
              <w:rPr>
                <w:rFonts w:ascii="Times New Roman" w:eastAsia="Times New Roman" w:hAnsi="Times New Roman"/>
                <w:b/>
                <w:sz w:val="24"/>
                <w:szCs w:val="24"/>
                <w:lang w:val="nl-NL"/>
              </w:rPr>
              <w:t>9</w:t>
            </w:r>
            <w:r w:rsidRPr="00845946">
              <w:rPr>
                <w:rFonts w:ascii="Times New Roman" w:eastAsia="Times New Roman" w:hAnsi="Times New Roman"/>
                <w:b/>
                <w:sz w:val="24"/>
                <w:szCs w:val="24"/>
                <w:lang w:val="nl-NL"/>
              </w:rPr>
              <w:t>/202</w:t>
            </w:r>
            <w:r>
              <w:rPr>
                <w:rFonts w:ascii="Times New Roman" w:eastAsia="Times New Roman" w:hAnsi="Times New Roman"/>
                <w:b/>
                <w:sz w:val="24"/>
                <w:szCs w:val="24"/>
                <w:lang w:val="nl-NL"/>
              </w:rPr>
              <w:t>5</w:t>
            </w:r>
          </w:p>
          <w:p w14:paraId="62BE2250" w14:textId="0C50A91E" w:rsidR="00A65A4F" w:rsidRPr="00E93BC5" w:rsidRDefault="00A65A4F" w:rsidP="00A65A4F">
            <w:pPr>
              <w:tabs>
                <w:tab w:val="left" w:pos="540"/>
              </w:tabs>
              <w:spacing w:before="120"/>
              <w:jc w:val="center"/>
              <w:rPr>
                <w:rFonts w:ascii="Times New Roman" w:eastAsia="Times New Roman" w:hAnsi="Times New Roman"/>
                <w:b/>
                <w:sz w:val="24"/>
                <w:szCs w:val="24"/>
                <w:lang w:val="nl-NL"/>
              </w:rPr>
            </w:pPr>
            <w:r w:rsidRPr="00845946">
              <w:rPr>
                <w:rFonts w:ascii="Times New Roman" w:eastAsia="Times New Roman" w:hAnsi="Times New Roman"/>
                <w:b/>
                <w:sz w:val="24"/>
                <w:szCs w:val="24"/>
                <w:lang w:val="nl-NL"/>
              </w:rPr>
              <w:t>(%)</w:t>
            </w:r>
          </w:p>
        </w:tc>
        <w:tc>
          <w:tcPr>
            <w:tcW w:w="1348" w:type="dxa"/>
            <w:vAlign w:val="center"/>
          </w:tcPr>
          <w:p w14:paraId="4C5EB55E" w14:textId="0A09AC80" w:rsidR="00A65A4F" w:rsidRPr="00845946" w:rsidRDefault="00A65A4F" w:rsidP="00A65A4F">
            <w:pPr>
              <w:tabs>
                <w:tab w:val="left" w:pos="540"/>
              </w:tabs>
              <w:spacing w:before="120"/>
              <w:jc w:val="center"/>
              <w:rPr>
                <w:rFonts w:ascii="Times New Roman" w:eastAsia="Times New Roman" w:hAnsi="Times New Roman"/>
                <w:b/>
                <w:sz w:val="24"/>
                <w:szCs w:val="24"/>
                <w:lang w:val="nl-NL"/>
              </w:rPr>
            </w:pPr>
            <w:r w:rsidRPr="00845946">
              <w:rPr>
                <w:rFonts w:ascii="Times New Roman" w:eastAsia="Times New Roman" w:hAnsi="Times New Roman"/>
                <w:b/>
                <w:sz w:val="24"/>
                <w:szCs w:val="24"/>
                <w:lang w:val="nl-NL"/>
              </w:rPr>
              <w:t>30/0</w:t>
            </w:r>
            <w:r w:rsidR="004B7830">
              <w:rPr>
                <w:rFonts w:ascii="Times New Roman" w:eastAsia="Times New Roman" w:hAnsi="Times New Roman"/>
                <w:b/>
                <w:sz w:val="24"/>
                <w:szCs w:val="24"/>
                <w:lang w:val="nl-NL"/>
              </w:rPr>
              <w:t>9</w:t>
            </w:r>
            <w:r w:rsidRPr="00845946">
              <w:rPr>
                <w:rFonts w:ascii="Times New Roman" w:eastAsia="Times New Roman" w:hAnsi="Times New Roman"/>
                <w:b/>
                <w:sz w:val="24"/>
                <w:szCs w:val="24"/>
                <w:lang w:val="nl-NL"/>
              </w:rPr>
              <w:t>/202</w:t>
            </w:r>
            <w:r>
              <w:rPr>
                <w:rFonts w:ascii="Times New Roman" w:eastAsia="Times New Roman" w:hAnsi="Times New Roman"/>
                <w:b/>
                <w:sz w:val="24"/>
                <w:szCs w:val="24"/>
                <w:lang w:val="nl-NL"/>
              </w:rPr>
              <w:t>4</w:t>
            </w:r>
          </w:p>
          <w:p w14:paraId="6BDF6B99" w14:textId="6860AA2B" w:rsidR="00A65A4F" w:rsidRPr="00E93BC5" w:rsidRDefault="00A65A4F" w:rsidP="00A65A4F">
            <w:pPr>
              <w:tabs>
                <w:tab w:val="left" w:pos="540"/>
              </w:tabs>
              <w:spacing w:before="120"/>
              <w:jc w:val="center"/>
              <w:rPr>
                <w:rFonts w:ascii="Times New Roman" w:eastAsia="Times New Roman" w:hAnsi="Times New Roman"/>
                <w:b/>
                <w:sz w:val="24"/>
                <w:szCs w:val="24"/>
                <w:lang w:val="nl-NL"/>
              </w:rPr>
            </w:pPr>
            <w:r w:rsidRPr="00845946">
              <w:rPr>
                <w:rFonts w:ascii="Times New Roman" w:eastAsia="Times New Roman" w:hAnsi="Times New Roman"/>
                <w:b/>
                <w:sz w:val="24"/>
                <w:szCs w:val="24"/>
                <w:lang w:val="nl-NL"/>
              </w:rPr>
              <w:t>(%)</w:t>
            </w:r>
          </w:p>
        </w:tc>
        <w:tc>
          <w:tcPr>
            <w:tcW w:w="1534" w:type="dxa"/>
            <w:vAlign w:val="center"/>
          </w:tcPr>
          <w:p w14:paraId="7725A877" w14:textId="0E058BDD" w:rsidR="00A65A4F" w:rsidRPr="00845946" w:rsidRDefault="00A65A4F" w:rsidP="00A65A4F">
            <w:pPr>
              <w:tabs>
                <w:tab w:val="left" w:pos="540"/>
              </w:tabs>
              <w:spacing w:before="120"/>
              <w:jc w:val="center"/>
              <w:rPr>
                <w:rFonts w:ascii="Times New Roman" w:eastAsia="Times New Roman" w:hAnsi="Times New Roman"/>
                <w:b/>
                <w:sz w:val="24"/>
                <w:szCs w:val="24"/>
                <w:lang w:val="nl-NL"/>
              </w:rPr>
            </w:pPr>
            <w:r w:rsidRPr="00845946">
              <w:rPr>
                <w:rFonts w:ascii="Times New Roman" w:eastAsia="Times New Roman" w:hAnsi="Times New Roman"/>
                <w:b/>
                <w:sz w:val="24"/>
                <w:szCs w:val="24"/>
                <w:lang w:val="nl-NL"/>
              </w:rPr>
              <w:t>30/0</w:t>
            </w:r>
            <w:r w:rsidR="004B7830">
              <w:rPr>
                <w:rFonts w:ascii="Times New Roman" w:eastAsia="Times New Roman" w:hAnsi="Times New Roman"/>
                <w:b/>
                <w:sz w:val="24"/>
                <w:szCs w:val="24"/>
                <w:lang w:val="nl-NL"/>
              </w:rPr>
              <w:t>9</w:t>
            </w:r>
            <w:r w:rsidRPr="00845946">
              <w:rPr>
                <w:rFonts w:ascii="Times New Roman" w:eastAsia="Times New Roman" w:hAnsi="Times New Roman"/>
                <w:b/>
                <w:sz w:val="24"/>
                <w:szCs w:val="24"/>
                <w:lang w:val="nl-NL"/>
              </w:rPr>
              <w:t>/202</w:t>
            </w:r>
            <w:r>
              <w:rPr>
                <w:rFonts w:ascii="Times New Roman" w:eastAsia="Times New Roman" w:hAnsi="Times New Roman"/>
                <w:b/>
                <w:sz w:val="24"/>
                <w:szCs w:val="24"/>
                <w:lang w:val="nl-NL"/>
              </w:rPr>
              <w:t>3</w:t>
            </w:r>
          </w:p>
          <w:p w14:paraId="44B099B3" w14:textId="7ABCD616" w:rsidR="00A65A4F" w:rsidRPr="00E93BC5" w:rsidRDefault="00A65A4F" w:rsidP="00A65A4F">
            <w:pPr>
              <w:tabs>
                <w:tab w:val="left" w:pos="540"/>
              </w:tabs>
              <w:spacing w:before="120"/>
              <w:jc w:val="center"/>
              <w:rPr>
                <w:rFonts w:ascii="Times New Roman" w:eastAsia="Times New Roman" w:hAnsi="Times New Roman"/>
                <w:b/>
                <w:sz w:val="24"/>
                <w:szCs w:val="24"/>
                <w:lang w:val="nl-NL"/>
              </w:rPr>
            </w:pPr>
            <w:r w:rsidRPr="00845946">
              <w:rPr>
                <w:rFonts w:ascii="Times New Roman" w:eastAsia="Times New Roman" w:hAnsi="Times New Roman"/>
                <w:b/>
                <w:sz w:val="24"/>
                <w:szCs w:val="24"/>
                <w:lang w:val="nl-NL"/>
              </w:rPr>
              <w:t>(%)</w:t>
            </w:r>
          </w:p>
        </w:tc>
      </w:tr>
      <w:tr w:rsidR="004B7830" w:rsidRPr="00E93BC5" w14:paraId="40A2B000" w14:textId="77777777" w:rsidTr="00DD3934">
        <w:tc>
          <w:tcPr>
            <w:tcW w:w="4114" w:type="dxa"/>
          </w:tcPr>
          <w:p w14:paraId="523E3903" w14:textId="77777777" w:rsidR="004B7830" w:rsidRPr="00E93BC5" w:rsidRDefault="004B7830" w:rsidP="004B7830">
            <w:pPr>
              <w:spacing w:before="120" w:line="360" w:lineRule="auto"/>
              <w:jc w:val="both"/>
              <w:rPr>
                <w:rFonts w:ascii="Times New Roman" w:hAnsi="Times New Roman"/>
                <w:b/>
                <w:sz w:val="24"/>
                <w:szCs w:val="24"/>
                <w:lang w:val="nl-NL"/>
              </w:rPr>
            </w:pPr>
            <w:r w:rsidRPr="00E93BC5">
              <w:rPr>
                <w:rFonts w:ascii="Times New Roman" w:eastAsia="Times New Roman" w:hAnsi="Times New Roman"/>
                <w:sz w:val="24"/>
                <w:szCs w:val="24"/>
                <w:lang w:val="nl-NL"/>
              </w:rPr>
              <w:t>Tỷ lệ tăng trưởng (%)/01 đơn vị CCQ</w:t>
            </w:r>
          </w:p>
        </w:tc>
        <w:tc>
          <w:tcPr>
            <w:tcW w:w="1348" w:type="dxa"/>
          </w:tcPr>
          <w:p w14:paraId="381DF6FD" w14:textId="03389C11" w:rsidR="004B7830" w:rsidRPr="00E93BC5" w:rsidRDefault="004B7830" w:rsidP="004B7830">
            <w:pPr>
              <w:spacing w:before="120" w:line="360" w:lineRule="auto"/>
              <w:jc w:val="center"/>
              <w:rPr>
                <w:rFonts w:ascii="Times New Roman" w:hAnsi="Times New Roman"/>
                <w:sz w:val="24"/>
                <w:szCs w:val="24"/>
                <w:lang w:val="nl-NL"/>
              </w:rPr>
            </w:pPr>
            <w:r>
              <w:rPr>
                <w:rFonts w:ascii="Times New Roman" w:hAnsi="Times New Roman"/>
                <w:sz w:val="24"/>
                <w:szCs w:val="24"/>
                <w:lang w:val="nl-NL"/>
              </w:rPr>
              <w:t>5,</w:t>
            </w:r>
            <w:r w:rsidR="00061B1C">
              <w:rPr>
                <w:rFonts w:ascii="Times New Roman" w:hAnsi="Times New Roman"/>
                <w:sz w:val="24"/>
                <w:szCs w:val="24"/>
                <w:lang w:val="nl-NL"/>
              </w:rPr>
              <w:t>8</w:t>
            </w:r>
            <w:r>
              <w:rPr>
                <w:rFonts w:ascii="Times New Roman" w:hAnsi="Times New Roman"/>
                <w:sz w:val="24"/>
                <w:szCs w:val="24"/>
                <w:lang w:val="nl-NL"/>
              </w:rPr>
              <w:t>3</w:t>
            </w:r>
          </w:p>
        </w:tc>
        <w:tc>
          <w:tcPr>
            <w:tcW w:w="1348" w:type="dxa"/>
          </w:tcPr>
          <w:p w14:paraId="70992C03" w14:textId="12EB05A1" w:rsidR="004B7830" w:rsidRPr="00E93BC5" w:rsidRDefault="004B7830" w:rsidP="004B7830">
            <w:pPr>
              <w:spacing w:before="120" w:line="360" w:lineRule="auto"/>
              <w:jc w:val="center"/>
              <w:rPr>
                <w:rFonts w:ascii="Times New Roman" w:hAnsi="Times New Roman"/>
                <w:sz w:val="24"/>
                <w:szCs w:val="24"/>
                <w:lang w:val="nl-NL"/>
              </w:rPr>
            </w:pPr>
            <w:r>
              <w:rPr>
                <w:rFonts w:ascii="Times New Roman" w:hAnsi="Times New Roman"/>
                <w:sz w:val="24"/>
                <w:szCs w:val="24"/>
                <w:lang w:val="nl-NL"/>
              </w:rPr>
              <w:t>5,03</w:t>
            </w:r>
          </w:p>
        </w:tc>
        <w:tc>
          <w:tcPr>
            <w:tcW w:w="1348" w:type="dxa"/>
          </w:tcPr>
          <w:p w14:paraId="3F3A62B4" w14:textId="05AC79F6" w:rsidR="004B7830" w:rsidRPr="00E93BC5" w:rsidRDefault="004B7830" w:rsidP="004B7830">
            <w:pPr>
              <w:shd w:val="clear" w:color="auto" w:fill="FFFFFF"/>
              <w:tabs>
                <w:tab w:val="left" w:pos="540"/>
              </w:tabs>
              <w:spacing w:before="120"/>
              <w:jc w:val="center"/>
              <w:rPr>
                <w:rFonts w:ascii="Times New Roman" w:hAnsi="Times New Roman"/>
                <w:sz w:val="24"/>
                <w:szCs w:val="24"/>
                <w:lang w:val="nl-NL"/>
              </w:rPr>
            </w:pPr>
            <w:r>
              <w:rPr>
                <w:rFonts w:ascii="Times New Roman" w:hAnsi="Times New Roman"/>
                <w:sz w:val="24"/>
                <w:szCs w:val="24"/>
                <w:lang w:val="nl-NL"/>
              </w:rPr>
              <w:t>5,87</w:t>
            </w:r>
          </w:p>
        </w:tc>
        <w:tc>
          <w:tcPr>
            <w:tcW w:w="1534" w:type="dxa"/>
          </w:tcPr>
          <w:p w14:paraId="3DE977B8" w14:textId="66CD5278" w:rsidR="004B7830" w:rsidRPr="00E93BC5" w:rsidRDefault="004B7830" w:rsidP="004B7830">
            <w:pPr>
              <w:shd w:val="clear" w:color="auto" w:fill="FFFFFF"/>
              <w:tabs>
                <w:tab w:val="left" w:pos="540"/>
              </w:tabs>
              <w:spacing w:before="120"/>
              <w:jc w:val="center"/>
              <w:rPr>
                <w:rFonts w:ascii="Times New Roman" w:hAnsi="Times New Roman"/>
                <w:sz w:val="24"/>
                <w:szCs w:val="24"/>
                <w:lang w:val="nl-NL"/>
              </w:rPr>
            </w:pPr>
            <w:r>
              <w:rPr>
                <w:rFonts w:ascii="Times New Roman" w:hAnsi="Times New Roman"/>
                <w:sz w:val="24"/>
                <w:szCs w:val="24"/>
                <w:lang w:val="nl-NL"/>
              </w:rPr>
              <w:t>6,02</w:t>
            </w:r>
          </w:p>
        </w:tc>
      </w:tr>
    </w:tbl>
    <w:p w14:paraId="026F5225" w14:textId="349C2EBC" w:rsidR="006F77D6" w:rsidRPr="00EC3E69" w:rsidRDefault="001C4468" w:rsidP="00EC3E69">
      <w:pPr>
        <w:shd w:val="clear" w:color="auto" w:fill="FFFFFF"/>
        <w:tabs>
          <w:tab w:val="left" w:pos="540"/>
        </w:tabs>
        <w:spacing w:before="120" w:after="0" w:line="240" w:lineRule="auto"/>
        <w:jc w:val="both"/>
        <w:rPr>
          <w:rFonts w:ascii="Times New Roman" w:hAnsi="Times New Roman"/>
          <w:b/>
          <w:i/>
          <w:sz w:val="24"/>
          <w:szCs w:val="24"/>
          <w:u w:val="single"/>
          <w:lang w:val="nl-NL"/>
        </w:rPr>
      </w:pPr>
      <w:r w:rsidRPr="00E93BC5">
        <w:rPr>
          <w:rFonts w:ascii="Times New Roman" w:hAnsi="Times New Roman"/>
          <w:b/>
          <w:i/>
          <w:sz w:val="24"/>
          <w:szCs w:val="24"/>
          <w:u w:val="single"/>
          <w:lang w:val="nl-NL"/>
        </w:rPr>
        <w:t>Ghi chú:</w:t>
      </w:r>
    </w:p>
    <w:p w14:paraId="03AF0087" w14:textId="77777777" w:rsidR="006F77D6" w:rsidRPr="00E93BC5" w:rsidRDefault="006F77D6" w:rsidP="004F5C05">
      <w:pPr>
        <w:shd w:val="clear" w:color="auto" w:fill="FFFFFF"/>
        <w:tabs>
          <w:tab w:val="left" w:pos="1260"/>
        </w:tabs>
        <w:spacing w:before="120" w:after="0" w:line="240" w:lineRule="auto"/>
        <w:jc w:val="both"/>
        <w:rPr>
          <w:rFonts w:ascii="Times New Roman" w:hAnsi="Times New Roman"/>
          <w:i/>
          <w:sz w:val="24"/>
          <w:szCs w:val="24"/>
          <w:lang w:val="nl-NL"/>
        </w:rPr>
      </w:pPr>
      <w:r w:rsidRPr="00E93BC5">
        <w:rPr>
          <w:rFonts w:ascii="Times New Roman" w:hAnsi="Times New Roman"/>
          <w:i/>
          <w:sz w:val="24"/>
          <w:szCs w:val="24"/>
          <w:lang w:val="nl-NL"/>
        </w:rPr>
        <w:t>N/A</w:t>
      </w:r>
      <w:r w:rsidR="00CC754B" w:rsidRPr="00E93BC5">
        <w:rPr>
          <w:rFonts w:ascii="Times New Roman" w:hAnsi="Times New Roman"/>
          <w:i/>
          <w:sz w:val="24"/>
          <w:szCs w:val="24"/>
          <w:lang w:val="nl-NL"/>
        </w:rPr>
        <w:t xml:space="preserve"> </w:t>
      </w:r>
      <w:r w:rsidR="0034115C" w:rsidRPr="00E93BC5">
        <w:rPr>
          <w:rFonts w:ascii="Times New Roman" w:hAnsi="Times New Roman"/>
          <w:i/>
          <w:sz w:val="24"/>
          <w:szCs w:val="24"/>
          <w:lang w:val="nl-NL"/>
        </w:rPr>
        <w:t>(*</w:t>
      </w:r>
      <w:r w:rsidRPr="00E93BC5">
        <w:rPr>
          <w:rFonts w:ascii="Times New Roman" w:hAnsi="Times New Roman"/>
          <w:i/>
          <w:sz w:val="24"/>
          <w:szCs w:val="24"/>
          <w:lang w:val="nl-NL"/>
        </w:rPr>
        <w:t xml:space="preserve">): </w:t>
      </w:r>
      <w:r w:rsidR="004F5C05" w:rsidRPr="00E93BC5">
        <w:rPr>
          <w:rFonts w:ascii="Times New Roman" w:hAnsi="Times New Roman"/>
          <w:i/>
          <w:sz w:val="24"/>
          <w:szCs w:val="24"/>
          <w:lang w:val="nl-NL"/>
        </w:rPr>
        <w:tab/>
      </w:r>
      <w:r w:rsidRPr="00E93BC5">
        <w:rPr>
          <w:rFonts w:ascii="Times New Roman" w:hAnsi="Times New Roman"/>
          <w:i/>
          <w:sz w:val="24"/>
          <w:szCs w:val="24"/>
          <w:lang w:val="nl-NL"/>
        </w:rPr>
        <w:t>Chứng chỉ quỹ của Quỹ không được niêm yết trên thị trường chứng khoán</w:t>
      </w:r>
      <w:r w:rsidR="00332909" w:rsidRPr="00E93BC5">
        <w:rPr>
          <w:rFonts w:ascii="Times New Roman" w:hAnsi="Times New Roman"/>
          <w:i/>
          <w:sz w:val="24"/>
          <w:szCs w:val="24"/>
          <w:lang w:val="nl-NL"/>
        </w:rPr>
        <w:t>.</w:t>
      </w:r>
    </w:p>
    <w:p w14:paraId="6BB3FF87" w14:textId="77777777" w:rsidR="006F77D6" w:rsidRPr="00E93BC5" w:rsidRDefault="006F77D6" w:rsidP="004F5C05">
      <w:pPr>
        <w:shd w:val="clear" w:color="auto" w:fill="FFFFFF"/>
        <w:tabs>
          <w:tab w:val="left" w:pos="1260"/>
        </w:tabs>
        <w:spacing w:before="120" w:after="0" w:line="240" w:lineRule="auto"/>
        <w:jc w:val="both"/>
        <w:rPr>
          <w:rFonts w:ascii="Times New Roman" w:hAnsi="Times New Roman"/>
          <w:i/>
          <w:sz w:val="24"/>
          <w:szCs w:val="24"/>
          <w:lang w:val="nl-NL"/>
        </w:rPr>
      </w:pPr>
      <w:r w:rsidRPr="00E93BC5">
        <w:rPr>
          <w:rFonts w:ascii="Times New Roman" w:hAnsi="Times New Roman"/>
          <w:i/>
          <w:sz w:val="24"/>
          <w:szCs w:val="24"/>
          <w:lang w:val="nl-NL"/>
        </w:rPr>
        <w:t>N/A</w:t>
      </w:r>
      <w:r w:rsidR="00CC754B" w:rsidRPr="00E93BC5">
        <w:rPr>
          <w:rFonts w:ascii="Times New Roman" w:hAnsi="Times New Roman"/>
          <w:i/>
          <w:sz w:val="24"/>
          <w:szCs w:val="24"/>
          <w:lang w:val="nl-NL"/>
        </w:rPr>
        <w:t xml:space="preserve"> </w:t>
      </w:r>
      <w:r w:rsidRPr="00E93BC5">
        <w:rPr>
          <w:rFonts w:ascii="Times New Roman" w:hAnsi="Times New Roman"/>
          <w:i/>
          <w:sz w:val="24"/>
          <w:szCs w:val="24"/>
          <w:lang w:val="nl-NL"/>
        </w:rPr>
        <w:t>(</w:t>
      </w:r>
      <w:r w:rsidR="0034115C" w:rsidRPr="00E93BC5">
        <w:rPr>
          <w:rFonts w:ascii="Times New Roman" w:hAnsi="Times New Roman"/>
          <w:i/>
          <w:sz w:val="24"/>
          <w:szCs w:val="24"/>
          <w:lang w:val="nl-NL"/>
        </w:rPr>
        <w:t>**</w:t>
      </w:r>
      <w:r w:rsidR="0024670A" w:rsidRPr="00E93BC5">
        <w:rPr>
          <w:rFonts w:ascii="Times New Roman" w:hAnsi="Times New Roman"/>
          <w:i/>
          <w:sz w:val="24"/>
          <w:szCs w:val="24"/>
          <w:lang w:val="nl-NL"/>
        </w:rPr>
        <w:t xml:space="preserve">): </w:t>
      </w:r>
      <w:r w:rsidR="004F5C05" w:rsidRPr="00E93BC5">
        <w:rPr>
          <w:rFonts w:ascii="Times New Roman" w:hAnsi="Times New Roman"/>
          <w:i/>
          <w:sz w:val="24"/>
          <w:szCs w:val="24"/>
          <w:lang w:val="nl-NL"/>
        </w:rPr>
        <w:tab/>
      </w:r>
      <w:r w:rsidRPr="00E93BC5">
        <w:rPr>
          <w:rFonts w:ascii="Times New Roman" w:hAnsi="Times New Roman"/>
          <w:i/>
          <w:sz w:val="24"/>
          <w:szCs w:val="24"/>
          <w:lang w:val="nl-NL"/>
        </w:rPr>
        <w:t xml:space="preserve">Quỹ </w:t>
      </w:r>
      <w:r w:rsidR="0034115C" w:rsidRPr="00E93BC5">
        <w:rPr>
          <w:rFonts w:ascii="Times New Roman" w:hAnsi="Times New Roman"/>
          <w:i/>
          <w:sz w:val="24"/>
          <w:szCs w:val="24"/>
          <w:lang w:val="nl-NL"/>
        </w:rPr>
        <w:t>chưa</w:t>
      </w:r>
      <w:r w:rsidRPr="00E93BC5">
        <w:rPr>
          <w:rFonts w:ascii="Times New Roman" w:hAnsi="Times New Roman"/>
          <w:i/>
          <w:sz w:val="24"/>
          <w:szCs w:val="24"/>
          <w:lang w:val="nl-NL"/>
        </w:rPr>
        <w:t xml:space="preserve"> phân phối lợi nhuận.</w:t>
      </w:r>
    </w:p>
    <w:p w14:paraId="735ECF9F" w14:textId="7C58E06E" w:rsidR="006F77D6" w:rsidRPr="00E93BC5" w:rsidRDefault="0024670A" w:rsidP="00C804B5">
      <w:pPr>
        <w:shd w:val="clear" w:color="auto" w:fill="FFFFFF"/>
        <w:tabs>
          <w:tab w:val="left" w:pos="1260"/>
        </w:tabs>
        <w:spacing w:before="120" w:after="0" w:line="240" w:lineRule="auto"/>
        <w:ind w:left="1260" w:hanging="1260"/>
        <w:jc w:val="both"/>
        <w:rPr>
          <w:rFonts w:ascii="Times New Roman" w:hAnsi="Times New Roman"/>
          <w:i/>
          <w:sz w:val="24"/>
          <w:szCs w:val="24"/>
          <w:lang w:val="nl-NL"/>
        </w:rPr>
      </w:pPr>
      <w:r w:rsidRPr="00E93BC5">
        <w:rPr>
          <w:rFonts w:ascii="Times New Roman" w:hAnsi="Times New Roman"/>
          <w:i/>
          <w:sz w:val="24"/>
          <w:szCs w:val="24"/>
          <w:lang w:val="nl-NL"/>
        </w:rPr>
        <w:t xml:space="preserve">(***): </w:t>
      </w:r>
      <w:r w:rsidR="004F5C05" w:rsidRPr="00E93BC5">
        <w:rPr>
          <w:rFonts w:ascii="Times New Roman" w:hAnsi="Times New Roman"/>
          <w:i/>
          <w:sz w:val="24"/>
          <w:szCs w:val="24"/>
          <w:lang w:val="nl-NL"/>
        </w:rPr>
        <w:tab/>
      </w:r>
      <w:r w:rsidR="0034115C" w:rsidRPr="00E93BC5">
        <w:rPr>
          <w:rFonts w:ascii="Times New Roman" w:hAnsi="Times New Roman"/>
          <w:i/>
          <w:sz w:val="24"/>
          <w:szCs w:val="24"/>
          <w:lang w:val="nl-NL"/>
        </w:rPr>
        <w:t>Quỹ áp dụng chỉ số tham chiếu</w:t>
      </w:r>
      <w:r w:rsidR="000769A6" w:rsidRPr="00E93BC5">
        <w:rPr>
          <w:rFonts w:ascii="Times New Roman" w:hAnsi="Times New Roman"/>
          <w:i/>
          <w:sz w:val="24"/>
          <w:szCs w:val="24"/>
          <w:lang w:val="nl-NL"/>
        </w:rPr>
        <w:t xml:space="preserve"> là Chỉ số Trái phiếu Chính phủ năm (05) năm của HNX </w:t>
      </w:r>
      <w:r w:rsidR="00D06993" w:rsidRPr="00E93BC5">
        <w:rPr>
          <w:rFonts w:ascii="Times New Roman" w:hAnsi="Times New Roman"/>
          <w:i/>
          <w:sz w:val="24"/>
          <w:szCs w:val="24"/>
          <w:lang w:val="nl-NL"/>
        </w:rPr>
        <w:t xml:space="preserve">   </w:t>
      </w:r>
      <w:r w:rsidR="00785B96" w:rsidRPr="00E93BC5">
        <w:rPr>
          <w:rFonts w:ascii="Times New Roman" w:hAnsi="Times New Roman"/>
          <w:i/>
          <w:sz w:val="24"/>
          <w:szCs w:val="24"/>
          <w:lang w:val="nl-NL"/>
        </w:rPr>
        <w:t xml:space="preserve">từ khi thành lập đến </w:t>
      </w:r>
      <w:r w:rsidR="00C15853" w:rsidRPr="00E93BC5">
        <w:rPr>
          <w:rFonts w:ascii="Times New Roman" w:hAnsi="Times New Roman"/>
          <w:i/>
          <w:sz w:val="24"/>
          <w:szCs w:val="24"/>
          <w:lang w:val="nl-NL"/>
        </w:rPr>
        <w:t>thời điểm báo cáo</w:t>
      </w:r>
      <w:r w:rsidR="00C8278D" w:rsidRPr="00E93BC5">
        <w:rPr>
          <w:rFonts w:ascii="Times New Roman" w:hAnsi="Times New Roman"/>
          <w:i/>
          <w:sz w:val="24"/>
          <w:szCs w:val="24"/>
          <w:lang w:val="nl-NL"/>
        </w:rPr>
        <w:t>.</w:t>
      </w:r>
    </w:p>
    <w:p w14:paraId="175005EB" w14:textId="23B75779" w:rsidR="001C4468" w:rsidRDefault="001C4468" w:rsidP="00B953F5">
      <w:pPr>
        <w:shd w:val="clear" w:color="auto" w:fill="FFFFFF"/>
        <w:tabs>
          <w:tab w:val="left" w:pos="540"/>
        </w:tabs>
        <w:spacing w:before="120" w:after="0" w:line="240" w:lineRule="auto"/>
        <w:jc w:val="both"/>
        <w:rPr>
          <w:rFonts w:ascii="Times New Roman" w:hAnsi="Times New Roman"/>
          <w:b/>
          <w:sz w:val="24"/>
          <w:szCs w:val="24"/>
          <w:lang w:val="nl-NL"/>
        </w:rPr>
      </w:pPr>
      <w:r w:rsidRPr="00E93BC5">
        <w:rPr>
          <w:rFonts w:ascii="Times New Roman" w:hAnsi="Times New Roman"/>
          <w:b/>
          <w:sz w:val="24"/>
          <w:szCs w:val="24"/>
          <w:lang w:val="nl-NL"/>
        </w:rPr>
        <w:t xml:space="preserve">III. </w:t>
      </w:r>
      <w:r w:rsidR="00B953F5" w:rsidRPr="00E93BC5">
        <w:rPr>
          <w:rFonts w:ascii="Times New Roman" w:hAnsi="Times New Roman"/>
          <w:b/>
          <w:sz w:val="24"/>
          <w:szCs w:val="24"/>
          <w:lang w:val="nl-NL"/>
        </w:rPr>
        <w:tab/>
      </w:r>
      <w:bookmarkStart w:id="0" w:name="_Hlk37245109"/>
      <w:r w:rsidRPr="00E93BC5">
        <w:rPr>
          <w:rFonts w:ascii="Times New Roman" w:hAnsi="Times New Roman"/>
          <w:b/>
          <w:sz w:val="24"/>
          <w:szCs w:val="24"/>
          <w:lang w:val="nl-NL"/>
        </w:rPr>
        <w:t>M</w:t>
      </w:r>
      <w:r w:rsidR="00B953F5" w:rsidRPr="00E93BC5">
        <w:rPr>
          <w:rFonts w:ascii="Times New Roman" w:hAnsi="Times New Roman"/>
          <w:b/>
          <w:sz w:val="24"/>
          <w:szCs w:val="24"/>
          <w:lang w:val="nl-NL"/>
        </w:rPr>
        <w:t>Ô TẢ THỊ TRƯỜNG TRONG KỲ</w:t>
      </w:r>
    </w:p>
    <w:p w14:paraId="791DBF46" w14:textId="77777777" w:rsidR="0079546F" w:rsidRPr="005F0795" w:rsidRDefault="0079546F" w:rsidP="00035818">
      <w:pPr>
        <w:pStyle w:val="ListParagraph"/>
        <w:numPr>
          <w:ilvl w:val="0"/>
          <w:numId w:val="4"/>
        </w:numPr>
        <w:tabs>
          <w:tab w:val="left" w:pos="540"/>
        </w:tabs>
        <w:spacing w:before="120" w:after="0" w:line="240" w:lineRule="auto"/>
        <w:ind w:left="630" w:hanging="630"/>
        <w:jc w:val="both"/>
        <w:rPr>
          <w:rFonts w:ascii="Times New Roman" w:hAnsi="Times New Roman"/>
          <w:b/>
          <w:sz w:val="24"/>
          <w:szCs w:val="24"/>
          <w:lang w:val="nl-NL"/>
        </w:rPr>
      </w:pPr>
      <w:r w:rsidRPr="005F0795">
        <w:rPr>
          <w:rFonts w:ascii="Times New Roman" w:hAnsi="Times New Roman"/>
          <w:b/>
          <w:sz w:val="24"/>
          <w:szCs w:val="24"/>
          <w:lang w:val="nl-NL"/>
        </w:rPr>
        <w:t>Kinh tế Vĩ mô:</w:t>
      </w:r>
    </w:p>
    <w:bookmarkEnd w:id="0"/>
    <w:p w14:paraId="4FD2D7F0" w14:textId="2CAB2031" w:rsidR="00184D02" w:rsidRPr="005F0795" w:rsidRDefault="00184D02" w:rsidP="00035818">
      <w:pPr>
        <w:tabs>
          <w:tab w:val="left" w:pos="426"/>
        </w:tabs>
        <w:spacing w:before="120" w:after="0" w:line="240" w:lineRule="auto"/>
        <w:jc w:val="both"/>
        <w:rPr>
          <w:rFonts w:ascii="Times New Roman" w:eastAsia="Times New Roman" w:hAnsi="Times New Roman"/>
          <w:b/>
          <w:bCs/>
          <w:sz w:val="24"/>
          <w:szCs w:val="24"/>
          <w:lang w:val="nl-NL"/>
        </w:rPr>
      </w:pPr>
      <w:r w:rsidRPr="005F0795">
        <w:rPr>
          <w:rFonts w:ascii="Times New Roman" w:eastAsia="Times New Roman" w:hAnsi="Times New Roman"/>
          <w:b/>
          <w:bCs/>
          <w:sz w:val="24"/>
          <w:szCs w:val="24"/>
          <w:lang w:val="nl-NL"/>
        </w:rPr>
        <w:t xml:space="preserve">Tổng sản phẩm trong nước </w:t>
      </w:r>
    </w:p>
    <w:p w14:paraId="2BE08B7F" w14:textId="3785AD58" w:rsidR="00D628D6" w:rsidRDefault="00D628D6" w:rsidP="00184D02">
      <w:pPr>
        <w:shd w:val="clear" w:color="auto" w:fill="FFFFFF"/>
        <w:tabs>
          <w:tab w:val="left" w:pos="426"/>
        </w:tabs>
        <w:spacing w:before="120" w:after="0" w:line="240" w:lineRule="auto"/>
        <w:jc w:val="both"/>
        <w:rPr>
          <w:rFonts w:ascii="Times New Roman" w:hAnsi="Times New Roman"/>
          <w:bCs/>
          <w:sz w:val="24"/>
          <w:szCs w:val="24"/>
          <w:lang w:val="nl-NL"/>
        </w:rPr>
      </w:pPr>
      <w:r w:rsidRPr="00D628D6">
        <w:rPr>
          <w:rFonts w:ascii="Times New Roman" w:hAnsi="Times New Roman"/>
          <w:bCs/>
          <w:sz w:val="24"/>
          <w:szCs w:val="24"/>
          <w:lang w:val="nl-NL"/>
        </w:rPr>
        <w:t xml:space="preserve">Theo Tổng cục Thống kê, đà tăng trưởng kinh tế của Việt Nam tiếp tục </w:t>
      </w:r>
      <w:r w:rsidR="00B00159">
        <w:rPr>
          <w:rFonts w:ascii="Times New Roman" w:hAnsi="Times New Roman"/>
          <w:bCs/>
          <w:sz w:val="24"/>
          <w:szCs w:val="24"/>
          <w:lang w:val="nl-NL"/>
        </w:rPr>
        <w:t>được củng cố</w:t>
      </w:r>
      <w:r w:rsidRPr="00D628D6">
        <w:rPr>
          <w:rFonts w:ascii="Times New Roman" w:hAnsi="Times New Roman"/>
          <w:bCs/>
          <w:sz w:val="24"/>
          <w:szCs w:val="24"/>
          <w:lang w:val="nl-NL"/>
        </w:rPr>
        <w:t xml:space="preserve"> trong quý III/2026, với tốc độ tăng trưởng GDP đạt 9,95% </w:t>
      </w:r>
      <w:r w:rsidR="00B00159">
        <w:rPr>
          <w:rFonts w:ascii="Times New Roman" w:hAnsi="Times New Roman"/>
          <w:bCs/>
          <w:sz w:val="24"/>
          <w:szCs w:val="24"/>
          <w:lang w:val="nl-NL"/>
        </w:rPr>
        <w:t>YoY,</w:t>
      </w:r>
      <w:r w:rsidRPr="00D628D6">
        <w:rPr>
          <w:rFonts w:ascii="Times New Roman" w:hAnsi="Times New Roman"/>
          <w:bCs/>
          <w:sz w:val="24"/>
          <w:szCs w:val="24"/>
          <w:lang w:val="nl-NL"/>
        </w:rPr>
        <w:t xml:space="preserve"> tăng so với mức 8,81% của quý II/2026 và 8,15% của quý I/2026</w:t>
      </w:r>
      <w:r w:rsidR="00B00159">
        <w:rPr>
          <w:rFonts w:ascii="Times New Roman" w:hAnsi="Times New Roman"/>
          <w:bCs/>
          <w:sz w:val="24"/>
          <w:szCs w:val="24"/>
          <w:lang w:val="nl-NL"/>
        </w:rPr>
        <w:t>,</w:t>
      </w:r>
      <w:r w:rsidRPr="00D628D6">
        <w:rPr>
          <w:rFonts w:ascii="Times New Roman" w:hAnsi="Times New Roman"/>
          <w:bCs/>
          <w:sz w:val="24"/>
          <w:szCs w:val="24"/>
          <w:lang w:val="nl-NL"/>
        </w:rPr>
        <w:t xml:space="preserve"> nâng mức tăng trưởng</w:t>
      </w:r>
      <w:r w:rsidR="00B00159">
        <w:rPr>
          <w:rFonts w:ascii="Times New Roman" w:hAnsi="Times New Roman"/>
          <w:bCs/>
          <w:sz w:val="24"/>
          <w:szCs w:val="24"/>
          <w:lang w:val="nl-NL"/>
        </w:rPr>
        <w:t xml:space="preserve"> </w:t>
      </w:r>
      <w:r w:rsidRPr="00D628D6">
        <w:rPr>
          <w:rFonts w:ascii="Times New Roman" w:hAnsi="Times New Roman"/>
          <w:bCs/>
          <w:sz w:val="24"/>
          <w:szCs w:val="24"/>
          <w:lang w:val="nl-NL"/>
        </w:rPr>
        <w:t xml:space="preserve">trong 9 tháng đầu năm 2026 lên 9,01%. Động lực tăng trưởng chủ yếu đến từ ngành công nghiệp và xây dựng (+12,50% </w:t>
      </w:r>
      <w:r w:rsidR="00E668DA">
        <w:rPr>
          <w:rFonts w:ascii="Times New Roman" w:hAnsi="Times New Roman"/>
          <w:bCs/>
          <w:sz w:val="24"/>
          <w:szCs w:val="24"/>
          <w:lang w:val="nl-NL"/>
        </w:rPr>
        <w:t>YoY</w:t>
      </w:r>
      <w:r w:rsidRPr="00D628D6">
        <w:rPr>
          <w:rFonts w:ascii="Times New Roman" w:hAnsi="Times New Roman"/>
          <w:bCs/>
          <w:sz w:val="24"/>
          <w:szCs w:val="24"/>
          <w:lang w:val="nl-NL"/>
        </w:rPr>
        <w:t xml:space="preserve">, đóng góp 49,6% vào tổng mức tăng trưởng), ngành dịch vụ (+9,54% </w:t>
      </w:r>
      <w:r w:rsidR="00E668DA">
        <w:rPr>
          <w:rFonts w:ascii="Times New Roman" w:hAnsi="Times New Roman"/>
          <w:bCs/>
          <w:sz w:val="24"/>
          <w:szCs w:val="24"/>
          <w:lang w:val="nl-NL"/>
        </w:rPr>
        <w:t>YoY</w:t>
      </w:r>
      <w:r w:rsidRPr="00D628D6">
        <w:rPr>
          <w:rFonts w:ascii="Times New Roman" w:hAnsi="Times New Roman"/>
          <w:bCs/>
          <w:sz w:val="24"/>
          <w:szCs w:val="24"/>
          <w:lang w:val="nl-NL"/>
        </w:rPr>
        <w:t xml:space="preserve">, đóng góp 45,0%) cùng ngành nông, lâm nghiệp và thủy sản (+4,21% </w:t>
      </w:r>
      <w:r w:rsidR="00E668DA">
        <w:rPr>
          <w:rFonts w:ascii="Times New Roman" w:hAnsi="Times New Roman"/>
          <w:bCs/>
          <w:sz w:val="24"/>
          <w:szCs w:val="24"/>
          <w:lang w:val="nl-NL"/>
        </w:rPr>
        <w:t>YoY</w:t>
      </w:r>
      <w:r w:rsidRPr="00D628D6">
        <w:rPr>
          <w:rFonts w:ascii="Times New Roman" w:hAnsi="Times New Roman"/>
          <w:bCs/>
          <w:sz w:val="24"/>
          <w:szCs w:val="24"/>
          <w:lang w:val="nl-NL"/>
        </w:rPr>
        <w:t xml:space="preserve">, đóng góp 5,4%). Nhìn chung, tốc độ tăng trưởng GDP trong quý III và 9 tháng đầu năm 2026 là mức cao thứ hai (chỉ sau năm 2022) trong hơn một thập kỷ qua, bất chấp những khó khăn từ bên ngoài gây áp lực lên lạm phát và tình trạng lãi suất </w:t>
      </w:r>
      <w:r w:rsidR="00BE6F98">
        <w:rPr>
          <w:rFonts w:ascii="Times New Roman" w:hAnsi="Times New Roman"/>
          <w:bCs/>
          <w:sz w:val="24"/>
          <w:szCs w:val="24"/>
          <w:lang w:val="nl-NL"/>
        </w:rPr>
        <w:t xml:space="preserve">trong nước </w:t>
      </w:r>
      <w:r w:rsidRPr="00D628D6">
        <w:rPr>
          <w:rFonts w:ascii="Times New Roman" w:hAnsi="Times New Roman"/>
          <w:bCs/>
          <w:sz w:val="24"/>
          <w:szCs w:val="24"/>
          <w:lang w:val="nl-NL"/>
        </w:rPr>
        <w:t>duy trì ở mức cao. Nhờ sự hỗ trợ từ các chính sách của Chính phủ</w:t>
      </w:r>
      <w:r w:rsidR="00BE6F98">
        <w:rPr>
          <w:rFonts w:ascii="Times New Roman" w:hAnsi="Times New Roman"/>
          <w:bCs/>
          <w:sz w:val="24"/>
          <w:szCs w:val="24"/>
          <w:lang w:val="nl-NL"/>
        </w:rPr>
        <w:t>,</w:t>
      </w:r>
      <w:r w:rsidRPr="00D628D6">
        <w:rPr>
          <w:rFonts w:ascii="Times New Roman" w:hAnsi="Times New Roman"/>
          <w:bCs/>
          <w:sz w:val="24"/>
          <w:szCs w:val="24"/>
          <w:lang w:val="nl-NL"/>
        </w:rPr>
        <w:t xml:space="preserve"> bao gồm thúc đẩy phát triển khu vực tư nhân, đẩy nhanh giải ngân đầu tư công, nâng cấp cơ sở hạ tầng và tiếp tục đẩy mạnh chuyển đổi số</w:t>
      </w:r>
      <w:r w:rsidR="00CE6DD8">
        <w:rPr>
          <w:rFonts w:ascii="Times New Roman" w:hAnsi="Times New Roman"/>
          <w:bCs/>
          <w:sz w:val="24"/>
          <w:szCs w:val="24"/>
          <w:lang w:val="nl-NL"/>
        </w:rPr>
        <w:t>,</w:t>
      </w:r>
      <w:r w:rsidRPr="00D628D6">
        <w:rPr>
          <w:rFonts w:ascii="Times New Roman" w:hAnsi="Times New Roman"/>
          <w:bCs/>
          <w:sz w:val="24"/>
          <w:szCs w:val="24"/>
          <w:lang w:val="nl-NL"/>
        </w:rPr>
        <w:t xml:space="preserve"> chúng tôi kỳ vọng GDP sẽ duy trì quỹ đạo tăng trưởng tích cực trong quý IV/2026.</w:t>
      </w:r>
    </w:p>
    <w:p w14:paraId="7D078102" w14:textId="720101B8" w:rsidR="00F37232" w:rsidRDefault="00B23D4C" w:rsidP="00184D02">
      <w:pPr>
        <w:shd w:val="clear" w:color="auto" w:fill="FFFFFF"/>
        <w:tabs>
          <w:tab w:val="left" w:pos="426"/>
        </w:tabs>
        <w:spacing w:before="120" w:after="0" w:line="240" w:lineRule="auto"/>
        <w:jc w:val="both"/>
        <w:rPr>
          <w:rFonts w:ascii="Times New Roman" w:hAnsi="Times New Roman"/>
          <w:bCs/>
          <w:sz w:val="24"/>
          <w:szCs w:val="24"/>
          <w:lang w:val="nl-NL"/>
        </w:rPr>
      </w:pPr>
      <w:r w:rsidRPr="00B23D4C">
        <w:rPr>
          <w:rFonts w:ascii="Times New Roman" w:hAnsi="Times New Roman"/>
          <w:bCs/>
          <w:sz w:val="24"/>
          <w:szCs w:val="24"/>
          <w:lang w:val="nl-NL"/>
        </w:rPr>
        <w:t xml:space="preserve">Sản xuất công nghiệp duy trì đà tăng trưởng trong quý III/2026, với chỉ số sản xuất công nghiệp (IIP) ước tính tăng 14,8% </w:t>
      </w:r>
      <w:r w:rsidR="008C4928">
        <w:rPr>
          <w:rFonts w:ascii="Times New Roman" w:hAnsi="Times New Roman"/>
          <w:bCs/>
          <w:sz w:val="24"/>
          <w:szCs w:val="24"/>
          <w:lang w:val="nl-NL"/>
        </w:rPr>
        <w:t>YoY</w:t>
      </w:r>
      <w:r w:rsidRPr="00B23D4C">
        <w:rPr>
          <w:rFonts w:ascii="Times New Roman" w:hAnsi="Times New Roman"/>
          <w:bCs/>
          <w:sz w:val="24"/>
          <w:szCs w:val="24"/>
          <w:lang w:val="nl-NL"/>
        </w:rPr>
        <w:t xml:space="preserve">. Trong 9 tháng đầu năm 2026, IIP ước tính tăng 12,3% </w:t>
      </w:r>
      <w:r w:rsidR="00E668DA">
        <w:rPr>
          <w:rFonts w:ascii="Times New Roman" w:hAnsi="Times New Roman"/>
          <w:bCs/>
          <w:sz w:val="24"/>
          <w:szCs w:val="24"/>
          <w:lang w:val="nl-NL"/>
        </w:rPr>
        <w:t>YoY</w:t>
      </w:r>
      <w:r w:rsidRPr="00B23D4C">
        <w:rPr>
          <w:rFonts w:ascii="Times New Roman" w:hAnsi="Times New Roman"/>
          <w:bCs/>
          <w:sz w:val="24"/>
          <w:szCs w:val="24"/>
          <w:lang w:val="nl-NL"/>
        </w:rPr>
        <w:t xml:space="preserve"> (9 tháng đầu năm 2025: tăng 9,1%), đánh dấu mức tăng trưởng 9 tháng mạnh mẽ nhất kể từ năm 2019. Trong đó, ngành công nghiệp chế biến, chế tạo tăng 12,9% </w:t>
      </w:r>
      <w:r w:rsidR="00E668DA">
        <w:rPr>
          <w:rFonts w:ascii="Times New Roman" w:hAnsi="Times New Roman"/>
          <w:bCs/>
          <w:sz w:val="24"/>
          <w:szCs w:val="24"/>
          <w:lang w:val="nl-NL"/>
        </w:rPr>
        <w:t>YoY</w:t>
      </w:r>
      <w:r w:rsidRPr="00B23D4C">
        <w:rPr>
          <w:rFonts w:ascii="Times New Roman" w:hAnsi="Times New Roman"/>
          <w:bCs/>
          <w:sz w:val="24"/>
          <w:szCs w:val="24"/>
          <w:lang w:val="nl-NL"/>
        </w:rPr>
        <w:t xml:space="preserve"> (so với mức 10,0% trong quý III/2025), đóng góp 3,0 điểm phần trăm vào tăng trưởng GDP; ngành xây dựng tăng 14,2% </w:t>
      </w:r>
      <w:r w:rsidR="00E668DA">
        <w:rPr>
          <w:rFonts w:ascii="Times New Roman" w:hAnsi="Times New Roman"/>
          <w:bCs/>
          <w:sz w:val="24"/>
          <w:szCs w:val="24"/>
          <w:lang w:val="nl-NL"/>
        </w:rPr>
        <w:t>YoY</w:t>
      </w:r>
      <w:r w:rsidRPr="00B23D4C">
        <w:rPr>
          <w:rFonts w:ascii="Times New Roman" w:hAnsi="Times New Roman"/>
          <w:bCs/>
          <w:sz w:val="24"/>
          <w:szCs w:val="24"/>
          <w:lang w:val="nl-NL"/>
        </w:rPr>
        <w:t xml:space="preserve"> (so với mức 7,9% trong quý III/2025), đóng góp 1,0 điểm phần trăm; và ngành sản xuất, phân phối điện tăng 13,1% </w:t>
      </w:r>
      <w:r w:rsidR="00E668DA">
        <w:rPr>
          <w:rFonts w:ascii="Times New Roman" w:hAnsi="Times New Roman"/>
          <w:bCs/>
          <w:sz w:val="24"/>
          <w:szCs w:val="24"/>
          <w:lang w:val="nl-NL"/>
        </w:rPr>
        <w:t>YoY</w:t>
      </w:r>
      <w:r w:rsidRPr="00B23D4C">
        <w:rPr>
          <w:rFonts w:ascii="Times New Roman" w:hAnsi="Times New Roman"/>
          <w:bCs/>
          <w:sz w:val="24"/>
          <w:szCs w:val="24"/>
          <w:lang w:val="nl-NL"/>
        </w:rPr>
        <w:t xml:space="preserve"> (so với mức 10,0% trong quý III/2025), đóng góp 0,5 điểm phần trăm.</w:t>
      </w:r>
      <w:r w:rsidR="00CD0C8A">
        <w:rPr>
          <w:rFonts w:ascii="Times New Roman" w:hAnsi="Times New Roman"/>
          <w:bCs/>
          <w:sz w:val="24"/>
          <w:szCs w:val="24"/>
          <w:lang w:val="nl-NL"/>
        </w:rPr>
        <w:t xml:space="preserve"> </w:t>
      </w:r>
      <w:r w:rsidR="00F37232" w:rsidRPr="00F37232">
        <w:rPr>
          <w:rFonts w:ascii="Times New Roman" w:hAnsi="Times New Roman"/>
          <w:bCs/>
          <w:sz w:val="24"/>
          <w:szCs w:val="24"/>
          <w:lang w:val="nl-NL"/>
        </w:rPr>
        <w:t xml:space="preserve">Trong khi đó, khu vực dịch vụ đứng thứ </w:t>
      </w:r>
      <w:r w:rsidR="00F37232" w:rsidRPr="00F37232">
        <w:rPr>
          <w:rFonts w:ascii="Times New Roman" w:hAnsi="Times New Roman"/>
          <w:bCs/>
          <w:sz w:val="24"/>
          <w:szCs w:val="24"/>
          <w:lang w:val="nl-NL"/>
        </w:rPr>
        <w:lastRenderedPageBreak/>
        <w:t xml:space="preserve">hai, với mức tăng trưởng 9,5% </w:t>
      </w:r>
      <w:r w:rsidR="00107CDE">
        <w:rPr>
          <w:rFonts w:ascii="Times New Roman" w:hAnsi="Times New Roman"/>
          <w:bCs/>
          <w:sz w:val="24"/>
          <w:szCs w:val="24"/>
          <w:lang w:val="nl-NL"/>
        </w:rPr>
        <w:t>YoY</w:t>
      </w:r>
      <w:r w:rsidR="00F37232" w:rsidRPr="00F37232">
        <w:rPr>
          <w:rFonts w:ascii="Times New Roman" w:hAnsi="Times New Roman"/>
          <w:bCs/>
          <w:sz w:val="24"/>
          <w:szCs w:val="24"/>
          <w:lang w:val="nl-NL"/>
        </w:rPr>
        <w:t xml:space="preserve"> trong quý III (quý III/2025: +8,5% </w:t>
      </w:r>
      <w:r w:rsidR="00107CDE">
        <w:rPr>
          <w:rFonts w:ascii="Times New Roman" w:hAnsi="Times New Roman"/>
          <w:bCs/>
          <w:sz w:val="24"/>
          <w:szCs w:val="24"/>
          <w:lang w:val="nl-NL"/>
        </w:rPr>
        <w:t>YoY</w:t>
      </w:r>
      <w:r w:rsidR="00F37232" w:rsidRPr="00F37232">
        <w:rPr>
          <w:rFonts w:ascii="Times New Roman" w:hAnsi="Times New Roman"/>
          <w:bCs/>
          <w:sz w:val="24"/>
          <w:szCs w:val="24"/>
          <w:lang w:val="nl-NL"/>
        </w:rPr>
        <w:t xml:space="preserve">) và 8,7% </w:t>
      </w:r>
      <w:r w:rsidR="00107CDE">
        <w:rPr>
          <w:rFonts w:ascii="Times New Roman" w:hAnsi="Times New Roman"/>
          <w:bCs/>
          <w:sz w:val="24"/>
          <w:szCs w:val="24"/>
          <w:lang w:val="nl-NL"/>
        </w:rPr>
        <w:t>YoY</w:t>
      </w:r>
      <w:r w:rsidR="00F37232" w:rsidRPr="00F37232">
        <w:rPr>
          <w:rFonts w:ascii="Times New Roman" w:hAnsi="Times New Roman"/>
          <w:bCs/>
          <w:sz w:val="24"/>
          <w:szCs w:val="24"/>
          <w:lang w:val="nl-NL"/>
        </w:rPr>
        <w:t xml:space="preserve"> trong 9 tháng 2026 (9 tháng 2025: +8,4% </w:t>
      </w:r>
      <w:r w:rsidR="00107CDE">
        <w:rPr>
          <w:rFonts w:ascii="Times New Roman" w:hAnsi="Times New Roman"/>
          <w:bCs/>
          <w:sz w:val="24"/>
          <w:szCs w:val="24"/>
          <w:lang w:val="nl-NL"/>
        </w:rPr>
        <w:t>YoY</w:t>
      </w:r>
      <w:r w:rsidR="00F37232" w:rsidRPr="00F37232">
        <w:rPr>
          <w:rFonts w:ascii="Times New Roman" w:hAnsi="Times New Roman"/>
          <w:bCs/>
          <w:sz w:val="24"/>
          <w:szCs w:val="24"/>
          <w:lang w:val="nl-NL"/>
        </w:rPr>
        <w:t xml:space="preserve">), đóng góp 45,0%. Trong khu vực dịch vụ, các phân ngành ghi nhận mức tăng trưởng mạnh mẽ trong 9 tháng đầu năm bao gồm vận tải và kho bãi (+11,0% </w:t>
      </w:r>
      <w:r w:rsidR="00107CDE">
        <w:rPr>
          <w:rFonts w:ascii="Times New Roman" w:hAnsi="Times New Roman"/>
          <w:bCs/>
          <w:sz w:val="24"/>
          <w:szCs w:val="24"/>
          <w:lang w:val="nl-NL"/>
        </w:rPr>
        <w:t>YoY</w:t>
      </w:r>
      <w:r w:rsidR="00F37232" w:rsidRPr="00F37232">
        <w:rPr>
          <w:rFonts w:ascii="Times New Roman" w:hAnsi="Times New Roman"/>
          <w:bCs/>
          <w:sz w:val="24"/>
          <w:szCs w:val="24"/>
          <w:lang w:val="nl-NL"/>
        </w:rPr>
        <w:t xml:space="preserve">), bán buôn và bán lẻ (+9,9% </w:t>
      </w:r>
      <w:r w:rsidR="00107CDE">
        <w:rPr>
          <w:rFonts w:ascii="Times New Roman" w:hAnsi="Times New Roman"/>
          <w:bCs/>
          <w:sz w:val="24"/>
          <w:szCs w:val="24"/>
          <w:lang w:val="nl-NL"/>
        </w:rPr>
        <w:t>YoY</w:t>
      </w:r>
      <w:r w:rsidR="00F37232" w:rsidRPr="00F37232">
        <w:rPr>
          <w:rFonts w:ascii="Times New Roman" w:hAnsi="Times New Roman"/>
          <w:bCs/>
          <w:sz w:val="24"/>
          <w:szCs w:val="24"/>
          <w:lang w:val="nl-NL"/>
        </w:rPr>
        <w:t>)</w:t>
      </w:r>
      <w:r w:rsidR="00ED1900">
        <w:rPr>
          <w:rFonts w:ascii="Times New Roman" w:hAnsi="Times New Roman"/>
          <w:bCs/>
          <w:sz w:val="24"/>
          <w:szCs w:val="24"/>
          <w:lang w:val="nl-NL"/>
        </w:rPr>
        <w:t>.</w:t>
      </w:r>
    </w:p>
    <w:p w14:paraId="43FCA727" w14:textId="2DFDC6BF" w:rsidR="00CA6054" w:rsidRPr="005F0795" w:rsidRDefault="0038147B" w:rsidP="00AB049F">
      <w:pPr>
        <w:tabs>
          <w:tab w:val="left" w:pos="426"/>
        </w:tabs>
        <w:spacing w:before="120" w:after="0" w:line="240" w:lineRule="auto"/>
        <w:jc w:val="both"/>
        <w:rPr>
          <w:rFonts w:ascii="Times New Roman" w:hAnsi="Times New Roman"/>
          <w:bCs/>
          <w:sz w:val="24"/>
          <w:szCs w:val="24"/>
          <w:lang w:val="nl-NL"/>
        </w:rPr>
      </w:pPr>
      <w:r w:rsidRPr="00AB049F">
        <w:rPr>
          <w:rFonts w:ascii="Times New Roman" w:hAnsi="Times New Roman"/>
          <w:bCs/>
          <w:sz w:val="24"/>
          <w:szCs w:val="24"/>
          <w:lang w:val="nl-NL"/>
        </w:rPr>
        <w:t>Nhìn chung, t</w:t>
      </w:r>
      <w:r w:rsidR="00184D02" w:rsidRPr="00AB049F">
        <w:rPr>
          <w:rFonts w:ascii="Times New Roman" w:hAnsi="Times New Roman"/>
          <w:bCs/>
          <w:sz w:val="24"/>
          <w:szCs w:val="24"/>
          <w:lang w:val="nl-NL"/>
        </w:rPr>
        <w:t xml:space="preserve">ăng trưởng GDP Quý </w:t>
      </w:r>
      <w:r w:rsidR="00B40662" w:rsidRPr="00AB049F">
        <w:rPr>
          <w:rFonts w:ascii="Times New Roman" w:hAnsi="Times New Roman"/>
          <w:bCs/>
          <w:sz w:val="24"/>
          <w:szCs w:val="24"/>
          <w:lang w:val="nl-NL"/>
        </w:rPr>
        <w:t>3</w:t>
      </w:r>
      <w:r w:rsidR="006D20F6" w:rsidRPr="00AB049F">
        <w:rPr>
          <w:rFonts w:ascii="Times New Roman" w:hAnsi="Times New Roman"/>
          <w:bCs/>
          <w:sz w:val="24"/>
          <w:szCs w:val="24"/>
          <w:lang w:val="nl-NL"/>
        </w:rPr>
        <w:t xml:space="preserve"> và </w:t>
      </w:r>
      <w:r w:rsidR="00E42BC6" w:rsidRPr="00AB049F">
        <w:rPr>
          <w:rFonts w:ascii="Times New Roman" w:hAnsi="Times New Roman"/>
          <w:bCs/>
          <w:sz w:val="24"/>
          <w:szCs w:val="24"/>
          <w:lang w:val="nl-NL"/>
        </w:rPr>
        <w:t>9</w:t>
      </w:r>
      <w:r w:rsidR="006D20F6" w:rsidRPr="00AB049F">
        <w:rPr>
          <w:rFonts w:ascii="Times New Roman" w:hAnsi="Times New Roman"/>
          <w:bCs/>
          <w:sz w:val="24"/>
          <w:szCs w:val="24"/>
          <w:lang w:val="nl-NL"/>
        </w:rPr>
        <w:t xml:space="preserve"> tháng đầu năm</w:t>
      </w:r>
      <w:r w:rsidRPr="00AB049F">
        <w:rPr>
          <w:rFonts w:ascii="Times New Roman" w:hAnsi="Times New Roman"/>
          <w:bCs/>
          <w:sz w:val="24"/>
          <w:szCs w:val="24"/>
          <w:lang w:val="nl-NL"/>
        </w:rPr>
        <w:t xml:space="preserve"> 2026</w:t>
      </w:r>
      <w:r w:rsidR="00184D02" w:rsidRPr="00AB049F">
        <w:rPr>
          <w:rFonts w:ascii="Times New Roman" w:hAnsi="Times New Roman"/>
          <w:bCs/>
          <w:sz w:val="24"/>
          <w:szCs w:val="24"/>
          <w:lang w:val="nl-NL"/>
        </w:rPr>
        <w:t xml:space="preserve"> ở mức cao</w:t>
      </w:r>
      <w:r w:rsidR="00503635" w:rsidRPr="00AB049F">
        <w:rPr>
          <w:rFonts w:ascii="Times New Roman" w:hAnsi="Times New Roman"/>
          <w:bCs/>
          <w:sz w:val="24"/>
          <w:szCs w:val="24"/>
          <w:lang w:val="nl-NL"/>
        </w:rPr>
        <w:t xml:space="preserve"> so với</w:t>
      </w:r>
      <w:r w:rsidRPr="00AB049F">
        <w:rPr>
          <w:rFonts w:ascii="Times New Roman" w:hAnsi="Times New Roman"/>
          <w:bCs/>
          <w:sz w:val="24"/>
          <w:szCs w:val="24"/>
          <w:lang w:val="nl-NL"/>
        </w:rPr>
        <w:t xml:space="preserve"> nhiều năm trở lại đây</w:t>
      </w:r>
      <w:r w:rsidR="001176B0" w:rsidRPr="00AB049F">
        <w:rPr>
          <w:rFonts w:ascii="Times New Roman" w:hAnsi="Times New Roman"/>
          <w:bCs/>
          <w:sz w:val="24"/>
          <w:szCs w:val="24"/>
          <w:lang w:val="nl-NL"/>
        </w:rPr>
        <w:t xml:space="preserve">, đánh dấu sự chuyển </w:t>
      </w:r>
      <w:r w:rsidR="009149E9" w:rsidRPr="00AB049F">
        <w:rPr>
          <w:rFonts w:ascii="Times New Roman" w:hAnsi="Times New Roman"/>
          <w:bCs/>
          <w:sz w:val="24"/>
          <w:szCs w:val="24"/>
          <w:lang w:val="nl-NL"/>
        </w:rPr>
        <w:t>biến</w:t>
      </w:r>
      <w:r w:rsidR="001176B0" w:rsidRPr="00AB049F">
        <w:rPr>
          <w:rFonts w:ascii="Times New Roman" w:hAnsi="Times New Roman"/>
          <w:bCs/>
          <w:sz w:val="24"/>
          <w:szCs w:val="24"/>
          <w:lang w:val="nl-NL"/>
        </w:rPr>
        <w:t xml:space="preserve"> tích cực trong cơ cấu nền kinh tế Việt Nam. Các động lực tăng trưởng gồm đầu tư, </w:t>
      </w:r>
      <w:r w:rsidR="001F09B7" w:rsidRPr="00AB049F">
        <w:rPr>
          <w:rFonts w:ascii="Times New Roman" w:hAnsi="Times New Roman"/>
          <w:bCs/>
          <w:sz w:val="24"/>
          <w:szCs w:val="24"/>
          <w:lang w:val="nl-NL"/>
        </w:rPr>
        <w:t>công nghiệp và xây dựng</w:t>
      </w:r>
      <w:r w:rsidR="00E42BC6" w:rsidRPr="00AB049F">
        <w:rPr>
          <w:rFonts w:ascii="Times New Roman" w:hAnsi="Times New Roman"/>
          <w:bCs/>
          <w:sz w:val="24"/>
          <w:szCs w:val="24"/>
          <w:lang w:val="nl-NL"/>
        </w:rPr>
        <w:t>, tiêu dùng</w:t>
      </w:r>
      <w:r w:rsidR="001176B0" w:rsidRPr="00AB049F">
        <w:rPr>
          <w:rFonts w:ascii="Times New Roman" w:hAnsi="Times New Roman"/>
          <w:bCs/>
          <w:sz w:val="24"/>
          <w:szCs w:val="24"/>
          <w:lang w:val="nl-NL"/>
        </w:rPr>
        <w:t xml:space="preserve"> đều ghi nhận mức tăng </w:t>
      </w:r>
      <w:r w:rsidR="007C6285" w:rsidRPr="00AB049F">
        <w:rPr>
          <w:rFonts w:ascii="Times New Roman" w:hAnsi="Times New Roman"/>
          <w:bCs/>
          <w:sz w:val="24"/>
          <w:szCs w:val="24"/>
          <w:lang w:val="nl-NL"/>
        </w:rPr>
        <w:t>tốt</w:t>
      </w:r>
      <w:r w:rsidR="001176B0" w:rsidRPr="00AB049F">
        <w:rPr>
          <w:rFonts w:ascii="Times New Roman" w:hAnsi="Times New Roman"/>
          <w:bCs/>
          <w:sz w:val="24"/>
          <w:szCs w:val="24"/>
          <w:lang w:val="nl-NL"/>
        </w:rPr>
        <w:t>.</w:t>
      </w:r>
      <w:r w:rsidR="00D12FD4" w:rsidRPr="00AB049F">
        <w:rPr>
          <w:rFonts w:ascii="Times New Roman" w:hAnsi="Times New Roman"/>
          <w:bCs/>
          <w:sz w:val="24"/>
          <w:szCs w:val="24"/>
          <w:lang w:val="nl-NL"/>
        </w:rPr>
        <w:t xml:space="preserve"> </w:t>
      </w:r>
      <w:r w:rsidR="007C6285" w:rsidRPr="00AB049F">
        <w:rPr>
          <w:rFonts w:ascii="Times New Roman" w:hAnsi="Times New Roman"/>
          <w:bCs/>
          <w:sz w:val="24"/>
          <w:szCs w:val="24"/>
          <w:lang w:val="nl-NL"/>
        </w:rPr>
        <w:t>Về triển vọng</w:t>
      </w:r>
      <w:r w:rsidR="003A2D74" w:rsidRPr="00AB049F">
        <w:rPr>
          <w:rFonts w:ascii="Times New Roman" w:hAnsi="Times New Roman"/>
          <w:bCs/>
          <w:sz w:val="24"/>
          <w:szCs w:val="24"/>
          <w:lang w:val="nl-NL"/>
        </w:rPr>
        <w:t xml:space="preserve"> tăng trưởng</w:t>
      </w:r>
      <w:r w:rsidR="009B5D5A" w:rsidRPr="00AB049F">
        <w:rPr>
          <w:rFonts w:ascii="Times New Roman" w:hAnsi="Times New Roman"/>
          <w:bCs/>
          <w:sz w:val="24"/>
          <w:szCs w:val="24"/>
          <w:lang w:val="nl-NL"/>
        </w:rPr>
        <w:t xml:space="preserve"> GDP</w:t>
      </w:r>
      <w:r w:rsidR="003A2D74" w:rsidRPr="00AB049F">
        <w:rPr>
          <w:rFonts w:ascii="Times New Roman" w:hAnsi="Times New Roman"/>
          <w:bCs/>
          <w:sz w:val="24"/>
          <w:szCs w:val="24"/>
          <w:lang w:val="nl-NL"/>
        </w:rPr>
        <w:t xml:space="preserve"> cho</w:t>
      </w:r>
      <w:r w:rsidR="007C6285" w:rsidRPr="00AB049F">
        <w:rPr>
          <w:rFonts w:ascii="Times New Roman" w:hAnsi="Times New Roman"/>
          <w:bCs/>
          <w:sz w:val="24"/>
          <w:szCs w:val="24"/>
          <w:lang w:val="nl-NL"/>
        </w:rPr>
        <w:t xml:space="preserve"> cả năm 2026</w:t>
      </w:r>
      <w:r w:rsidR="006E1FE9" w:rsidRPr="00AB049F">
        <w:rPr>
          <w:rFonts w:ascii="Times New Roman" w:hAnsi="Times New Roman"/>
          <w:bCs/>
          <w:sz w:val="24"/>
          <w:szCs w:val="24"/>
          <w:lang w:val="nl-NL"/>
        </w:rPr>
        <w:t xml:space="preserve">, </w:t>
      </w:r>
      <w:r w:rsidR="002E1A77" w:rsidRPr="00AB049F">
        <w:rPr>
          <w:rFonts w:ascii="Times New Roman" w:hAnsi="Times New Roman"/>
          <w:bCs/>
          <w:sz w:val="24"/>
          <w:szCs w:val="24"/>
          <w:lang w:val="nl-NL"/>
        </w:rPr>
        <w:t>v</w:t>
      </w:r>
      <w:r w:rsidR="0029612F" w:rsidRPr="00AB049F">
        <w:rPr>
          <w:rFonts w:ascii="Times New Roman" w:hAnsi="Times New Roman"/>
          <w:bCs/>
          <w:sz w:val="24"/>
          <w:szCs w:val="24"/>
          <w:lang w:val="nl-NL"/>
        </w:rPr>
        <w:t xml:space="preserve">ới các chính sách hỗ trợ </w:t>
      </w:r>
      <w:r w:rsidR="006703D1" w:rsidRPr="00AB049F">
        <w:rPr>
          <w:rFonts w:ascii="Times New Roman" w:hAnsi="Times New Roman"/>
          <w:bCs/>
          <w:sz w:val="24"/>
          <w:szCs w:val="24"/>
          <w:lang w:val="nl-NL"/>
        </w:rPr>
        <w:t xml:space="preserve">của Chính phủ về </w:t>
      </w:r>
      <w:r w:rsidR="0029612F" w:rsidRPr="00AB049F">
        <w:rPr>
          <w:rFonts w:ascii="Times New Roman" w:hAnsi="Times New Roman"/>
          <w:bCs/>
          <w:sz w:val="24"/>
          <w:szCs w:val="24"/>
          <w:lang w:val="nl-NL"/>
        </w:rPr>
        <w:t>phát triển kinh tế</w:t>
      </w:r>
      <w:r w:rsidR="002E2F5E" w:rsidRPr="00AB049F">
        <w:rPr>
          <w:rFonts w:ascii="Times New Roman" w:hAnsi="Times New Roman"/>
          <w:bCs/>
          <w:sz w:val="24"/>
          <w:szCs w:val="24"/>
          <w:lang w:val="nl-NL"/>
        </w:rPr>
        <w:t xml:space="preserve"> trong nước,</w:t>
      </w:r>
      <w:r w:rsidR="00D12FD4" w:rsidRPr="00AB049F">
        <w:rPr>
          <w:rFonts w:ascii="Times New Roman" w:hAnsi="Times New Roman"/>
          <w:bCs/>
          <w:sz w:val="24"/>
          <w:szCs w:val="24"/>
          <w:lang w:val="nl-NL"/>
        </w:rPr>
        <w:t xml:space="preserve"> quyết tâm đẩy mạnh đầu tư công</w:t>
      </w:r>
      <w:r w:rsidR="00CA52C2" w:rsidRPr="00AB049F">
        <w:rPr>
          <w:rFonts w:ascii="Times New Roman" w:hAnsi="Times New Roman"/>
          <w:bCs/>
          <w:sz w:val="24"/>
          <w:szCs w:val="24"/>
          <w:lang w:val="nl-NL"/>
        </w:rPr>
        <w:t xml:space="preserve">, </w:t>
      </w:r>
      <w:r w:rsidR="00AB21B4" w:rsidRPr="00AB049F">
        <w:rPr>
          <w:rFonts w:ascii="Times New Roman" w:hAnsi="Times New Roman"/>
          <w:bCs/>
          <w:sz w:val="24"/>
          <w:szCs w:val="24"/>
          <w:lang w:val="nl-NL"/>
        </w:rPr>
        <w:t xml:space="preserve">cơ sở </w:t>
      </w:r>
      <w:r w:rsidR="00CA52C2" w:rsidRPr="00AB049F">
        <w:rPr>
          <w:rFonts w:ascii="Times New Roman" w:hAnsi="Times New Roman"/>
          <w:bCs/>
          <w:sz w:val="24"/>
          <w:szCs w:val="24"/>
          <w:lang w:val="nl-NL"/>
        </w:rPr>
        <w:t>hạ tầng</w:t>
      </w:r>
      <w:r w:rsidR="001B7133" w:rsidRPr="00AB049F">
        <w:rPr>
          <w:rFonts w:ascii="Times New Roman" w:hAnsi="Times New Roman"/>
          <w:bCs/>
          <w:sz w:val="24"/>
          <w:szCs w:val="24"/>
          <w:lang w:val="nl-NL"/>
        </w:rPr>
        <w:t xml:space="preserve"> </w:t>
      </w:r>
      <w:r w:rsidR="00FB6497" w:rsidRPr="00AB049F">
        <w:rPr>
          <w:rFonts w:ascii="Times New Roman" w:hAnsi="Times New Roman"/>
          <w:bCs/>
          <w:sz w:val="24"/>
          <w:szCs w:val="24"/>
          <w:lang w:val="nl-NL"/>
        </w:rPr>
        <w:t>và</w:t>
      </w:r>
      <w:r w:rsidR="00D12FD4" w:rsidRPr="00AB049F">
        <w:rPr>
          <w:rFonts w:ascii="Times New Roman" w:hAnsi="Times New Roman"/>
          <w:bCs/>
          <w:sz w:val="24"/>
          <w:szCs w:val="24"/>
          <w:lang w:val="nl-NL"/>
        </w:rPr>
        <w:t xml:space="preserve"> </w:t>
      </w:r>
      <w:r w:rsidR="001B7133" w:rsidRPr="00AB049F">
        <w:rPr>
          <w:rFonts w:ascii="Times New Roman" w:hAnsi="Times New Roman"/>
          <w:bCs/>
          <w:sz w:val="24"/>
          <w:szCs w:val="24"/>
          <w:lang w:val="nl-NL"/>
        </w:rPr>
        <w:t xml:space="preserve">chú trọng </w:t>
      </w:r>
      <w:r w:rsidR="008C7492">
        <w:rPr>
          <w:rFonts w:ascii="Times New Roman" w:hAnsi="Times New Roman"/>
          <w:bCs/>
          <w:sz w:val="24"/>
          <w:szCs w:val="24"/>
          <w:lang w:val="nl-NL"/>
        </w:rPr>
        <w:t xml:space="preserve">phát triển kinh tế tư nhân, </w:t>
      </w:r>
      <w:r w:rsidR="00DB2FF5">
        <w:rPr>
          <w:rFonts w:ascii="Times New Roman" w:hAnsi="Times New Roman"/>
          <w:bCs/>
          <w:sz w:val="24"/>
          <w:szCs w:val="24"/>
          <w:lang w:val="nl-NL"/>
        </w:rPr>
        <w:t xml:space="preserve">cải thiện chính sách công nghiệp trong nước, </w:t>
      </w:r>
      <w:r w:rsidR="00AB02AE">
        <w:rPr>
          <w:rFonts w:ascii="Times New Roman" w:hAnsi="Times New Roman"/>
          <w:bCs/>
          <w:sz w:val="24"/>
          <w:szCs w:val="24"/>
          <w:lang w:val="nl-NL"/>
        </w:rPr>
        <w:t xml:space="preserve">cùng với </w:t>
      </w:r>
      <w:r w:rsidR="001B7133" w:rsidRPr="00AB049F">
        <w:rPr>
          <w:rFonts w:ascii="Times New Roman" w:hAnsi="Times New Roman"/>
          <w:bCs/>
          <w:sz w:val="24"/>
          <w:szCs w:val="24"/>
          <w:lang w:val="nl-NL"/>
        </w:rPr>
        <w:t>đổi mới về khoa học công nghệ</w:t>
      </w:r>
      <w:r w:rsidR="00A3510E" w:rsidRPr="00AB049F">
        <w:rPr>
          <w:rFonts w:ascii="Times New Roman" w:hAnsi="Times New Roman"/>
          <w:bCs/>
          <w:sz w:val="24"/>
          <w:szCs w:val="24"/>
          <w:lang w:val="nl-NL"/>
        </w:rPr>
        <w:t>, chuyển đổi số</w:t>
      </w:r>
      <w:r w:rsidR="003B0485" w:rsidRPr="00AB049F">
        <w:rPr>
          <w:rFonts w:ascii="Times New Roman" w:hAnsi="Times New Roman"/>
          <w:bCs/>
          <w:sz w:val="24"/>
          <w:szCs w:val="24"/>
          <w:lang w:val="nl-NL"/>
        </w:rPr>
        <w:t xml:space="preserve"> của Chính phủ, chúng tôi </w:t>
      </w:r>
      <w:r w:rsidR="003B0485" w:rsidRPr="005F0795">
        <w:rPr>
          <w:rFonts w:ascii="Times New Roman" w:hAnsi="Times New Roman"/>
          <w:bCs/>
          <w:sz w:val="24"/>
          <w:szCs w:val="24"/>
          <w:lang w:val="nl-NL"/>
        </w:rPr>
        <w:t xml:space="preserve">kỳ vọng </w:t>
      </w:r>
      <w:r w:rsidR="00CB07A9" w:rsidRPr="005F0795">
        <w:rPr>
          <w:rFonts w:ascii="Times New Roman" w:hAnsi="Times New Roman"/>
          <w:bCs/>
          <w:sz w:val="24"/>
          <w:szCs w:val="24"/>
          <w:lang w:val="nl-NL"/>
        </w:rPr>
        <w:t>quý 4</w:t>
      </w:r>
      <w:r w:rsidR="003B0485" w:rsidRPr="005F0795">
        <w:rPr>
          <w:rFonts w:ascii="Times New Roman" w:hAnsi="Times New Roman"/>
          <w:bCs/>
          <w:sz w:val="24"/>
          <w:szCs w:val="24"/>
          <w:lang w:val="nl-NL"/>
        </w:rPr>
        <w:t xml:space="preserve"> năm 2026 </w:t>
      </w:r>
      <w:r w:rsidR="00AB049F" w:rsidRPr="005F0795">
        <w:rPr>
          <w:rFonts w:ascii="Times New Roman" w:hAnsi="Times New Roman"/>
          <w:bCs/>
          <w:sz w:val="24"/>
          <w:szCs w:val="24"/>
          <w:lang w:val="nl-NL"/>
        </w:rPr>
        <w:t xml:space="preserve">và triển vọng năm 2027 </w:t>
      </w:r>
      <w:r w:rsidR="003B0485" w:rsidRPr="005F0795">
        <w:rPr>
          <w:rFonts w:ascii="Times New Roman" w:hAnsi="Times New Roman"/>
          <w:bCs/>
          <w:sz w:val="24"/>
          <w:szCs w:val="24"/>
          <w:lang w:val="nl-NL"/>
        </w:rPr>
        <w:t xml:space="preserve">sẽ </w:t>
      </w:r>
      <w:r w:rsidR="00AF37B1" w:rsidRPr="005F0795">
        <w:rPr>
          <w:rFonts w:ascii="Times New Roman" w:hAnsi="Times New Roman"/>
          <w:bCs/>
          <w:sz w:val="24"/>
          <w:szCs w:val="24"/>
          <w:lang w:val="nl-NL"/>
        </w:rPr>
        <w:t>tiếp tục có nhiều diễn biến tích cực</w:t>
      </w:r>
      <w:r w:rsidR="005122D1" w:rsidRPr="005F0795">
        <w:rPr>
          <w:rFonts w:ascii="Times New Roman" w:hAnsi="Times New Roman"/>
          <w:bCs/>
          <w:sz w:val="24"/>
          <w:szCs w:val="24"/>
          <w:lang w:val="nl-NL"/>
        </w:rPr>
        <w:t xml:space="preserve"> </w:t>
      </w:r>
      <w:r w:rsidR="005C3646" w:rsidRPr="005F0795">
        <w:rPr>
          <w:rFonts w:ascii="Times New Roman" w:hAnsi="Times New Roman"/>
          <w:bCs/>
          <w:sz w:val="24"/>
          <w:szCs w:val="24"/>
          <w:lang w:val="nl-NL"/>
        </w:rPr>
        <w:t xml:space="preserve">trong </w:t>
      </w:r>
      <w:r w:rsidR="006820DC" w:rsidRPr="005F0795">
        <w:rPr>
          <w:rFonts w:ascii="Times New Roman" w:hAnsi="Times New Roman"/>
          <w:bCs/>
          <w:sz w:val="24"/>
          <w:szCs w:val="24"/>
          <w:lang w:val="nl-NL"/>
        </w:rPr>
        <w:t>các hoạt động</w:t>
      </w:r>
      <w:r w:rsidR="005C3646" w:rsidRPr="005F0795">
        <w:rPr>
          <w:rFonts w:ascii="Times New Roman" w:hAnsi="Times New Roman"/>
          <w:bCs/>
          <w:sz w:val="24"/>
          <w:szCs w:val="24"/>
          <w:lang w:val="nl-NL"/>
        </w:rPr>
        <w:t xml:space="preserve"> kinh tế</w:t>
      </w:r>
      <w:r w:rsidR="00D92E28" w:rsidRPr="005F0795">
        <w:rPr>
          <w:rFonts w:ascii="Times New Roman" w:hAnsi="Times New Roman"/>
          <w:bCs/>
          <w:sz w:val="24"/>
          <w:szCs w:val="24"/>
          <w:lang w:val="nl-NL"/>
        </w:rPr>
        <w:t xml:space="preserve"> và đạt mức tăng trưởng</w:t>
      </w:r>
      <w:r w:rsidR="006375BB" w:rsidRPr="005F0795">
        <w:rPr>
          <w:rFonts w:ascii="Times New Roman" w:hAnsi="Times New Roman"/>
          <w:bCs/>
          <w:sz w:val="24"/>
          <w:szCs w:val="24"/>
          <w:lang w:val="nl-NL"/>
        </w:rPr>
        <w:t xml:space="preserve"> GDP</w:t>
      </w:r>
      <w:r w:rsidR="00D92E28" w:rsidRPr="005F0795">
        <w:rPr>
          <w:rFonts w:ascii="Times New Roman" w:hAnsi="Times New Roman"/>
          <w:bCs/>
          <w:sz w:val="24"/>
          <w:szCs w:val="24"/>
          <w:lang w:val="nl-NL"/>
        </w:rPr>
        <w:t xml:space="preserve"> </w:t>
      </w:r>
      <w:r w:rsidR="00734F76" w:rsidRPr="005F0795">
        <w:rPr>
          <w:rFonts w:ascii="Times New Roman" w:hAnsi="Times New Roman"/>
          <w:bCs/>
          <w:sz w:val="24"/>
          <w:szCs w:val="24"/>
          <w:lang w:val="nl-NL"/>
        </w:rPr>
        <w:t>khả quan</w:t>
      </w:r>
      <w:r w:rsidR="005C3646" w:rsidRPr="005F0795">
        <w:rPr>
          <w:rFonts w:ascii="Times New Roman" w:hAnsi="Times New Roman"/>
          <w:bCs/>
          <w:sz w:val="24"/>
          <w:szCs w:val="24"/>
          <w:lang w:val="nl-NL"/>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184D02" w:rsidRPr="00272BBB" w14:paraId="35A05785" w14:textId="77777777" w:rsidTr="00B16BF8">
        <w:trPr>
          <w:trHeight w:val="504"/>
          <w:jc w:val="center"/>
        </w:trPr>
        <w:tc>
          <w:tcPr>
            <w:tcW w:w="9900" w:type="dxa"/>
            <w:tcBorders>
              <w:bottom w:val="single" w:sz="4" w:space="0" w:color="auto"/>
            </w:tcBorders>
          </w:tcPr>
          <w:p w14:paraId="07BB4059" w14:textId="77777777" w:rsidR="00184D02" w:rsidRPr="005F0795" w:rsidRDefault="00184D02" w:rsidP="00B16BF8">
            <w:pPr>
              <w:tabs>
                <w:tab w:val="left" w:pos="426"/>
              </w:tabs>
              <w:spacing w:before="120" w:line="360" w:lineRule="auto"/>
              <w:jc w:val="both"/>
              <w:rPr>
                <w:rFonts w:ascii="Times New Roman" w:hAnsi="Times New Roman"/>
                <w:b/>
                <w:sz w:val="22"/>
                <w:szCs w:val="22"/>
                <w:lang w:val="nl-NL"/>
              </w:rPr>
            </w:pPr>
            <w:r w:rsidRPr="005F0795">
              <w:rPr>
                <w:rFonts w:ascii="Times New Roman" w:hAnsi="Times New Roman"/>
                <w:b/>
                <w:sz w:val="22"/>
                <w:szCs w:val="22"/>
                <w:lang w:val="nl-NL"/>
              </w:rPr>
              <w:t>Hình 1: Tăng trưởng GDP theo quý qua các năm</w:t>
            </w:r>
          </w:p>
        </w:tc>
      </w:tr>
      <w:tr w:rsidR="00184D02" w:rsidRPr="00272BBB" w14:paraId="37F30565" w14:textId="77777777" w:rsidTr="00E32BA9">
        <w:trPr>
          <w:trHeight w:val="4085"/>
          <w:jc w:val="center"/>
        </w:trPr>
        <w:tc>
          <w:tcPr>
            <w:tcW w:w="9900" w:type="dxa"/>
            <w:tcBorders>
              <w:top w:val="single" w:sz="4" w:space="0" w:color="auto"/>
              <w:bottom w:val="single" w:sz="4" w:space="0" w:color="auto"/>
            </w:tcBorders>
          </w:tcPr>
          <w:p w14:paraId="634A6434" w14:textId="7E69AE83" w:rsidR="00184D02" w:rsidRPr="00272BBB" w:rsidRDefault="00E32BA9" w:rsidP="00B16BF8">
            <w:pPr>
              <w:tabs>
                <w:tab w:val="left" w:pos="426"/>
              </w:tabs>
              <w:spacing w:before="120" w:line="360" w:lineRule="auto"/>
              <w:jc w:val="center"/>
              <w:rPr>
                <w:rFonts w:ascii="Times New Roman" w:hAnsi="Times New Roman"/>
                <w:bCs/>
                <w:sz w:val="22"/>
                <w:szCs w:val="22"/>
                <w:highlight w:val="yellow"/>
                <w:lang w:val="nl-NL"/>
              </w:rPr>
            </w:pPr>
            <w:r>
              <w:rPr>
                <w:noProof/>
              </w:rPr>
              <w:drawing>
                <wp:inline distT="0" distB="0" distL="0" distR="0" wp14:anchorId="3758D1FC" wp14:editId="167E7F62">
                  <wp:extent cx="6165850" cy="2838450"/>
                  <wp:effectExtent l="0" t="0" r="6350" b="0"/>
                  <wp:docPr id="1020058739" name="Chart 1">
                    <a:extLst xmlns:a="http://schemas.openxmlformats.org/drawingml/2006/main">
                      <a:ext uri="{FF2B5EF4-FFF2-40B4-BE49-F238E27FC236}">
                        <a16:creationId xmlns:a16="http://schemas.microsoft.com/office/drawing/2014/main" id="{70F7988E-6BEE-EEA9-BE4A-2095975155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rsidR="00184D02" w:rsidRPr="005F0795" w14:paraId="2C3CCE39" w14:textId="77777777" w:rsidTr="00B16BF8">
        <w:trPr>
          <w:trHeight w:val="474"/>
          <w:jc w:val="center"/>
        </w:trPr>
        <w:tc>
          <w:tcPr>
            <w:tcW w:w="9900" w:type="dxa"/>
            <w:tcBorders>
              <w:top w:val="single" w:sz="4" w:space="0" w:color="auto"/>
            </w:tcBorders>
          </w:tcPr>
          <w:p w14:paraId="0122B9C1" w14:textId="77777777" w:rsidR="00184D02" w:rsidRPr="005F0795" w:rsidRDefault="00184D02" w:rsidP="00B16BF8">
            <w:pPr>
              <w:tabs>
                <w:tab w:val="left" w:pos="426"/>
              </w:tabs>
              <w:spacing w:before="120"/>
              <w:jc w:val="both"/>
              <w:rPr>
                <w:rFonts w:ascii="Times New Roman" w:hAnsi="Times New Roman"/>
                <w:bCs/>
                <w:i/>
                <w:iCs/>
                <w:lang w:val="nl-NL"/>
              </w:rPr>
            </w:pPr>
            <w:r w:rsidRPr="005F0795">
              <w:rPr>
                <w:rFonts w:ascii="Times New Roman" w:hAnsi="Times New Roman"/>
                <w:bCs/>
                <w:i/>
                <w:iCs/>
                <w:lang w:val="nl-NL"/>
              </w:rPr>
              <w:t>Nguồn: Tổng Cục Thống Kê</w:t>
            </w:r>
          </w:p>
        </w:tc>
      </w:tr>
    </w:tbl>
    <w:p w14:paraId="33C02186" w14:textId="77777777" w:rsidR="00184D02" w:rsidRPr="005F0795" w:rsidRDefault="00184D02" w:rsidP="00C22115">
      <w:pPr>
        <w:shd w:val="clear" w:color="auto" w:fill="FFFFFF"/>
        <w:tabs>
          <w:tab w:val="left" w:pos="426"/>
        </w:tabs>
        <w:spacing w:before="120" w:after="120" w:line="240" w:lineRule="auto"/>
        <w:jc w:val="both"/>
        <w:rPr>
          <w:rFonts w:ascii="Times New Roman" w:eastAsia="Times New Roman" w:hAnsi="Times New Roman"/>
          <w:b/>
          <w:bCs/>
          <w:sz w:val="24"/>
          <w:szCs w:val="24"/>
          <w:lang w:val="nl-NL"/>
        </w:rPr>
      </w:pPr>
      <w:r w:rsidRPr="005F0795">
        <w:rPr>
          <w:rFonts w:ascii="Times New Roman" w:eastAsia="Times New Roman" w:hAnsi="Times New Roman"/>
          <w:b/>
          <w:bCs/>
          <w:sz w:val="24"/>
          <w:szCs w:val="24"/>
          <w:lang w:val="nl-NL"/>
        </w:rPr>
        <w:t>Lạm</w:t>
      </w:r>
      <w:r w:rsidRPr="005F0795">
        <w:rPr>
          <w:rFonts w:ascii="Times New Roman" w:hAnsi="Times New Roman"/>
          <w:b/>
          <w:sz w:val="24"/>
          <w:szCs w:val="24"/>
          <w:lang w:val="nl-NL"/>
        </w:rPr>
        <w:t xml:space="preserve"> </w:t>
      </w:r>
      <w:r w:rsidRPr="005F0795">
        <w:rPr>
          <w:rFonts w:ascii="Times New Roman" w:eastAsia="Times New Roman" w:hAnsi="Times New Roman"/>
          <w:b/>
          <w:bCs/>
          <w:sz w:val="24"/>
          <w:szCs w:val="24"/>
          <w:lang w:val="nl-NL"/>
        </w:rPr>
        <w:t>phát</w:t>
      </w:r>
    </w:p>
    <w:p w14:paraId="6F4AF576" w14:textId="1FC0F2CC" w:rsidR="00184D02" w:rsidRDefault="00C8647E" w:rsidP="00184D02">
      <w:pPr>
        <w:spacing w:after="120" w:line="240" w:lineRule="auto"/>
        <w:jc w:val="both"/>
        <w:rPr>
          <w:rFonts w:ascii="Times New Roman" w:hAnsi="Times New Roman"/>
          <w:sz w:val="24"/>
          <w:szCs w:val="24"/>
          <w:lang w:val="nl-NL"/>
        </w:rPr>
      </w:pPr>
      <w:r w:rsidRPr="00C8647E">
        <w:rPr>
          <w:rFonts w:ascii="Times New Roman" w:hAnsi="Times New Roman"/>
          <w:sz w:val="24"/>
          <w:szCs w:val="24"/>
          <w:lang w:val="nl-NL"/>
        </w:rPr>
        <w:t xml:space="preserve">Chỉ số giá tiêu dùng (CPI) bình quân trong quý </w:t>
      </w:r>
      <w:r w:rsidR="008C4928">
        <w:rPr>
          <w:rFonts w:ascii="Times New Roman" w:hAnsi="Times New Roman"/>
          <w:sz w:val="24"/>
          <w:szCs w:val="24"/>
          <w:lang w:val="nl-NL"/>
        </w:rPr>
        <w:t>III</w:t>
      </w:r>
      <w:r w:rsidRPr="00C8647E">
        <w:rPr>
          <w:rFonts w:ascii="Times New Roman" w:hAnsi="Times New Roman"/>
          <w:sz w:val="24"/>
          <w:szCs w:val="24"/>
          <w:lang w:val="nl-NL"/>
        </w:rPr>
        <w:t xml:space="preserve">/2026 tăng 4,80% </w:t>
      </w:r>
      <w:r w:rsidR="00E668DA">
        <w:rPr>
          <w:rFonts w:ascii="Times New Roman" w:hAnsi="Times New Roman"/>
          <w:sz w:val="24"/>
          <w:szCs w:val="24"/>
          <w:lang w:val="nl-NL"/>
        </w:rPr>
        <w:t>YoY</w:t>
      </w:r>
      <w:r w:rsidRPr="00C8647E">
        <w:rPr>
          <w:rFonts w:ascii="Times New Roman" w:hAnsi="Times New Roman"/>
          <w:sz w:val="24"/>
          <w:szCs w:val="24"/>
          <w:lang w:val="nl-NL"/>
        </w:rPr>
        <w:t xml:space="preserve">, thấp hơn mức tăng 5,25% của quý </w:t>
      </w:r>
      <w:r w:rsidR="0095501A">
        <w:rPr>
          <w:rFonts w:ascii="Times New Roman" w:hAnsi="Times New Roman"/>
          <w:sz w:val="24"/>
          <w:szCs w:val="24"/>
          <w:lang w:val="nl-NL"/>
        </w:rPr>
        <w:t>II</w:t>
      </w:r>
      <w:r w:rsidRPr="00C8647E">
        <w:rPr>
          <w:rFonts w:ascii="Times New Roman" w:hAnsi="Times New Roman"/>
          <w:sz w:val="24"/>
          <w:szCs w:val="24"/>
          <w:lang w:val="nl-NL"/>
        </w:rPr>
        <w:t xml:space="preserve">/2026. Qua đó, mức tăng CPI bình quân trong 9 tháng đầu năm 2026 đạt 4,52% </w:t>
      </w:r>
      <w:r w:rsidR="00E668DA">
        <w:rPr>
          <w:rFonts w:ascii="Times New Roman" w:hAnsi="Times New Roman"/>
          <w:sz w:val="24"/>
          <w:szCs w:val="24"/>
          <w:lang w:val="nl-NL"/>
        </w:rPr>
        <w:t>YoY</w:t>
      </w:r>
      <w:r w:rsidRPr="00C8647E">
        <w:rPr>
          <w:rFonts w:ascii="Times New Roman" w:hAnsi="Times New Roman"/>
          <w:sz w:val="24"/>
          <w:szCs w:val="24"/>
          <w:lang w:val="nl-NL"/>
        </w:rPr>
        <w:t xml:space="preserve">, cao hơn nhẹ so với mục tiêu lạm phát 4,5% mà Chính phủ đề ra; trong khi đó, lạm phát cơ bản bình quân ở mức 4,26%. Áp lực lạm phát trong 9 tháng đầu năm 2026 chủ yếu đến từ các nhóm: lương thực, thực phẩm (tăng 4,72% </w:t>
      </w:r>
      <w:r w:rsidR="00E668DA">
        <w:rPr>
          <w:rFonts w:ascii="Times New Roman" w:hAnsi="Times New Roman"/>
          <w:sz w:val="24"/>
          <w:szCs w:val="24"/>
          <w:lang w:val="nl-NL"/>
        </w:rPr>
        <w:t>YoY</w:t>
      </w:r>
      <w:r w:rsidRPr="00C8647E">
        <w:rPr>
          <w:rFonts w:ascii="Times New Roman" w:hAnsi="Times New Roman"/>
          <w:sz w:val="24"/>
          <w:szCs w:val="24"/>
          <w:lang w:val="nl-NL"/>
        </w:rPr>
        <w:t xml:space="preserve">, đóng góp 1,69 điểm phần trăm); nhà ở và vật liệu xây dựng (tăng 6,68% </w:t>
      </w:r>
      <w:r w:rsidR="00E668DA">
        <w:rPr>
          <w:rFonts w:ascii="Times New Roman" w:hAnsi="Times New Roman"/>
          <w:sz w:val="24"/>
          <w:szCs w:val="24"/>
          <w:lang w:val="nl-NL"/>
        </w:rPr>
        <w:t>YoY</w:t>
      </w:r>
      <w:r w:rsidRPr="00C8647E">
        <w:rPr>
          <w:rFonts w:ascii="Times New Roman" w:hAnsi="Times New Roman"/>
          <w:sz w:val="24"/>
          <w:szCs w:val="24"/>
          <w:lang w:val="nl-NL"/>
        </w:rPr>
        <w:t xml:space="preserve">, đóng góp 1,52 điểm phần trăm); và giao thông (tăng 6,06% </w:t>
      </w:r>
      <w:r w:rsidR="00E668DA">
        <w:rPr>
          <w:rFonts w:ascii="Times New Roman" w:hAnsi="Times New Roman"/>
          <w:sz w:val="24"/>
          <w:szCs w:val="24"/>
          <w:lang w:val="nl-NL"/>
        </w:rPr>
        <w:t>YoY</w:t>
      </w:r>
      <w:r w:rsidRPr="00C8647E">
        <w:rPr>
          <w:rFonts w:ascii="Times New Roman" w:hAnsi="Times New Roman"/>
          <w:sz w:val="24"/>
          <w:szCs w:val="24"/>
          <w:lang w:val="nl-NL"/>
        </w:rPr>
        <w:t xml:space="preserve">, đóng góp 0,6 điểm phần trăm). Trong thời gian tới, áp lực lạm phát được dự báo vẫn ở mức cao do giá nhiên liệu </w:t>
      </w:r>
      <w:r w:rsidR="006524C7">
        <w:rPr>
          <w:rFonts w:ascii="Times New Roman" w:hAnsi="Times New Roman"/>
          <w:sz w:val="24"/>
          <w:szCs w:val="24"/>
          <w:lang w:val="nl-NL"/>
        </w:rPr>
        <w:t>tăng trở lại</w:t>
      </w:r>
      <w:r w:rsidRPr="00C8647E">
        <w:rPr>
          <w:rFonts w:ascii="Times New Roman" w:hAnsi="Times New Roman"/>
          <w:sz w:val="24"/>
          <w:szCs w:val="24"/>
          <w:lang w:val="nl-NL"/>
        </w:rPr>
        <w:t xml:space="preserve"> cùng với nhu cầu tiêu dùng tăng mạnh vào cuối năm</w:t>
      </w:r>
      <w:r w:rsidR="006524C7">
        <w:rPr>
          <w:rFonts w:ascii="Times New Roman" w:hAnsi="Times New Roman"/>
          <w:sz w:val="24"/>
          <w:szCs w:val="24"/>
          <w:lang w:val="nl-NL"/>
        </w:rPr>
        <w:t xml:space="preserve"> </w:t>
      </w:r>
      <w:r w:rsidR="006524C7" w:rsidRPr="00C8647E">
        <w:rPr>
          <w:rFonts w:ascii="Times New Roman" w:hAnsi="Times New Roman"/>
          <w:sz w:val="24"/>
          <w:szCs w:val="24"/>
          <w:lang w:val="nl-NL"/>
        </w:rPr>
        <w:t>theo yếu tố mùa vụ</w:t>
      </w:r>
      <w:r w:rsidRPr="00C8647E">
        <w:rPr>
          <w:rFonts w:ascii="Times New Roman" w:hAnsi="Times New Roman"/>
          <w:sz w:val="24"/>
          <w:szCs w:val="24"/>
          <w:lang w:val="nl-NL"/>
        </w:rPr>
        <w:t>. Vì vậy, diễn biến của Chỉ số giá tiêu dùng (CPI) cần được theo dõi sát sao, bởi chỉ số này có khả năng vượt mục tiêu 4,5%.</w:t>
      </w:r>
    </w:p>
    <w:p w14:paraId="554D61F8" w14:textId="77777777" w:rsidR="005F0795" w:rsidRDefault="005F0795" w:rsidP="00184D02">
      <w:pPr>
        <w:spacing w:after="120" w:line="240" w:lineRule="auto"/>
        <w:jc w:val="both"/>
        <w:rPr>
          <w:rFonts w:ascii="Times New Roman" w:hAnsi="Times New Roman"/>
          <w:sz w:val="24"/>
          <w:szCs w:val="24"/>
          <w:highlight w:val="yellow"/>
          <w:lang w:val="nl-NL"/>
        </w:rPr>
      </w:pPr>
    </w:p>
    <w:p w14:paraId="61BEA769" w14:textId="77777777" w:rsidR="005F0795" w:rsidRDefault="005F0795" w:rsidP="00184D02">
      <w:pPr>
        <w:spacing w:after="120" w:line="240" w:lineRule="auto"/>
        <w:jc w:val="both"/>
        <w:rPr>
          <w:rFonts w:ascii="Times New Roman" w:hAnsi="Times New Roman"/>
          <w:sz w:val="24"/>
          <w:szCs w:val="24"/>
          <w:highlight w:val="yellow"/>
          <w:lang w:val="nl-NL"/>
        </w:rPr>
      </w:pPr>
    </w:p>
    <w:p w14:paraId="4C165090" w14:textId="77777777" w:rsidR="005F0795" w:rsidRDefault="005F0795" w:rsidP="00184D02">
      <w:pPr>
        <w:spacing w:after="120" w:line="240" w:lineRule="auto"/>
        <w:jc w:val="both"/>
        <w:rPr>
          <w:rFonts w:ascii="Times New Roman" w:hAnsi="Times New Roman"/>
          <w:sz w:val="24"/>
          <w:szCs w:val="24"/>
          <w:highlight w:val="yellow"/>
          <w:lang w:val="nl-NL"/>
        </w:rPr>
      </w:pPr>
    </w:p>
    <w:p w14:paraId="7A2FA7D2" w14:textId="77777777" w:rsidR="005F0795" w:rsidRDefault="005F0795" w:rsidP="00184D02">
      <w:pPr>
        <w:spacing w:after="120" w:line="240" w:lineRule="auto"/>
        <w:jc w:val="both"/>
        <w:rPr>
          <w:rFonts w:ascii="Times New Roman" w:hAnsi="Times New Roman"/>
          <w:sz w:val="24"/>
          <w:szCs w:val="24"/>
          <w:highlight w:val="yellow"/>
          <w:lang w:val="nl-NL"/>
        </w:rPr>
      </w:pPr>
    </w:p>
    <w:p w14:paraId="46EF9702" w14:textId="77777777" w:rsidR="005F0795" w:rsidRPr="00272BBB" w:rsidRDefault="005F0795" w:rsidP="00184D02">
      <w:pPr>
        <w:spacing w:after="120" w:line="240" w:lineRule="auto"/>
        <w:jc w:val="both"/>
        <w:rPr>
          <w:rFonts w:ascii="Times New Roman" w:hAnsi="Times New Roman"/>
          <w:sz w:val="24"/>
          <w:szCs w:val="24"/>
          <w:highlight w:val="yellow"/>
          <w:lang w:val="nl-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184D02" w:rsidRPr="00272BBB" w14:paraId="03BFD8C2" w14:textId="77777777" w:rsidTr="00B16BF8">
        <w:trPr>
          <w:trHeight w:val="471"/>
          <w:jc w:val="center"/>
        </w:trPr>
        <w:tc>
          <w:tcPr>
            <w:tcW w:w="9846" w:type="dxa"/>
            <w:tcBorders>
              <w:bottom w:val="single" w:sz="4" w:space="0" w:color="auto"/>
            </w:tcBorders>
          </w:tcPr>
          <w:p w14:paraId="29B79AF1" w14:textId="77777777" w:rsidR="00184D02" w:rsidRPr="00272BBB" w:rsidRDefault="00184D02" w:rsidP="00B16BF8">
            <w:pPr>
              <w:tabs>
                <w:tab w:val="left" w:pos="426"/>
              </w:tabs>
              <w:spacing w:before="120" w:line="360" w:lineRule="auto"/>
              <w:jc w:val="both"/>
              <w:rPr>
                <w:rFonts w:ascii="Times New Roman" w:hAnsi="Times New Roman"/>
                <w:b/>
                <w:sz w:val="22"/>
                <w:szCs w:val="22"/>
                <w:highlight w:val="yellow"/>
                <w:lang w:val="nl-NL"/>
              </w:rPr>
            </w:pPr>
            <w:r w:rsidRPr="005F0795">
              <w:rPr>
                <w:rFonts w:ascii="Times New Roman" w:hAnsi="Times New Roman"/>
                <w:b/>
                <w:sz w:val="22"/>
                <w:szCs w:val="22"/>
                <w:lang w:val="nl-NL"/>
              </w:rPr>
              <w:lastRenderedPageBreak/>
              <w:t>Hình 2: Lạm phát Việt Nam qua các tháng</w:t>
            </w:r>
          </w:p>
        </w:tc>
      </w:tr>
      <w:tr w:rsidR="00184D02" w:rsidRPr="00272BBB" w14:paraId="6B5DCCA9" w14:textId="77777777" w:rsidTr="00D26589">
        <w:trPr>
          <w:trHeight w:val="3905"/>
          <w:jc w:val="center"/>
        </w:trPr>
        <w:tc>
          <w:tcPr>
            <w:tcW w:w="9846" w:type="dxa"/>
            <w:tcBorders>
              <w:top w:val="single" w:sz="4" w:space="0" w:color="auto"/>
              <w:bottom w:val="single" w:sz="4" w:space="0" w:color="auto"/>
            </w:tcBorders>
          </w:tcPr>
          <w:p w14:paraId="71EB4FB5" w14:textId="6223AEA4" w:rsidR="00184D02" w:rsidRPr="00272BBB" w:rsidRDefault="00D26589" w:rsidP="00B16BF8">
            <w:pPr>
              <w:tabs>
                <w:tab w:val="left" w:pos="426"/>
              </w:tabs>
              <w:spacing w:before="120" w:line="360" w:lineRule="auto"/>
              <w:jc w:val="center"/>
              <w:rPr>
                <w:rFonts w:ascii="Times New Roman" w:hAnsi="Times New Roman"/>
                <w:bCs/>
                <w:sz w:val="22"/>
                <w:szCs w:val="22"/>
                <w:highlight w:val="yellow"/>
                <w:lang w:val="nl-NL"/>
              </w:rPr>
            </w:pPr>
            <w:r>
              <w:rPr>
                <w:noProof/>
              </w:rPr>
              <w:drawing>
                <wp:inline distT="0" distB="0" distL="0" distR="0" wp14:anchorId="0DEFA6F1" wp14:editId="26ED8244">
                  <wp:extent cx="6286500" cy="2882265"/>
                  <wp:effectExtent l="0" t="0" r="0" b="0"/>
                  <wp:docPr id="1839296590" name="Chart 1">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r>
      <w:tr w:rsidR="00184D02" w:rsidRPr="005F0795" w14:paraId="65F1315D" w14:textId="77777777" w:rsidTr="00B16BF8">
        <w:trPr>
          <w:trHeight w:val="443"/>
          <w:jc w:val="center"/>
        </w:trPr>
        <w:tc>
          <w:tcPr>
            <w:tcW w:w="9846" w:type="dxa"/>
            <w:tcBorders>
              <w:top w:val="single" w:sz="4" w:space="0" w:color="auto"/>
            </w:tcBorders>
          </w:tcPr>
          <w:p w14:paraId="08815D9E" w14:textId="77777777" w:rsidR="00184D02" w:rsidRPr="005F0795" w:rsidRDefault="00184D02" w:rsidP="00B16BF8">
            <w:pPr>
              <w:tabs>
                <w:tab w:val="left" w:pos="426"/>
              </w:tabs>
              <w:spacing w:before="120" w:line="360" w:lineRule="auto"/>
              <w:jc w:val="both"/>
              <w:rPr>
                <w:rFonts w:ascii="Times New Roman" w:hAnsi="Times New Roman"/>
                <w:bCs/>
                <w:i/>
                <w:iCs/>
                <w:lang w:val="nl-NL"/>
              </w:rPr>
            </w:pPr>
            <w:r w:rsidRPr="005F0795">
              <w:rPr>
                <w:rFonts w:ascii="Times New Roman" w:hAnsi="Times New Roman"/>
                <w:bCs/>
                <w:i/>
                <w:iCs/>
                <w:lang w:val="nl-NL"/>
              </w:rPr>
              <w:t>Nguồn: Tổng Cục Thống Kê</w:t>
            </w:r>
          </w:p>
        </w:tc>
      </w:tr>
    </w:tbl>
    <w:p w14:paraId="70FFBB1D" w14:textId="77777777" w:rsidR="00184D02" w:rsidRPr="005F0795" w:rsidRDefault="00184D02" w:rsidP="004A3CDC">
      <w:pPr>
        <w:shd w:val="clear" w:color="auto" w:fill="FFFFFF"/>
        <w:tabs>
          <w:tab w:val="left" w:pos="426"/>
        </w:tabs>
        <w:spacing w:before="120" w:after="0" w:line="240" w:lineRule="auto"/>
        <w:jc w:val="both"/>
        <w:rPr>
          <w:rFonts w:ascii="Times New Roman" w:hAnsi="Times New Roman"/>
          <w:b/>
          <w:sz w:val="24"/>
          <w:szCs w:val="24"/>
          <w:lang w:val="nl-NL"/>
        </w:rPr>
      </w:pPr>
      <w:r w:rsidRPr="005F0795">
        <w:rPr>
          <w:rFonts w:ascii="Times New Roman" w:eastAsia="Times New Roman" w:hAnsi="Times New Roman"/>
          <w:b/>
          <w:bCs/>
          <w:sz w:val="24"/>
          <w:szCs w:val="24"/>
          <w:lang w:val="nl-NL"/>
        </w:rPr>
        <w:t>Hoạt động xuất nhập khẩu hàng hoá</w:t>
      </w:r>
    </w:p>
    <w:p w14:paraId="66395506" w14:textId="68D1C656" w:rsidR="00B661AC" w:rsidRDefault="00B661AC" w:rsidP="00184D02">
      <w:pPr>
        <w:shd w:val="clear" w:color="auto" w:fill="FFFFFF"/>
        <w:tabs>
          <w:tab w:val="left" w:pos="426"/>
        </w:tabs>
        <w:spacing w:before="120" w:after="0" w:line="240" w:lineRule="auto"/>
        <w:jc w:val="both"/>
        <w:rPr>
          <w:rFonts w:ascii="Times New Roman" w:eastAsia="Times New Roman" w:hAnsi="Times New Roman"/>
          <w:sz w:val="24"/>
          <w:szCs w:val="24"/>
          <w:lang w:val="nl-NL"/>
        </w:rPr>
      </w:pPr>
      <w:r w:rsidRPr="00B661AC">
        <w:rPr>
          <w:rFonts w:ascii="Times New Roman" w:eastAsia="Times New Roman" w:hAnsi="Times New Roman"/>
          <w:sz w:val="24"/>
          <w:szCs w:val="24"/>
          <w:lang w:val="nl-NL"/>
        </w:rPr>
        <w:t xml:space="preserve">Kim ngạch xuất khẩu đạt 167,6 tỷ USD trong quý III/2026, tăng 30,2% </w:t>
      </w:r>
      <w:r w:rsidR="008C4928">
        <w:rPr>
          <w:rFonts w:ascii="Times New Roman" w:eastAsia="Times New Roman" w:hAnsi="Times New Roman"/>
          <w:sz w:val="24"/>
          <w:szCs w:val="24"/>
          <w:lang w:val="nl-NL"/>
        </w:rPr>
        <w:t>YoY</w:t>
      </w:r>
      <w:r w:rsidRPr="00B661AC">
        <w:rPr>
          <w:rFonts w:ascii="Times New Roman" w:eastAsia="Times New Roman" w:hAnsi="Times New Roman"/>
          <w:sz w:val="24"/>
          <w:szCs w:val="24"/>
          <w:lang w:val="nl-NL"/>
        </w:rPr>
        <w:t xml:space="preserve"> và 8,8% so với quý trước; kim ngạch nhập khẩu đạt 170,2 tỷ USD, tăng 42,1% </w:t>
      </w:r>
      <w:r w:rsidR="008C4928">
        <w:rPr>
          <w:rFonts w:ascii="Times New Roman" w:eastAsia="Times New Roman" w:hAnsi="Times New Roman"/>
          <w:sz w:val="24"/>
          <w:szCs w:val="24"/>
          <w:lang w:val="nl-NL"/>
        </w:rPr>
        <w:t>YoY</w:t>
      </w:r>
      <w:r w:rsidRPr="00B661AC">
        <w:rPr>
          <w:rFonts w:ascii="Times New Roman" w:eastAsia="Times New Roman" w:hAnsi="Times New Roman"/>
          <w:sz w:val="24"/>
          <w:szCs w:val="24"/>
          <w:lang w:val="nl-NL"/>
        </w:rPr>
        <w:t xml:space="preserve"> và 8,7% so với quý trước. Trong 9 tháng đầu năm 2026, hoạt động xuất nhập khẩu duy trì đà tăng trưởng mạnh mẽ, lần lượt đạt 434,3 tỷ USD (tăng 24,5% </w:t>
      </w:r>
      <w:r w:rsidR="00E668DA">
        <w:rPr>
          <w:rFonts w:ascii="Times New Roman" w:eastAsia="Times New Roman" w:hAnsi="Times New Roman"/>
          <w:sz w:val="24"/>
          <w:szCs w:val="24"/>
          <w:lang w:val="nl-NL"/>
        </w:rPr>
        <w:t>YoY</w:t>
      </w:r>
      <w:r w:rsidRPr="00B661AC">
        <w:rPr>
          <w:rFonts w:ascii="Times New Roman" w:eastAsia="Times New Roman" w:hAnsi="Times New Roman"/>
          <w:sz w:val="24"/>
          <w:szCs w:val="24"/>
          <w:lang w:val="nl-NL"/>
        </w:rPr>
        <w:t xml:space="preserve">) và 453,7 tỷ USD (tăng 36,7% </w:t>
      </w:r>
      <w:r w:rsidR="00E668DA">
        <w:rPr>
          <w:rFonts w:ascii="Times New Roman" w:eastAsia="Times New Roman" w:hAnsi="Times New Roman"/>
          <w:sz w:val="24"/>
          <w:szCs w:val="24"/>
          <w:lang w:val="nl-NL"/>
        </w:rPr>
        <w:t>YoY</w:t>
      </w:r>
      <w:r w:rsidRPr="00B661AC">
        <w:rPr>
          <w:rFonts w:ascii="Times New Roman" w:eastAsia="Times New Roman" w:hAnsi="Times New Roman"/>
          <w:sz w:val="24"/>
          <w:szCs w:val="24"/>
          <w:lang w:val="nl-NL"/>
        </w:rPr>
        <w:t xml:space="preserve">), dẫn đến thâm hụt thương mại lũy kế là 19,4 tỷ USD. Hoạt động nhập khẩu sôi động phản ánh nhu cầu ngày càng tăng đối với các yếu tố đầu vào cho sản xuất, việc đẩy mạnh thu mua linh kiện điện tử </w:t>
      </w:r>
      <w:r w:rsidR="00213505">
        <w:rPr>
          <w:rFonts w:ascii="Times New Roman" w:eastAsia="Times New Roman" w:hAnsi="Times New Roman"/>
          <w:sz w:val="24"/>
          <w:szCs w:val="24"/>
          <w:lang w:val="nl-NL"/>
        </w:rPr>
        <w:t xml:space="preserve">nguyên liệu </w:t>
      </w:r>
      <w:r w:rsidR="00D40552">
        <w:rPr>
          <w:rFonts w:ascii="Times New Roman" w:eastAsia="Times New Roman" w:hAnsi="Times New Roman"/>
          <w:sz w:val="24"/>
          <w:szCs w:val="24"/>
          <w:lang w:val="nl-NL"/>
        </w:rPr>
        <w:t xml:space="preserve">đầu vào </w:t>
      </w:r>
      <w:r w:rsidR="00213505">
        <w:rPr>
          <w:rFonts w:ascii="Times New Roman" w:eastAsia="Times New Roman" w:hAnsi="Times New Roman"/>
          <w:sz w:val="24"/>
          <w:szCs w:val="24"/>
          <w:lang w:val="nl-NL"/>
        </w:rPr>
        <w:t>vì</w:t>
      </w:r>
      <w:r w:rsidRPr="00B661AC">
        <w:rPr>
          <w:rFonts w:ascii="Times New Roman" w:eastAsia="Times New Roman" w:hAnsi="Times New Roman"/>
          <w:sz w:val="24"/>
          <w:szCs w:val="24"/>
          <w:lang w:val="nl-NL"/>
        </w:rPr>
        <w:t xml:space="preserve"> dự báo giá tăng, cũng như giá trị nhập khẩu các sản phẩm xăng dầu cao hơn do giá dầu leo ​​thang. Như vậy, tình trạng thâm hụt gia tăng chủ yếu phản ánh nhu cầu mạnh mẽ đối với các yếu tố đầu vào cho sản xuất chứ không phải do xuất khẩu sụt giảm; tuy nhiên, sự </w:t>
      </w:r>
      <w:r w:rsidR="00213505">
        <w:rPr>
          <w:rFonts w:ascii="Times New Roman" w:eastAsia="Times New Roman" w:hAnsi="Times New Roman"/>
          <w:sz w:val="24"/>
          <w:szCs w:val="24"/>
          <w:lang w:val="nl-NL"/>
        </w:rPr>
        <w:t xml:space="preserve">tăng trưởng chậm lại </w:t>
      </w:r>
      <w:r w:rsidRPr="00B661AC">
        <w:rPr>
          <w:rFonts w:ascii="Times New Roman" w:eastAsia="Times New Roman" w:hAnsi="Times New Roman"/>
          <w:sz w:val="24"/>
          <w:szCs w:val="24"/>
          <w:lang w:val="nl-NL"/>
        </w:rPr>
        <w:t xml:space="preserve">trong các đơn hàng xuất khẩu mới cho thấy nhu cầu từ thị trường </w:t>
      </w:r>
      <w:r w:rsidR="00526884">
        <w:rPr>
          <w:rFonts w:ascii="Times New Roman" w:eastAsia="Times New Roman" w:hAnsi="Times New Roman"/>
          <w:sz w:val="24"/>
          <w:szCs w:val="24"/>
          <w:lang w:val="nl-NL"/>
        </w:rPr>
        <w:t>từ quốc tế</w:t>
      </w:r>
      <w:r w:rsidRPr="00B661AC">
        <w:rPr>
          <w:rFonts w:ascii="Times New Roman" w:eastAsia="Times New Roman" w:hAnsi="Times New Roman"/>
          <w:sz w:val="24"/>
          <w:szCs w:val="24"/>
          <w:lang w:val="nl-NL"/>
        </w:rPr>
        <w:t xml:space="preserve"> có khả năng sẽ </w:t>
      </w:r>
      <w:r w:rsidR="004A4B18">
        <w:rPr>
          <w:rFonts w:ascii="Times New Roman" w:eastAsia="Times New Roman" w:hAnsi="Times New Roman"/>
          <w:sz w:val="24"/>
          <w:szCs w:val="24"/>
          <w:lang w:val="nl-NL"/>
        </w:rPr>
        <w:t xml:space="preserve">tăng trưởng </w:t>
      </w:r>
      <w:r w:rsidRPr="00B661AC">
        <w:rPr>
          <w:rFonts w:ascii="Times New Roman" w:eastAsia="Times New Roman" w:hAnsi="Times New Roman"/>
          <w:sz w:val="24"/>
          <w:szCs w:val="24"/>
          <w:lang w:val="nl-NL"/>
        </w:rPr>
        <w:t>c</w:t>
      </w:r>
      <w:r w:rsidR="004A4B18">
        <w:rPr>
          <w:rFonts w:ascii="Times New Roman" w:eastAsia="Times New Roman" w:hAnsi="Times New Roman"/>
          <w:sz w:val="24"/>
          <w:szCs w:val="24"/>
          <w:lang w:val="nl-NL"/>
        </w:rPr>
        <w:t>hậm</w:t>
      </w:r>
      <w:r w:rsidRPr="00B661AC">
        <w:rPr>
          <w:rFonts w:ascii="Times New Roman" w:eastAsia="Times New Roman" w:hAnsi="Times New Roman"/>
          <w:sz w:val="24"/>
          <w:szCs w:val="24"/>
          <w:lang w:val="nl-NL"/>
        </w:rPr>
        <w:t xml:space="preserve"> lại. Chỉ số nhà quản trị mua hàng (PMI) ngành sản xuất vẫn duy trì trong vùng mở rộng ở mức 51,9 điểm trong tháng 9, bất chấp sự sụt giảm nhẹ ở các đơn hàng mới và nhu cầu xuất khẩu yếu đi.</w:t>
      </w:r>
    </w:p>
    <w:p w14:paraId="64D8C5EA" w14:textId="3895CF2A" w:rsidR="00184D02" w:rsidRPr="005F0795" w:rsidRDefault="00184D02" w:rsidP="00184D02">
      <w:pPr>
        <w:shd w:val="clear" w:color="auto" w:fill="FFFFFF"/>
        <w:tabs>
          <w:tab w:val="left" w:pos="426"/>
        </w:tabs>
        <w:spacing w:before="120" w:after="0" w:line="240" w:lineRule="auto"/>
        <w:jc w:val="both"/>
        <w:rPr>
          <w:rFonts w:ascii="Times New Roman" w:hAnsi="Times New Roman"/>
          <w:b/>
          <w:sz w:val="24"/>
          <w:szCs w:val="24"/>
          <w:lang w:val="nl-NL"/>
        </w:rPr>
      </w:pPr>
      <w:r w:rsidRPr="005F0795">
        <w:rPr>
          <w:rFonts w:ascii="Times New Roman" w:eastAsia="Times New Roman" w:hAnsi="Times New Roman"/>
          <w:b/>
          <w:bCs/>
          <w:sz w:val="24"/>
          <w:szCs w:val="24"/>
          <w:lang w:val="nl-NL"/>
        </w:rPr>
        <w:t>Hoạt động đầu tư</w:t>
      </w:r>
    </w:p>
    <w:p w14:paraId="520F0AF3" w14:textId="5A69A724" w:rsidR="000112B4" w:rsidRPr="005F0795" w:rsidRDefault="000112B4" w:rsidP="000112B4">
      <w:pPr>
        <w:shd w:val="clear" w:color="auto" w:fill="FFFFFF"/>
        <w:tabs>
          <w:tab w:val="left" w:pos="426"/>
        </w:tabs>
        <w:spacing w:before="120" w:after="0" w:line="240" w:lineRule="auto"/>
        <w:jc w:val="both"/>
        <w:rPr>
          <w:rFonts w:ascii="Times New Roman" w:hAnsi="Times New Roman"/>
          <w:bCs/>
          <w:sz w:val="24"/>
          <w:szCs w:val="24"/>
          <w:lang w:val="nl-NL"/>
        </w:rPr>
      </w:pPr>
      <w:r w:rsidRPr="005F0795">
        <w:rPr>
          <w:rFonts w:ascii="Times New Roman" w:hAnsi="Times New Roman"/>
          <w:bCs/>
          <w:sz w:val="24"/>
          <w:szCs w:val="24"/>
          <w:lang w:val="nl-NL"/>
        </w:rPr>
        <w:t xml:space="preserve">Tổng vốn đầu tư toàn xã hội trong quý 3/2026 tăng 16,7% </w:t>
      </w:r>
      <w:r w:rsidR="008C4928" w:rsidRPr="005F0795">
        <w:rPr>
          <w:rFonts w:ascii="Times New Roman" w:hAnsi="Times New Roman"/>
          <w:bCs/>
          <w:sz w:val="24"/>
          <w:szCs w:val="24"/>
          <w:lang w:val="nl-NL"/>
        </w:rPr>
        <w:t>YoY</w:t>
      </w:r>
      <w:r w:rsidRPr="005F0795">
        <w:rPr>
          <w:rFonts w:ascii="Times New Roman" w:hAnsi="Times New Roman"/>
          <w:bCs/>
          <w:sz w:val="24"/>
          <w:szCs w:val="24"/>
          <w:lang w:val="nl-NL"/>
        </w:rPr>
        <w:t xml:space="preserve">, nâng mức tăng trưởng trong 9 tháng đầu năm 2026 lên 15,1% </w:t>
      </w:r>
      <w:r w:rsidR="00E668DA" w:rsidRPr="005F0795">
        <w:rPr>
          <w:rFonts w:ascii="Times New Roman" w:hAnsi="Times New Roman"/>
          <w:bCs/>
          <w:sz w:val="24"/>
          <w:szCs w:val="24"/>
          <w:lang w:val="nl-NL"/>
        </w:rPr>
        <w:t>YoY</w:t>
      </w:r>
      <w:r w:rsidRPr="005F0795">
        <w:rPr>
          <w:rFonts w:ascii="Times New Roman" w:hAnsi="Times New Roman"/>
          <w:bCs/>
          <w:sz w:val="24"/>
          <w:szCs w:val="24"/>
          <w:lang w:val="nl-NL"/>
        </w:rPr>
        <w:t xml:space="preserve"> (9 tháng 2025: +11,6%), đạt 3.110 nghìn tỷ đồng (tương đương 120 tỷ USD). Xét theo khu vực, vốn đầu tư thực hiện từ khu vực Nhà nước tăng 17,3% </w:t>
      </w:r>
      <w:r w:rsidR="00E668DA" w:rsidRPr="005F0795">
        <w:rPr>
          <w:rFonts w:ascii="Times New Roman" w:hAnsi="Times New Roman"/>
          <w:bCs/>
          <w:sz w:val="24"/>
          <w:szCs w:val="24"/>
          <w:lang w:val="nl-NL"/>
        </w:rPr>
        <w:t>YoY</w:t>
      </w:r>
      <w:r w:rsidRPr="005F0795">
        <w:rPr>
          <w:rFonts w:ascii="Times New Roman" w:hAnsi="Times New Roman"/>
          <w:bCs/>
          <w:sz w:val="24"/>
          <w:szCs w:val="24"/>
          <w:lang w:val="nl-NL"/>
        </w:rPr>
        <w:t xml:space="preserve">, khu vực tư nhân tăng 14,0% </w:t>
      </w:r>
      <w:r w:rsidR="00E105E7" w:rsidRPr="005F0795">
        <w:rPr>
          <w:rFonts w:ascii="Times New Roman" w:hAnsi="Times New Roman"/>
          <w:bCs/>
          <w:sz w:val="24"/>
          <w:szCs w:val="24"/>
          <w:lang w:val="nl-NL"/>
        </w:rPr>
        <w:t xml:space="preserve">YoY </w:t>
      </w:r>
      <w:r w:rsidRPr="005F0795">
        <w:rPr>
          <w:rFonts w:ascii="Times New Roman" w:hAnsi="Times New Roman"/>
          <w:bCs/>
          <w:sz w:val="24"/>
          <w:szCs w:val="24"/>
          <w:lang w:val="nl-NL"/>
        </w:rPr>
        <w:t>và khu vực có vốn đầu tư nước ngoài tăng 14,5%</w:t>
      </w:r>
      <w:r w:rsidR="00E105E7" w:rsidRPr="005F0795">
        <w:rPr>
          <w:rFonts w:ascii="Times New Roman" w:hAnsi="Times New Roman"/>
          <w:bCs/>
          <w:sz w:val="24"/>
          <w:szCs w:val="24"/>
          <w:lang w:val="nl-NL"/>
        </w:rPr>
        <w:t xml:space="preserve"> YoY</w:t>
      </w:r>
      <w:r w:rsidRPr="005F0795">
        <w:rPr>
          <w:rFonts w:ascii="Times New Roman" w:hAnsi="Times New Roman"/>
          <w:bCs/>
          <w:sz w:val="24"/>
          <w:szCs w:val="24"/>
          <w:lang w:val="nl-NL"/>
        </w:rPr>
        <w:t xml:space="preserve">. Trong 9 tháng đầu năm 2026, vốn FDI giải ngân đạt mức kỷ lục 21,1 tỷ USD (tăng 12,1% </w:t>
      </w:r>
      <w:r w:rsidR="00E668DA" w:rsidRPr="005F0795">
        <w:rPr>
          <w:rFonts w:ascii="Times New Roman" w:hAnsi="Times New Roman"/>
          <w:bCs/>
          <w:sz w:val="24"/>
          <w:szCs w:val="24"/>
          <w:lang w:val="nl-NL"/>
        </w:rPr>
        <w:t>YoY</w:t>
      </w:r>
      <w:r w:rsidRPr="005F0795">
        <w:rPr>
          <w:rFonts w:ascii="Times New Roman" w:hAnsi="Times New Roman"/>
          <w:bCs/>
          <w:sz w:val="24"/>
          <w:szCs w:val="24"/>
          <w:lang w:val="nl-NL"/>
        </w:rPr>
        <w:t xml:space="preserve">), trong khi tổng vốn FDI cam kết cũng đạt mức cao nhất từ ​​trước đến nay là 50,3 tỷ USD (tăng 76,4% </w:t>
      </w:r>
      <w:r w:rsidR="00E668DA" w:rsidRPr="005F0795">
        <w:rPr>
          <w:rFonts w:ascii="Times New Roman" w:hAnsi="Times New Roman"/>
          <w:bCs/>
          <w:sz w:val="24"/>
          <w:szCs w:val="24"/>
          <w:lang w:val="nl-NL"/>
        </w:rPr>
        <w:t>YoY</w:t>
      </w:r>
      <w:r w:rsidRPr="005F0795">
        <w:rPr>
          <w:rFonts w:ascii="Times New Roman" w:hAnsi="Times New Roman"/>
          <w:bCs/>
          <w:sz w:val="24"/>
          <w:szCs w:val="24"/>
          <w:lang w:val="nl-NL"/>
        </w:rPr>
        <w:t>).</w:t>
      </w:r>
      <w:r w:rsidR="00233293" w:rsidRPr="005F0795">
        <w:rPr>
          <w:rFonts w:ascii="Times New Roman" w:hAnsi="Times New Roman"/>
          <w:bCs/>
          <w:sz w:val="24"/>
          <w:szCs w:val="24"/>
          <w:lang w:val="nl-NL"/>
        </w:rPr>
        <w:t xml:space="preserve"> Các nhà</w:t>
      </w:r>
      <w:r w:rsidRPr="005F0795">
        <w:rPr>
          <w:rFonts w:ascii="Times New Roman" w:hAnsi="Times New Roman"/>
          <w:bCs/>
          <w:sz w:val="24"/>
          <w:szCs w:val="24"/>
          <w:lang w:val="nl-NL"/>
        </w:rPr>
        <w:t xml:space="preserve"> đầu tư </w:t>
      </w:r>
      <w:r w:rsidR="00233293" w:rsidRPr="005F0795">
        <w:rPr>
          <w:rFonts w:ascii="Times New Roman" w:hAnsi="Times New Roman"/>
          <w:bCs/>
          <w:sz w:val="24"/>
          <w:szCs w:val="24"/>
          <w:lang w:val="nl-NL"/>
        </w:rPr>
        <w:t xml:space="preserve">FDI lớn </w:t>
      </w:r>
      <w:r w:rsidRPr="005F0795">
        <w:rPr>
          <w:rFonts w:ascii="Times New Roman" w:hAnsi="Times New Roman"/>
          <w:bCs/>
          <w:sz w:val="24"/>
          <w:szCs w:val="24"/>
          <w:lang w:val="nl-NL"/>
        </w:rPr>
        <w:t>trong 9 tháng đầu năm 2026, Singapore tiếp tục là nguồn đầu tư lớn nhất với 12,9 tỷ USD, chiếm 25,5% tổng vốn đăng ký mới; theo sau là Hàn Quốc (19,4%), Hồng Kông (10,7%) và Luxembourg (9,9%).</w:t>
      </w:r>
    </w:p>
    <w:p w14:paraId="3750469E" w14:textId="77777777" w:rsidR="00184D02" w:rsidRPr="005F0795" w:rsidRDefault="00184D02" w:rsidP="00184D02">
      <w:pPr>
        <w:shd w:val="clear" w:color="auto" w:fill="FFFFFF"/>
        <w:spacing w:before="120" w:after="0" w:line="240" w:lineRule="auto"/>
        <w:jc w:val="both"/>
        <w:rPr>
          <w:rFonts w:ascii="Times New Roman" w:hAnsi="Times New Roman"/>
          <w:b/>
          <w:sz w:val="24"/>
          <w:szCs w:val="24"/>
          <w:lang w:val="nl-NL"/>
        </w:rPr>
      </w:pPr>
      <w:r w:rsidRPr="005F0795">
        <w:rPr>
          <w:rFonts w:ascii="Times New Roman" w:hAnsi="Times New Roman"/>
          <w:b/>
          <w:sz w:val="24"/>
          <w:szCs w:val="24"/>
          <w:lang w:val="nl-NL"/>
        </w:rPr>
        <w:t>Thị trường cổ phiếu</w:t>
      </w:r>
    </w:p>
    <w:p w14:paraId="47CEA1F8" w14:textId="36A004DE" w:rsidR="00910077" w:rsidRDefault="00910077" w:rsidP="00184D02">
      <w:pPr>
        <w:shd w:val="clear" w:color="auto" w:fill="FFFFFF"/>
        <w:tabs>
          <w:tab w:val="left" w:pos="426"/>
        </w:tabs>
        <w:spacing w:before="120" w:after="0" w:line="240" w:lineRule="auto"/>
        <w:jc w:val="both"/>
        <w:rPr>
          <w:rFonts w:ascii="Times New Roman" w:hAnsi="Times New Roman"/>
          <w:bCs/>
          <w:sz w:val="24"/>
          <w:szCs w:val="24"/>
          <w:lang w:val="nl-NL"/>
        </w:rPr>
      </w:pPr>
      <w:r w:rsidRPr="00910077">
        <w:rPr>
          <w:rFonts w:ascii="Times New Roman" w:hAnsi="Times New Roman"/>
          <w:bCs/>
          <w:sz w:val="24"/>
          <w:szCs w:val="24"/>
          <w:lang w:val="nl-NL"/>
        </w:rPr>
        <w:t xml:space="preserve">Trong quý 3 năm 2026, chỉ số VN-Index giảm 4,9% so với quý trước xuống còn 1.769 điểm (giảm 91 điểm), đảo ngược mức </w:t>
      </w:r>
      <w:r w:rsidR="006539E2">
        <w:rPr>
          <w:rFonts w:ascii="Times New Roman" w:hAnsi="Times New Roman"/>
          <w:bCs/>
          <w:sz w:val="24"/>
          <w:szCs w:val="24"/>
          <w:lang w:val="nl-NL"/>
        </w:rPr>
        <w:t>hồi phục</w:t>
      </w:r>
      <w:r w:rsidRPr="00910077">
        <w:rPr>
          <w:rFonts w:ascii="Times New Roman" w:hAnsi="Times New Roman"/>
          <w:bCs/>
          <w:sz w:val="24"/>
          <w:szCs w:val="24"/>
          <w:lang w:val="nl-NL"/>
        </w:rPr>
        <w:t xml:space="preserve"> khoảng 11% của quý 2. Giá trị giao dịch bình quân mỗi phiên trên sàn HOSE giảm khoảng 23% so với quý trước, từ mức xấp xỉ 22,3 nghìn tỷ đồng trong quý 2 xuống còn 17,2 nghìn tỷ đồng, do sự tham gia của các nhà đầu tư cá nhân suy giảm trước áp lực từ </w:t>
      </w:r>
      <w:r w:rsidR="006539E2">
        <w:rPr>
          <w:rFonts w:ascii="Times New Roman" w:hAnsi="Times New Roman"/>
          <w:bCs/>
          <w:sz w:val="24"/>
          <w:szCs w:val="24"/>
          <w:lang w:val="nl-NL"/>
        </w:rPr>
        <w:t xml:space="preserve">môi trường </w:t>
      </w:r>
      <w:r w:rsidRPr="00910077">
        <w:rPr>
          <w:rFonts w:ascii="Times New Roman" w:hAnsi="Times New Roman"/>
          <w:bCs/>
          <w:sz w:val="24"/>
          <w:szCs w:val="24"/>
          <w:lang w:val="nl-NL"/>
        </w:rPr>
        <w:t xml:space="preserve">lãi </w:t>
      </w:r>
      <w:r w:rsidRPr="00910077">
        <w:rPr>
          <w:rFonts w:ascii="Times New Roman" w:hAnsi="Times New Roman"/>
          <w:bCs/>
          <w:sz w:val="24"/>
          <w:szCs w:val="24"/>
          <w:lang w:val="nl-NL"/>
        </w:rPr>
        <w:lastRenderedPageBreak/>
        <w:t xml:space="preserve">suất </w:t>
      </w:r>
      <w:r w:rsidR="008A7CB7">
        <w:rPr>
          <w:rFonts w:ascii="Times New Roman" w:hAnsi="Times New Roman"/>
          <w:bCs/>
          <w:sz w:val="24"/>
          <w:szCs w:val="24"/>
          <w:lang w:val="nl-NL"/>
        </w:rPr>
        <w:t xml:space="preserve">cao ở </w:t>
      </w:r>
      <w:r w:rsidRPr="00910077">
        <w:rPr>
          <w:rFonts w:ascii="Times New Roman" w:hAnsi="Times New Roman"/>
          <w:bCs/>
          <w:sz w:val="24"/>
          <w:szCs w:val="24"/>
          <w:lang w:val="nl-NL"/>
        </w:rPr>
        <w:t xml:space="preserve">trong nước. </w:t>
      </w:r>
      <w:r w:rsidR="008A7CB7">
        <w:rPr>
          <w:rFonts w:ascii="Times New Roman" w:hAnsi="Times New Roman"/>
          <w:bCs/>
          <w:sz w:val="24"/>
          <w:szCs w:val="24"/>
          <w:lang w:val="nl-NL"/>
        </w:rPr>
        <w:t>Trong khi đó, c</w:t>
      </w:r>
      <w:r w:rsidRPr="00910077">
        <w:rPr>
          <w:rFonts w:ascii="Times New Roman" w:hAnsi="Times New Roman"/>
          <w:bCs/>
          <w:sz w:val="24"/>
          <w:szCs w:val="24"/>
          <w:lang w:val="nl-NL"/>
        </w:rPr>
        <w:t>ác nhà đầu tư nước ngoài đã bán ròng khoảng 18 nghìn tỷ đồng trên sàn HOSE trong quý 3, thấp hơn một nửa so với mức bán ròng khoảng 41 nghìn tỷ đồng trong quý 2. Điều này nâng tổng giá trị bán ròng trong 9 tháng đầu năm 2026 trên sàn HOSE lên khoảng 97,8 nghìn tỷ đồng (tương đương khoảng 3,7 tỷ USD) và gần 120 nghìn tỷ đồng trên toàn thị trường</w:t>
      </w:r>
      <w:r w:rsidR="008A7CB7">
        <w:rPr>
          <w:rFonts w:ascii="Times New Roman" w:hAnsi="Times New Roman"/>
          <w:bCs/>
          <w:sz w:val="24"/>
          <w:szCs w:val="24"/>
          <w:lang w:val="nl-NL"/>
        </w:rPr>
        <w:t>,</w:t>
      </w:r>
      <w:r w:rsidRPr="00910077">
        <w:rPr>
          <w:rFonts w:ascii="Times New Roman" w:hAnsi="Times New Roman"/>
          <w:bCs/>
          <w:sz w:val="24"/>
          <w:szCs w:val="24"/>
          <w:lang w:val="nl-NL"/>
        </w:rPr>
        <w:t xml:space="preserve"> mức gần tương đương với </w:t>
      </w:r>
      <w:r w:rsidR="008A7CB7">
        <w:rPr>
          <w:rFonts w:ascii="Times New Roman" w:hAnsi="Times New Roman"/>
          <w:bCs/>
          <w:sz w:val="24"/>
          <w:szCs w:val="24"/>
          <w:lang w:val="nl-NL"/>
        </w:rPr>
        <w:t>mức cao</w:t>
      </w:r>
      <w:r w:rsidRPr="00910077">
        <w:rPr>
          <w:rFonts w:ascii="Times New Roman" w:hAnsi="Times New Roman"/>
          <w:bCs/>
          <w:sz w:val="24"/>
          <w:szCs w:val="24"/>
          <w:lang w:val="nl-NL"/>
        </w:rPr>
        <w:t xml:space="preserve"> kỷ lục ghi nhận trong năm 2025. Hoạt động bán ròng của khối ngoại xuất phát từ các yếu tố như lợi suất trái phiếu Mỹ ở mức cao, giá dầu tăng, những lo ngại về lãi suất trong nước, cùng với xu hướng dịch chuyển dòng vốn toàn cầu sang các thị trường gắn liền với lĩnh vực trí tuệ nhân tạo (AI) và chất bán dẫn. Vào cuối quý, </w:t>
      </w:r>
      <w:r w:rsidR="00E77DEF">
        <w:rPr>
          <w:rFonts w:ascii="Times New Roman" w:hAnsi="Times New Roman"/>
          <w:bCs/>
          <w:sz w:val="24"/>
          <w:szCs w:val="24"/>
          <w:lang w:val="nl-NL"/>
        </w:rPr>
        <w:t xml:space="preserve">một số </w:t>
      </w:r>
      <w:r w:rsidRPr="00910077">
        <w:rPr>
          <w:rFonts w:ascii="Times New Roman" w:hAnsi="Times New Roman"/>
          <w:bCs/>
          <w:sz w:val="24"/>
          <w:szCs w:val="24"/>
          <w:lang w:val="nl-NL"/>
        </w:rPr>
        <w:t xml:space="preserve">nhà đầu tư đã thực hiện </w:t>
      </w:r>
      <w:r w:rsidR="00E77DEF">
        <w:rPr>
          <w:rFonts w:ascii="Times New Roman" w:hAnsi="Times New Roman"/>
          <w:bCs/>
          <w:sz w:val="24"/>
          <w:szCs w:val="24"/>
          <w:lang w:val="nl-NL"/>
        </w:rPr>
        <w:t>chốt lời</w:t>
      </w:r>
      <w:r w:rsidRPr="00910077">
        <w:rPr>
          <w:rFonts w:ascii="Times New Roman" w:hAnsi="Times New Roman"/>
          <w:bCs/>
          <w:sz w:val="24"/>
          <w:szCs w:val="24"/>
          <w:lang w:val="nl-NL"/>
        </w:rPr>
        <w:t xml:space="preserve"> sau khi thông tin Việt Nam được FTSE Russell nâng hạng chính thức có hiệu lực từ ngày 21 tháng 9; bên cạnh đó, hoạt động tái cơ cấu danh mục của các quỹ ETF cũng gia tăng áp lực bán, tập trung chủ yếu vào nhóm cổ phiếu bất động sản. Ở chiều ngược lại, nhóm cổ phiếu vốn hóa lớn </w:t>
      </w:r>
      <w:r w:rsidR="003A016F">
        <w:rPr>
          <w:rFonts w:ascii="Times New Roman" w:hAnsi="Times New Roman"/>
          <w:bCs/>
          <w:sz w:val="24"/>
          <w:szCs w:val="24"/>
          <w:lang w:val="nl-NL"/>
        </w:rPr>
        <w:t>đi ngang</w:t>
      </w:r>
      <w:r w:rsidRPr="00910077">
        <w:rPr>
          <w:rFonts w:ascii="Times New Roman" w:hAnsi="Times New Roman"/>
          <w:bCs/>
          <w:sz w:val="24"/>
          <w:szCs w:val="24"/>
          <w:lang w:val="nl-NL"/>
        </w:rPr>
        <w:t xml:space="preserve"> nhờ kết quả kinh doanh quý 3 khả quan, đồng thời tốc độ bán ròng chậm lại từ khối ngoại cũng góp phần hạn chế đà giảm. Việc dòng vốn từ FTSE đổ vào thị trường theo từng giai đoạn cho đến tháng 9 năm 2027 được kỳ vọng sẽ hỗ trợ dòng tiền trong trung hạn; tuy nhiên, tâm lý thị trường nhiều khả năng vẫn sẽ thận trọng trong bối cảnh thanh khoản duy trì ở mức thấp. Đối với quý 4 năm 2026, chúng tôi giữ quan điểm thận trọng nhưng </w:t>
      </w:r>
      <w:r w:rsidR="0099051C">
        <w:rPr>
          <w:rFonts w:ascii="Times New Roman" w:hAnsi="Times New Roman"/>
          <w:bCs/>
          <w:sz w:val="24"/>
          <w:szCs w:val="24"/>
          <w:lang w:val="nl-NL"/>
        </w:rPr>
        <w:t>không bi quan</w:t>
      </w:r>
      <w:r w:rsidR="00D41980">
        <w:rPr>
          <w:rFonts w:ascii="Times New Roman" w:hAnsi="Times New Roman"/>
          <w:bCs/>
          <w:sz w:val="24"/>
          <w:szCs w:val="24"/>
          <w:lang w:val="nl-NL"/>
        </w:rPr>
        <w:t xml:space="preserve"> vì định giá đ</w:t>
      </w:r>
      <w:r w:rsidR="00393BCF">
        <w:rPr>
          <w:rFonts w:ascii="Times New Roman" w:hAnsi="Times New Roman"/>
          <w:bCs/>
          <w:sz w:val="24"/>
          <w:szCs w:val="24"/>
          <w:lang w:val="nl-NL"/>
        </w:rPr>
        <w:t>ã</w:t>
      </w:r>
      <w:r w:rsidR="00D41980">
        <w:rPr>
          <w:rFonts w:ascii="Times New Roman" w:hAnsi="Times New Roman"/>
          <w:bCs/>
          <w:sz w:val="24"/>
          <w:szCs w:val="24"/>
          <w:lang w:val="nl-NL"/>
        </w:rPr>
        <w:t xml:space="preserve"> ở vùng khá hấp dẫn</w:t>
      </w:r>
      <w:r w:rsidRPr="00910077">
        <w:rPr>
          <w:rFonts w:ascii="Times New Roman" w:hAnsi="Times New Roman"/>
          <w:bCs/>
          <w:sz w:val="24"/>
          <w:szCs w:val="24"/>
          <w:lang w:val="nl-NL"/>
        </w:rPr>
        <w:t>, đồng thời theo dõi sát sao diễn biến giá dầu, lợi suất trái phiếu chính phủ toàn cầu và lãi suất trong nước</w:t>
      </w:r>
      <w:r w:rsidR="00860610">
        <w:rPr>
          <w:rFonts w:ascii="Times New Roman" w:hAnsi="Times New Roman"/>
          <w:bCs/>
          <w:sz w:val="24"/>
          <w:szCs w:val="24"/>
          <w:lang w:val="nl-NL"/>
        </w:rPr>
        <w:t xml:space="preserve">, </w:t>
      </w:r>
      <w:r w:rsidR="00860610" w:rsidRPr="00910077">
        <w:rPr>
          <w:rFonts w:ascii="Times New Roman" w:hAnsi="Times New Roman"/>
          <w:bCs/>
          <w:sz w:val="24"/>
          <w:szCs w:val="24"/>
          <w:lang w:val="nl-NL"/>
        </w:rPr>
        <w:t>các cổ phiếu vốn hóa lớn có nền tảng lợi nhuận vững chắc và định giá hấp dẫn</w:t>
      </w:r>
      <w:r w:rsidR="00860610">
        <w:rPr>
          <w:rFonts w:ascii="Times New Roman" w:hAnsi="Times New Roman"/>
          <w:bCs/>
          <w:sz w:val="24"/>
          <w:szCs w:val="24"/>
          <w:lang w:val="nl-NL"/>
        </w:rPr>
        <w:t xml:space="preserve"> có thể sẽ thu hút sự quan tâm của thị trường.</w:t>
      </w:r>
    </w:p>
    <w:p w14:paraId="4EC985EB" w14:textId="1D8D10EA" w:rsidR="00184D02" w:rsidRPr="005F0795" w:rsidRDefault="00184D02" w:rsidP="00184D02">
      <w:pPr>
        <w:shd w:val="clear" w:color="auto" w:fill="FFFFFF"/>
        <w:tabs>
          <w:tab w:val="left" w:pos="426"/>
        </w:tabs>
        <w:spacing w:before="120" w:after="0" w:line="240" w:lineRule="auto"/>
        <w:jc w:val="both"/>
        <w:rPr>
          <w:rFonts w:ascii="Times New Roman" w:hAnsi="Times New Roman"/>
          <w:b/>
          <w:sz w:val="24"/>
          <w:szCs w:val="24"/>
          <w:lang w:val="nl-NL"/>
        </w:rPr>
      </w:pPr>
      <w:r w:rsidRPr="005F0795">
        <w:rPr>
          <w:rFonts w:ascii="Times New Roman" w:hAnsi="Times New Roman"/>
          <w:b/>
          <w:sz w:val="24"/>
          <w:szCs w:val="24"/>
          <w:lang w:val="nl-NL"/>
        </w:rPr>
        <w:t>Thị trường trái phiếu</w:t>
      </w:r>
    </w:p>
    <w:p w14:paraId="3B9FC2C9" w14:textId="77777777" w:rsidR="00CE6277" w:rsidRPr="00CE6277" w:rsidRDefault="00CE6277" w:rsidP="00CE6277">
      <w:pPr>
        <w:shd w:val="clear" w:color="auto" w:fill="FFFFFF"/>
        <w:tabs>
          <w:tab w:val="left" w:pos="540"/>
        </w:tabs>
        <w:spacing w:before="120" w:after="120" w:line="240" w:lineRule="auto"/>
        <w:jc w:val="both"/>
        <w:rPr>
          <w:rFonts w:ascii="Times New Roman" w:hAnsi="Times New Roman"/>
          <w:b/>
          <w:sz w:val="24"/>
          <w:szCs w:val="24"/>
          <w:lang w:val="nl-NL"/>
        </w:rPr>
      </w:pPr>
      <w:r w:rsidRPr="00CE6277">
        <w:rPr>
          <w:rFonts w:ascii="Times New Roman" w:hAnsi="Times New Roman"/>
          <w:b/>
          <w:sz w:val="24"/>
          <w:szCs w:val="24"/>
          <w:lang w:val="nl-NL"/>
        </w:rPr>
        <w:t>Thị trường trái phiếu Chính phủ:</w:t>
      </w:r>
    </w:p>
    <w:p w14:paraId="7B006E36" w14:textId="177D063A" w:rsidR="00CE6277" w:rsidRPr="00CE6277" w:rsidRDefault="00CE6277" w:rsidP="00CE6277">
      <w:pPr>
        <w:shd w:val="clear" w:color="auto" w:fill="FFFFFF"/>
        <w:tabs>
          <w:tab w:val="left" w:pos="540"/>
        </w:tabs>
        <w:spacing w:before="120" w:after="120" w:line="240" w:lineRule="auto"/>
        <w:jc w:val="both"/>
        <w:rPr>
          <w:rFonts w:ascii="Times New Roman" w:hAnsi="Times New Roman"/>
          <w:bCs/>
          <w:sz w:val="24"/>
          <w:szCs w:val="24"/>
          <w:lang w:val="nl-NL"/>
        </w:rPr>
      </w:pPr>
      <w:r w:rsidRPr="00CE6277">
        <w:rPr>
          <w:rFonts w:ascii="Times New Roman" w:hAnsi="Times New Roman"/>
          <w:bCs/>
          <w:sz w:val="24"/>
          <w:szCs w:val="24"/>
          <w:lang w:val="nl-NL"/>
        </w:rPr>
        <w:t xml:space="preserve">Hoạt động phát hành trái phiếu Chính phủ trên thị trường sơ cấp tại Việt Nam đã tăng tốc trong quý 3/2026, trong khi lợi suất phát hành tiếp tục xu hướng đi lên, phản ánh nhu cầu huy động vốn vẫn ở mức cao trong nền kinh tế. Trong quý 3/2026, tổng khối lượng phát hành trái phiếu Chính phủ đạt 116.500 tỷ đồng (tăng 30,6% </w:t>
      </w:r>
      <w:r w:rsidR="008C4928">
        <w:rPr>
          <w:rFonts w:ascii="Times New Roman" w:hAnsi="Times New Roman"/>
          <w:bCs/>
          <w:sz w:val="24"/>
          <w:szCs w:val="24"/>
          <w:lang w:val="nl-NL"/>
        </w:rPr>
        <w:t>YoY</w:t>
      </w:r>
      <w:r w:rsidRPr="00CE6277">
        <w:rPr>
          <w:rFonts w:ascii="Times New Roman" w:hAnsi="Times New Roman"/>
          <w:bCs/>
          <w:sz w:val="24"/>
          <w:szCs w:val="24"/>
          <w:lang w:val="nl-NL"/>
        </w:rPr>
        <w:t xml:space="preserve">). Cụ thể, Kho bạc Nhà nước đã huy động được lần lượt 190 tỷ đồng, 48.408 tỷ đồng, 66.762 tỷ đồng, 725 tỷ đồng và 415 tỷ đồng thông qua các đợt phát hành trái phiếu có kỳ hạn tương ứng là 3 năm, 5 năm, 10 năm, 15 năm và 30 năm. Trong 9 tháng đầu năm 2026, bên cạnh trái phiếu kỳ hạn 10 năm, Kho bạc Nhà nước cũng đẩy mạnh phát hành các </w:t>
      </w:r>
      <w:r w:rsidR="005777CC">
        <w:rPr>
          <w:rFonts w:ascii="Times New Roman" w:hAnsi="Times New Roman"/>
          <w:bCs/>
          <w:sz w:val="24"/>
          <w:szCs w:val="24"/>
          <w:lang w:val="nl-NL"/>
        </w:rPr>
        <w:t>trái phiếu</w:t>
      </w:r>
      <w:r w:rsidRPr="00CE6277">
        <w:rPr>
          <w:rFonts w:ascii="Times New Roman" w:hAnsi="Times New Roman"/>
          <w:bCs/>
          <w:sz w:val="24"/>
          <w:szCs w:val="24"/>
          <w:lang w:val="nl-NL"/>
        </w:rPr>
        <w:t xml:space="preserve"> ngắn hạn</w:t>
      </w:r>
      <w:r w:rsidR="00B4544C">
        <w:rPr>
          <w:rFonts w:ascii="Times New Roman" w:hAnsi="Times New Roman"/>
          <w:bCs/>
          <w:sz w:val="24"/>
          <w:szCs w:val="24"/>
          <w:lang w:val="nl-NL"/>
        </w:rPr>
        <w:t xml:space="preserve"> như</w:t>
      </w:r>
      <w:r w:rsidRPr="00CE6277">
        <w:rPr>
          <w:rFonts w:ascii="Times New Roman" w:hAnsi="Times New Roman"/>
          <w:bCs/>
          <w:sz w:val="24"/>
          <w:szCs w:val="24"/>
          <w:lang w:val="nl-NL"/>
        </w:rPr>
        <w:t xml:space="preserve"> kỳ hạn 3 năm và 5 năm nhằm hỗ trợ Chính phủ thúc đẩy đầu tư công. Hệ quả là kỳ hạn bình quân của trái phiếu </w:t>
      </w:r>
      <w:r w:rsidR="00B4544C">
        <w:rPr>
          <w:rFonts w:ascii="Times New Roman" w:hAnsi="Times New Roman"/>
          <w:bCs/>
          <w:sz w:val="24"/>
          <w:szCs w:val="24"/>
          <w:lang w:val="nl-NL"/>
        </w:rPr>
        <w:t xml:space="preserve">phát hành </w:t>
      </w:r>
      <w:r w:rsidRPr="00CE6277">
        <w:rPr>
          <w:rFonts w:ascii="Times New Roman" w:hAnsi="Times New Roman"/>
          <w:bCs/>
          <w:sz w:val="24"/>
          <w:szCs w:val="24"/>
          <w:lang w:val="nl-NL"/>
        </w:rPr>
        <w:t>đã giảm xuống còn khoảng 8 năm. Lợi suất trúng thầu đối với các kỳ hạn 3 năm, 5 năm, 10 năm, 15 năm và 30 năm lần lượt đạt 4,55% (tăng 3 điểm cơ bản so với quý trước), 4,27% (tăng 9 điểm cơ bản), 4,43% (tăng 8 điểm cơ bản), 4,55% (tăng 15 điểm cơ bản) và 4,62% ​​(tăng 4 điểm cơ bản).</w:t>
      </w:r>
    </w:p>
    <w:p w14:paraId="5A90FB9C" w14:textId="77777777" w:rsidR="00CE6277" w:rsidRPr="00CE6277" w:rsidRDefault="00CE6277" w:rsidP="00CE6277">
      <w:pPr>
        <w:shd w:val="clear" w:color="auto" w:fill="FFFFFF"/>
        <w:tabs>
          <w:tab w:val="left" w:pos="540"/>
        </w:tabs>
        <w:spacing w:before="120" w:after="120" w:line="240" w:lineRule="auto"/>
        <w:jc w:val="both"/>
        <w:rPr>
          <w:rFonts w:ascii="Times New Roman" w:hAnsi="Times New Roman"/>
          <w:b/>
          <w:sz w:val="24"/>
          <w:szCs w:val="24"/>
          <w:lang w:val="nl-NL"/>
        </w:rPr>
      </w:pPr>
      <w:r w:rsidRPr="00CE6277">
        <w:rPr>
          <w:rFonts w:ascii="Times New Roman" w:hAnsi="Times New Roman"/>
          <w:b/>
          <w:sz w:val="24"/>
          <w:szCs w:val="24"/>
          <w:lang w:val="nl-NL"/>
        </w:rPr>
        <w:t>Thị trường trái phiếu doanh nghiệp:</w:t>
      </w:r>
    </w:p>
    <w:p w14:paraId="6FD79F54" w14:textId="27440B2A" w:rsidR="00B651BB" w:rsidRDefault="00CE6277" w:rsidP="00CE6277">
      <w:pPr>
        <w:shd w:val="clear" w:color="auto" w:fill="FFFFFF"/>
        <w:tabs>
          <w:tab w:val="left" w:pos="540"/>
        </w:tabs>
        <w:spacing w:before="120" w:after="120" w:line="240" w:lineRule="auto"/>
        <w:jc w:val="both"/>
        <w:rPr>
          <w:rFonts w:ascii="Times New Roman" w:hAnsi="Times New Roman"/>
          <w:bCs/>
          <w:sz w:val="24"/>
          <w:szCs w:val="24"/>
          <w:lang w:val="nl-NL"/>
        </w:rPr>
      </w:pPr>
      <w:r w:rsidRPr="00CE6277">
        <w:rPr>
          <w:rFonts w:ascii="Times New Roman" w:hAnsi="Times New Roman"/>
          <w:bCs/>
          <w:sz w:val="24"/>
          <w:szCs w:val="24"/>
          <w:lang w:val="nl-NL"/>
        </w:rPr>
        <w:t xml:space="preserve">Thị trường trái phiếu doanh nghiệp tiếp tục phục hồi trong quý 3/2026, với cả khối lượng và giá trị phát hành đều tăng trở lại. Giá trị phát hành trên thị trường sơ cấp đạt 172 nghìn tỷ đồng trong quý 3/2026 (tăng 9,7% </w:t>
      </w:r>
      <w:r w:rsidR="008C4928">
        <w:rPr>
          <w:rFonts w:ascii="Times New Roman" w:hAnsi="Times New Roman"/>
          <w:bCs/>
          <w:sz w:val="24"/>
          <w:szCs w:val="24"/>
          <w:lang w:val="nl-NL"/>
        </w:rPr>
        <w:t>YoY</w:t>
      </w:r>
      <w:r w:rsidRPr="00CE6277">
        <w:rPr>
          <w:rFonts w:ascii="Times New Roman" w:hAnsi="Times New Roman"/>
          <w:bCs/>
          <w:sz w:val="24"/>
          <w:szCs w:val="24"/>
          <w:lang w:val="nl-NL"/>
        </w:rPr>
        <w:t xml:space="preserve">), chủ yếu nhờ hoạt động phát hành trái phiếu tăng vốn cấp 2 của các ngân hàng và trái phiếu từ lĩnh vực bất động sản. Các ngân hàng thương mại nhà nước cùng một số ngân hàng tư nhân, chẳng hạn như Sacombank, đã đẩy mạnh phát hành trái phiếu tăng vốn cấp 2 nhằm đáp ứng các yêu cầu về tỷ lệ an toàn vốn. Trong quý 3 năm 2026, trái phiếu do các doanh nghiệp thuộc lĩnh vực ngân hàng và bất động sản phát hành </w:t>
      </w:r>
      <w:r w:rsidR="00715382">
        <w:rPr>
          <w:rFonts w:ascii="Times New Roman" w:hAnsi="Times New Roman"/>
          <w:bCs/>
          <w:sz w:val="24"/>
          <w:szCs w:val="24"/>
          <w:lang w:val="nl-NL"/>
        </w:rPr>
        <w:t xml:space="preserve">vẫn </w:t>
      </w:r>
      <w:r w:rsidRPr="00CE6277">
        <w:rPr>
          <w:rFonts w:ascii="Times New Roman" w:hAnsi="Times New Roman"/>
          <w:bCs/>
          <w:sz w:val="24"/>
          <w:szCs w:val="24"/>
          <w:lang w:val="nl-NL"/>
        </w:rPr>
        <w:t>chiếm tỷ trọng lớn nhất trên thị trường, lần lượt là 66% và 26%. Lãi suất coupon bình quân đạt 8,8% đối với nhóm ngân hàng và 11,5% đối với nhóm bất động sản; kỳ hạn bình quân của tổng lượng trái phiếu phát hành là 5,3 năm (so với 4,8 năm trong quý 2 năm 2026). Nhìn chung, những diễn biến gần đây trên thị trường trái phiếu doanh nghiệp cho thấy sự phục hồi sau giai đoạn đình trệ của các năm trước. Xu hướng này được thúc đẩy bởi sự cải thiện về chất lượng tín dụng cùng với khung pháp lý đang dần chuyển dịch theo hướng minh bạch, rõ ràng và bền vững hơn đối với các nhà đầu tư.</w:t>
      </w:r>
    </w:p>
    <w:p w14:paraId="2D5FCB3E" w14:textId="77777777" w:rsidR="009A1B7C" w:rsidRDefault="009A1B7C" w:rsidP="00CE6277">
      <w:pPr>
        <w:shd w:val="clear" w:color="auto" w:fill="FFFFFF"/>
        <w:tabs>
          <w:tab w:val="left" w:pos="540"/>
        </w:tabs>
        <w:spacing w:before="120" w:after="120" w:line="240" w:lineRule="auto"/>
        <w:jc w:val="both"/>
        <w:rPr>
          <w:rFonts w:ascii="Times New Roman" w:hAnsi="Times New Roman"/>
          <w:bCs/>
          <w:sz w:val="24"/>
          <w:szCs w:val="24"/>
          <w:lang w:val="nl-NL"/>
        </w:rPr>
      </w:pPr>
    </w:p>
    <w:p w14:paraId="04CD8F6D" w14:textId="77777777" w:rsidR="009A1B7C" w:rsidRDefault="009A1B7C" w:rsidP="00CE6277">
      <w:pPr>
        <w:shd w:val="clear" w:color="auto" w:fill="FFFFFF"/>
        <w:tabs>
          <w:tab w:val="left" w:pos="540"/>
        </w:tabs>
        <w:spacing w:before="120" w:after="120" w:line="240" w:lineRule="auto"/>
        <w:jc w:val="both"/>
        <w:rPr>
          <w:rFonts w:ascii="Times New Roman" w:hAnsi="Times New Roman"/>
          <w:bCs/>
          <w:sz w:val="24"/>
          <w:szCs w:val="24"/>
          <w:lang w:val="nl-NL"/>
        </w:rPr>
      </w:pPr>
    </w:p>
    <w:p w14:paraId="7ADC2E3D" w14:textId="77777777" w:rsidR="009A1B7C" w:rsidRDefault="009A1B7C" w:rsidP="00CE6277">
      <w:pPr>
        <w:shd w:val="clear" w:color="auto" w:fill="FFFFFF"/>
        <w:tabs>
          <w:tab w:val="left" w:pos="540"/>
        </w:tabs>
        <w:spacing w:before="120" w:after="120" w:line="240" w:lineRule="auto"/>
        <w:jc w:val="both"/>
        <w:rPr>
          <w:rFonts w:ascii="Times New Roman" w:hAnsi="Times New Roman"/>
          <w:bCs/>
          <w:sz w:val="24"/>
          <w:szCs w:val="24"/>
          <w:lang w:val="nl-NL"/>
        </w:rPr>
      </w:pPr>
    </w:p>
    <w:p w14:paraId="104BAB05" w14:textId="77777777" w:rsidR="009A1B7C" w:rsidRDefault="009A1B7C" w:rsidP="00CE6277">
      <w:pPr>
        <w:shd w:val="clear" w:color="auto" w:fill="FFFFFF"/>
        <w:tabs>
          <w:tab w:val="left" w:pos="540"/>
        </w:tabs>
        <w:spacing w:before="120" w:after="120" w:line="240" w:lineRule="auto"/>
        <w:jc w:val="both"/>
        <w:rPr>
          <w:rFonts w:ascii="Times New Roman" w:hAnsi="Times New Roman"/>
          <w:bCs/>
          <w:sz w:val="24"/>
          <w:szCs w:val="24"/>
          <w:lang w:val="nl-NL"/>
        </w:rPr>
      </w:pPr>
    </w:p>
    <w:p w14:paraId="33481C49" w14:textId="1F8906BF" w:rsidR="00D254D6" w:rsidRPr="009A1B7C" w:rsidRDefault="009A1B7C" w:rsidP="009A1B7C">
      <w:pPr>
        <w:shd w:val="clear" w:color="auto" w:fill="FFFFFF"/>
        <w:tabs>
          <w:tab w:val="left" w:pos="540"/>
        </w:tabs>
        <w:spacing w:before="120" w:after="120" w:line="240" w:lineRule="auto"/>
        <w:jc w:val="center"/>
        <w:rPr>
          <w:rFonts w:ascii="Times New Roman" w:hAnsi="Times New Roman"/>
          <w:b/>
          <w:sz w:val="24"/>
          <w:szCs w:val="24"/>
          <w:lang w:val="nl-NL"/>
        </w:rPr>
      </w:pPr>
      <w:r w:rsidRPr="00D254D6">
        <w:rPr>
          <w:rFonts w:ascii="Times New Roman" w:hAnsi="Times New Roman"/>
          <w:bCs/>
          <w:noProof/>
          <w:color w:val="000000" w:themeColor="text1"/>
          <w:sz w:val="24"/>
          <w:szCs w:val="24"/>
        </w:rPr>
        <w:drawing>
          <wp:anchor distT="0" distB="0" distL="114300" distR="114300" simplePos="0" relativeHeight="251663360" behindDoc="0" locked="0" layoutInCell="1" allowOverlap="1" wp14:anchorId="30E25B72" wp14:editId="3318F395">
            <wp:simplePos x="0" y="0"/>
            <wp:positionH relativeFrom="column">
              <wp:posOffset>990600</wp:posOffset>
            </wp:positionH>
            <wp:positionV relativeFrom="paragraph">
              <wp:posOffset>226060</wp:posOffset>
            </wp:positionV>
            <wp:extent cx="4178300" cy="1790700"/>
            <wp:effectExtent l="0" t="0" r="0" b="0"/>
            <wp:wrapSquare wrapText="bothSides"/>
            <wp:docPr id="83662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25222" name=""/>
                    <pic:cNvPicPr/>
                  </pic:nvPicPr>
                  <pic:blipFill>
                    <a:blip r:embed="rId10">
                      <a:extLst>
                        <a:ext uri="{28A0092B-C50C-407E-A947-70E740481C1C}">
                          <a14:useLocalDpi xmlns:a14="http://schemas.microsoft.com/office/drawing/2010/main" val="0"/>
                        </a:ext>
                      </a:extLst>
                    </a:blip>
                    <a:stretch>
                      <a:fillRect/>
                    </a:stretch>
                  </pic:blipFill>
                  <pic:spPr>
                    <a:xfrm>
                      <a:off x="0" y="0"/>
                      <a:ext cx="4178300" cy="1790700"/>
                    </a:xfrm>
                    <a:prstGeom prst="rect">
                      <a:avLst/>
                    </a:prstGeom>
                  </pic:spPr>
                </pic:pic>
              </a:graphicData>
            </a:graphic>
          </wp:anchor>
        </w:drawing>
      </w:r>
      <w:proofErr w:type="spellStart"/>
      <w:r w:rsidR="00D254D6" w:rsidRPr="009A1B7C">
        <w:rPr>
          <w:rFonts w:ascii="Times New Roman" w:hAnsi="Times New Roman"/>
          <w:b/>
          <w:sz w:val="24"/>
          <w:szCs w:val="24"/>
        </w:rPr>
        <w:t>Phát</w:t>
      </w:r>
      <w:proofErr w:type="spellEnd"/>
      <w:r w:rsidR="00D254D6" w:rsidRPr="009A1B7C">
        <w:rPr>
          <w:rFonts w:ascii="Times New Roman" w:hAnsi="Times New Roman"/>
          <w:b/>
          <w:sz w:val="24"/>
          <w:szCs w:val="24"/>
        </w:rPr>
        <w:t xml:space="preserve"> </w:t>
      </w:r>
      <w:proofErr w:type="spellStart"/>
      <w:r w:rsidR="00D254D6" w:rsidRPr="009A1B7C">
        <w:rPr>
          <w:rFonts w:ascii="Times New Roman" w:hAnsi="Times New Roman"/>
          <w:b/>
          <w:sz w:val="24"/>
          <w:szCs w:val="24"/>
        </w:rPr>
        <w:t>hành</w:t>
      </w:r>
      <w:proofErr w:type="spellEnd"/>
      <w:r w:rsidR="00D254D6" w:rsidRPr="009A1B7C">
        <w:rPr>
          <w:rFonts w:ascii="Times New Roman" w:hAnsi="Times New Roman"/>
          <w:b/>
          <w:sz w:val="24"/>
          <w:szCs w:val="24"/>
        </w:rPr>
        <w:t xml:space="preserve"> </w:t>
      </w:r>
      <w:proofErr w:type="spellStart"/>
      <w:r w:rsidR="00D254D6" w:rsidRPr="009A1B7C">
        <w:rPr>
          <w:rFonts w:ascii="Times New Roman" w:hAnsi="Times New Roman"/>
          <w:b/>
          <w:sz w:val="24"/>
          <w:szCs w:val="24"/>
        </w:rPr>
        <w:t>mới</w:t>
      </w:r>
      <w:proofErr w:type="spellEnd"/>
      <w:r w:rsidR="00D254D6" w:rsidRPr="009A1B7C">
        <w:rPr>
          <w:rFonts w:ascii="Times New Roman" w:hAnsi="Times New Roman"/>
          <w:b/>
          <w:sz w:val="24"/>
          <w:szCs w:val="24"/>
        </w:rPr>
        <w:t xml:space="preserve"> </w:t>
      </w:r>
      <w:proofErr w:type="spellStart"/>
      <w:r w:rsidR="00D254D6" w:rsidRPr="009A1B7C">
        <w:rPr>
          <w:rFonts w:ascii="Times New Roman" w:hAnsi="Times New Roman"/>
          <w:b/>
          <w:sz w:val="24"/>
          <w:szCs w:val="24"/>
        </w:rPr>
        <w:t>hàng</w:t>
      </w:r>
      <w:proofErr w:type="spellEnd"/>
      <w:r w:rsidR="00D254D6" w:rsidRPr="009A1B7C">
        <w:rPr>
          <w:rFonts w:ascii="Times New Roman" w:hAnsi="Times New Roman"/>
          <w:b/>
          <w:sz w:val="24"/>
          <w:szCs w:val="24"/>
        </w:rPr>
        <w:t xml:space="preserve"> </w:t>
      </w:r>
      <w:proofErr w:type="spellStart"/>
      <w:r w:rsidR="00D254D6" w:rsidRPr="009A1B7C">
        <w:rPr>
          <w:rFonts w:ascii="Times New Roman" w:hAnsi="Times New Roman"/>
          <w:b/>
          <w:sz w:val="24"/>
          <w:szCs w:val="24"/>
        </w:rPr>
        <w:t>quý</w:t>
      </w:r>
      <w:proofErr w:type="spellEnd"/>
      <w:r w:rsidR="00D254D6" w:rsidRPr="009A1B7C">
        <w:rPr>
          <w:rFonts w:ascii="Times New Roman" w:hAnsi="Times New Roman"/>
          <w:b/>
          <w:sz w:val="24"/>
          <w:szCs w:val="24"/>
        </w:rPr>
        <w:t xml:space="preserve"> </w:t>
      </w:r>
      <w:proofErr w:type="spellStart"/>
      <w:r w:rsidR="00D254D6" w:rsidRPr="009A1B7C">
        <w:rPr>
          <w:rFonts w:ascii="Times New Roman" w:hAnsi="Times New Roman"/>
          <w:b/>
          <w:sz w:val="24"/>
          <w:szCs w:val="24"/>
        </w:rPr>
        <w:t>theo</w:t>
      </w:r>
      <w:proofErr w:type="spellEnd"/>
      <w:r w:rsidR="00D254D6" w:rsidRPr="009A1B7C">
        <w:rPr>
          <w:rFonts w:ascii="Times New Roman" w:hAnsi="Times New Roman"/>
          <w:b/>
          <w:sz w:val="24"/>
          <w:szCs w:val="24"/>
        </w:rPr>
        <w:t xml:space="preserve"> </w:t>
      </w:r>
      <w:proofErr w:type="spellStart"/>
      <w:r w:rsidR="00D254D6" w:rsidRPr="009A1B7C">
        <w:rPr>
          <w:rFonts w:ascii="Times New Roman" w:hAnsi="Times New Roman"/>
          <w:b/>
          <w:sz w:val="24"/>
          <w:szCs w:val="24"/>
        </w:rPr>
        <w:t>nhóm</w:t>
      </w:r>
      <w:proofErr w:type="spellEnd"/>
      <w:r w:rsidR="00D254D6" w:rsidRPr="009A1B7C">
        <w:rPr>
          <w:rFonts w:ascii="Times New Roman" w:hAnsi="Times New Roman"/>
          <w:b/>
          <w:sz w:val="24"/>
          <w:szCs w:val="24"/>
        </w:rPr>
        <w:t xml:space="preserve"> </w:t>
      </w:r>
      <w:proofErr w:type="spellStart"/>
      <w:r w:rsidR="00D254D6" w:rsidRPr="009A1B7C">
        <w:rPr>
          <w:rFonts w:ascii="Times New Roman" w:hAnsi="Times New Roman"/>
          <w:b/>
          <w:sz w:val="24"/>
          <w:szCs w:val="24"/>
        </w:rPr>
        <w:t>ngành</w:t>
      </w:r>
      <w:proofErr w:type="spellEnd"/>
      <w:r w:rsidR="00E132E9">
        <w:rPr>
          <w:rFonts w:ascii="Times New Roman" w:hAnsi="Times New Roman"/>
          <w:b/>
          <w:sz w:val="24"/>
          <w:szCs w:val="24"/>
        </w:rPr>
        <w:t xml:space="preserve"> (</w:t>
      </w:r>
      <w:proofErr w:type="spellStart"/>
      <w:r w:rsidR="00E132E9">
        <w:rPr>
          <w:rFonts w:ascii="Times New Roman" w:hAnsi="Times New Roman"/>
          <w:b/>
          <w:sz w:val="24"/>
          <w:szCs w:val="24"/>
        </w:rPr>
        <w:t>n</w:t>
      </w:r>
      <w:r w:rsidR="00E132E9" w:rsidRPr="00E132E9">
        <w:rPr>
          <w:rFonts w:ascii="Times New Roman" w:hAnsi="Times New Roman"/>
          <w:b/>
          <w:sz w:val="24"/>
          <w:szCs w:val="24"/>
        </w:rPr>
        <w:t>ghìn</w:t>
      </w:r>
      <w:proofErr w:type="spellEnd"/>
      <w:r w:rsidR="00E132E9" w:rsidRPr="00E132E9">
        <w:rPr>
          <w:rFonts w:ascii="Times New Roman" w:hAnsi="Times New Roman"/>
          <w:b/>
          <w:sz w:val="24"/>
          <w:szCs w:val="24"/>
        </w:rPr>
        <w:t xml:space="preserve"> </w:t>
      </w:r>
      <w:proofErr w:type="spellStart"/>
      <w:r w:rsidR="00E132E9" w:rsidRPr="00E132E9">
        <w:rPr>
          <w:rFonts w:ascii="Times New Roman" w:hAnsi="Times New Roman"/>
          <w:b/>
          <w:sz w:val="24"/>
          <w:szCs w:val="24"/>
        </w:rPr>
        <w:t>tỷ</w:t>
      </w:r>
      <w:proofErr w:type="spellEnd"/>
      <w:r w:rsidR="00E132E9" w:rsidRPr="00E132E9">
        <w:rPr>
          <w:rFonts w:ascii="Times New Roman" w:hAnsi="Times New Roman"/>
          <w:b/>
          <w:sz w:val="24"/>
          <w:szCs w:val="24"/>
        </w:rPr>
        <w:t xml:space="preserve"> </w:t>
      </w:r>
      <w:proofErr w:type="spellStart"/>
      <w:r w:rsidR="00E132E9" w:rsidRPr="00E132E9">
        <w:rPr>
          <w:rFonts w:ascii="Times New Roman" w:hAnsi="Times New Roman"/>
          <w:b/>
          <w:sz w:val="24"/>
          <w:szCs w:val="24"/>
        </w:rPr>
        <w:t>đồng</w:t>
      </w:r>
      <w:proofErr w:type="spellEnd"/>
      <w:r w:rsidR="00E132E9">
        <w:rPr>
          <w:rFonts w:ascii="Times New Roman" w:hAnsi="Times New Roman"/>
          <w:b/>
          <w:sz w:val="24"/>
          <w:szCs w:val="24"/>
        </w:rPr>
        <w:t>)</w:t>
      </w:r>
    </w:p>
    <w:p w14:paraId="08863917" w14:textId="14739253" w:rsidR="009A26B7" w:rsidRPr="00272BBB" w:rsidRDefault="009A26B7" w:rsidP="00CE6277">
      <w:pPr>
        <w:shd w:val="clear" w:color="auto" w:fill="FFFFFF"/>
        <w:tabs>
          <w:tab w:val="left" w:pos="540"/>
        </w:tabs>
        <w:spacing w:before="120" w:after="120" w:line="240" w:lineRule="auto"/>
        <w:jc w:val="both"/>
        <w:rPr>
          <w:rFonts w:ascii="Times New Roman" w:hAnsi="Times New Roman"/>
          <w:bCs/>
          <w:color w:val="000000" w:themeColor="text1"/>
          <w:sz w:val="24"/>
          <w:szCs w:val="24"/>
          <w:highlight w:val="yellow"/>
        </w:rPr>
      </w:pPr>
    </w:p>
    <w:p w14:paraId="22185877" w14:textId="4BD6C2D3" w:rsidR="00B651BB" w:rsidRDefault="00B651BB" w:rsidP="000D0452">
      <w:pPr>
        <w:shd w:val="clear" w:color="auto" w:fill="FFFFFF"/>
        <w:tabs>
          <w:tab w:val="left" w:pos="540"/>
        </w:tabs>
        <w:spacing w:before="120" w:after="240" w:line="240" w:lineRule="auto"/>
        <w:jc w:val="both"/>
        <w:rPr>
          <w:rFonts w:ascii="Times New Roman" w:hAnsi="Times New Roman"/>
          <w:bCs/>
          <w:color w:val="000000" w:themeColor="text1"/>
          <w:sz w:val="24"/>
          <w:szCs w:val="24"/>
        </w:rPr>
      </w:pPr>
    </w:p>
    <w:p w14:paraId="26C32A1E" w14:textId="1F451C0F" w:rsidR="00EF6B16" w:rsidRDefault="00EF6B16" w:rsidP="000D0452">
      <w:pPr>
        <w:shd w:val="clear" w:color="auto" w:fill="FFFFFF"/>
        <w:tabs>
          <w:tab w:val="left" w:pos="540"/>
        </w:tabs>
        <w:spacing w:before="120" w:after="240" w:line="240" w:lineRule="auto"/>
        <w:jc w:val="both"/>
        <w:rPr>
          <w:rFonts w:ascii="Times New Roman" w:hAnsi="Times New Roman"/>
          <w:bCs/>
          <w:color w:val="000000" w:themeColor="text1"/>
          <w:sz w:val="24"/>
          <w:szCs w:val="24"/>
        </w:rPr>
      </w:pPr>
    </w:p>
    <w:p w14:paraId="0D46A225" w14:textId="49543E9B" w:rsidR="00A473D6" w:rsidRDefault="00A473D6" w:rsidP="000D0452">
      <w:pPr>
        <w:shd w:val="clear" w:color="auto" w:fill="FFFFFF"/>
        <w:tabs>
          <w:tab w:val="left" w:pos="540"/>
        </w:tabs>
        <w:spacing w:before="120" w:after="240" w:line="240" w:lineRule="auto"/>
        <w:jc w:val="both"/>
        <w:rPr>
          <w:rFonts w:ascii="Times New Roman" w:hAnsi="Times New Roman"/>
          <w:bCs/>
          <w:color w:val="000000" w:themeColor="text1"/>
          <w:sz w:val="24"/>
          <w:szCs w:val="24"/>
        </w:rPr>
      </w:pPr>
    </w:p>
    <w:p w14:paraId="29AF72B0" w14:textId="2403F14C" w:rsidR="00A473D6" w:rsidRDefault="00A473D6" w:rsidP="000D0452">
      <w:pPr>
        <w:shd w:val="clear" w:color="auto" w:fill="FFFFFF"/>
        <w:tabs>
          <w:tab w:val="left" w:pos="540"/>
        </w:tabs>
        <w:spacing w:before="120" w:after="240" w:line="240" w:lineRule="auto"/>
        <w:jc w:val="both"/>
        <w:rPr>
          <w:rFonts w:ascii="Times New Roman" w:hAnsi="Times New Roman"/>
          <w:bCs/>
          <w:color w:val="000000" w:themeColor="text1"/>
          <w:sz w:val="24"/>
          <w:szCs w:val="24"/>
        </w:rPr>
      </w:pPr>
    </w:p>
    <w:p w14:paraId="68B4011F" w14:textId="77777777" w:rsidR="00A473D6" w:rsidRDefault="00A473D6" w:rsidP="000D0452">
      <w:pPr>
        <w:shd w:val="clear" w:color="auto" w:fill="FFFFFF"/>
        <w:tabs>
          <w:tab w:val="left" w:pos="540"/>
        </w:tabs>
        <w:spacing w:before="120" w:after="240" w:line="240" w:lineRule="auto"/>
        <w:jc w:val="both"/>
        <w:rPr>
          <w:rFonts w:ascii="Times New Roman" w:hAnsi="Times New Roman"/>
          <w:bCs/>
          <w:color w:val="000000" w:themeColor="text1"/>
          <w:sz w:val="24"/>
          <w:szCs w:val="24"/>
        </w:rPr>
      </w:pPr>
    </w:p>
    <w:p w14:paraId="349AA095" w14:textId="3C258040" w:rsidR="00FD30A2" w:rsidRDefault="00F37012" w:rsidP="005B7C79">
      <w:pPr>
        <w:shd w:val="clear" w:color="auto" w:fill="FFFFFF"/>
        <w:tabs>
          <w:tab w:val="left" w:pos="540"/>
        </w:tabs>
        <w:spacing w:before="240" w:after="120" w:line="240" w:lineRule="auto"/>
        <w:ind w:firstLine="1800"/>
        <w:jc w:val="both"/>
        <w:rPr>
          <w:rFonts w:ascii="Times New Roman" w:hAnsi="Times New Roman"/>
          <w:bCs/>
          <w:i/>
          <w:iCs/>
          <w:sz w:val="18"/>
          <w:szCs w:val="18"/>
          <w:lang w:val="nl-NL"/>
        </w:rPr>
      </w:pPr>
      <w:r w:rsidRPr="00F37012">
        <w:rPr>
          <w:noProof/>
        </w:rPr>
        <w:t xml:space="preserve"> </w:t>
      </w:r>
      <w:r w:rsidR="00AA4923" w:rsidRPr="00AB79C7">
        <w:rPr>
          <w:rFonts w:ascii="Times New Roman" w:hAnsi="Times New Roman"/>
          <w:bCs/>
          <w:i/>
          <w:iCs/>
          <w:sz w:val="18"/>
          <w:szCs w:val="18"/>
          <w:lang w:val="nl-NL"/>
        </w:rPr>
        <w:tab/>
      </w:r>
      <w:r w:rsidR="00AA4923" w:rsidRPr="00AB79C7">
        <w:rPr>
          <w:rFonts w:ascii="Times New Roman" w:hAnsi="Times New Roman"/>
          <w:bCs/>
          <w:i/>
          <w:iCs/>
          <w:sz w:val="18"/>
          <w:szCs w:val="18"/>
          <w:lang w:val="nl-NL"/>
        </w:rPr>
        <w:tab/>
      </w:r>
      <w:r w:rsidR="00AA4923" w:rsidRPr="00AB79C7">
        <w:rPr>
          <w:rFonts w:ascii="Times New Roman" w:hAnsi="Times New Roman"/>
          <w:bCs/>
          <w:i/>
          <w:iCs/>
          <w:sz w:val="18"/>
          <w:szCs w:val="18"/>
          <w:lang w:val="nl-NL"/>
        </w:rPr>
        <w:tab/>
      </w:r>
      <w:r w:rsidR="00AA4923" w:rsidRPr="00AB79C7">
        <w:rPr>
          <w:rFonts w:ascii="Times New Roman" w:hAnsi="Times New Roman"/>
          <w:bCs/>
          <w:i/>
          <w:iCs/>
          <w:sz w:val="18"/>
          <w:szCs w:val="18"/>
          <w:lang w:val="nl-NL"/>
        </w:rPr>
        <w:tab/>
      </w:r>
      <w:r w:rsidR="00AA4923" w:rsidRPr="00AB79C7">
        <w:rPr>
          <w:rFonts w:ascii="Times New Roman" w:hAnsi="Times New Roman"/>
          <w:bCs/>
          <w:i/>
          <w:iCs/>
          <w:sz w:val="18"/>
          <w:szCs w:val="18"/>
          <w:lang w:val="nl-NL"/>
        </w:rPr>
        <w:tab/>
      </w:r>
      <w:r w:rsidR="00AA4923" w:rsidRPr="00AB79C7">
        <w:rPr>
          <w:rFonts w:ascii="Times New Roman" w:hAnsi="Times New Roman"/>
          <w:bCs/>
          <w:i/>
          <w:iCs/>
          <w:sz w:val="18"/>
          <w:szCs w:val="18"/>
          <w:lang w:val="nl-NL"/>
        </w:rPr>
        <w:tab/>
      </w:r>
      <w:r w:rsidR="000948A0" w:rsidRPr="005F0795">
        <w:rPr>
          <w:rFonts w:ascii="Times New Roman" w:hAnsi="Times New Roman"/>
          <w:bCs/>
          <w:i/>
          <w:iCs/>
          <w:sz w:val="18"/>
          <w:szCs w:val="18"/>
          <w:lang w:val="nl-NL"/>
        </w:rPr>
        <w:t xml:space="preserve">(Nguồn: VBMA, </w:t>
      </w:r>
      <w:r w:rsidR="009A1B7C" w:rsidRPr="005F0795">
        <w:rPr>
          <w:rFonts w:ascii="Times New Roman" w:hAnsi="Times New Roman"/>
          <w:bCs/>
          <w:i/>
          <w:iCs/>
          <w:sz w:val="18"/>
          <w:szCs w:val="18"/>
          <w:lang w:val="nl-NL"/>
        </w:rPr>
        <w:t>VIS</w:t>
      </w:r>
      <w:r w:rsidR="000948A0" w:rsidRPr="005F0795">
        <w:rPr>
          <w:rFonts w:ascii="Times New Roman" w:hAnsi="Times New Roman"/>
          <w:bCs/>
          <w:i/>
          <w:iCs/>
          <w:sz w:val="18"/>
          <w:szCs w:val="18"/>
          <w:lang w:val="nl-NL"/>
        </w:rPr>
        <w:t>, CFMC)</w:t>
      </w:r>
    </w:p>
    <w:p w14:paraId="1A8CCBCE" w14:textId="77777777" w:rsidR="00272BBB" w:rsidRDefault="00272BBB" w:rsidP="005B7C79">
      <w:pPr>
        <w:shd w:val="clear" w:color="auto" w:fill="FFFFFF"/>
        <w:tabs>
          <w:tab w:val="left" w:pos="540"/>
        </w:tabs>
        <w:spacing w:before="240" w:after="120" w:line="240" w:lineRule="auto"/>
        <w:ind w:firstLine="1800"/>
        <w:jc w:val="both"/>
        <w:rPr>
          <w:rFonts w:ascii="Times New Roman" w:hAnsi="Times New Roman"/>
          <w:bCs/>
          <w:i/>
          <w:iCs/>
          <w:sz w:val="18"/>
          <w:szCs w:val="18"/>
          <w:lang w:val="nl-NL"/>
        </w:rPr>
      </w:pPr>
    </w:p>
    <w:p w14:paraId="2CF0ACA5" w14:textId="4AE1733D" w:rsidR="005B7C79" w:rsidRPr="00AA4923" w:rsidRDefault="005B7C79" w:rsidP="00AA4923">
      <w:pPr>
        <w:shd w:val="clear" w:color="auto" w:fill="FFFFFF"/>
        <w:tabs>
          <w:tab w:val="left" w:pos="540"/>
        </w:tabs>
        <w:spacing w:before="120" w:after="0" w:line="240" w:lineRule="auto"/>
        <w:ind w:firstLine="540"/>
        <w:jc w:val="center"/>
        <w:rPr>
          <w:rFonts w:ascii="Times New Roman" w:hAnsi="Times New Roman"/>
          <w:bCs/>
          <w:i/>
          <w:iCs/>
          <w:sz w:val="18"/>
          <w:szCs w:val="18"/>
          <w:lang w:val="nl-NL"/>
        </w:rPr>
      </w:pPr>
    </w:p>
    <w:p w14:paraId="70E12DD2" w14:textId="5225D692" w:rsidR="001C4468" w:rsidRPr="00E93BC5" w:rsidRDefault="001C4468" w:rsidP="00184D02">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b/>
          <w:sz w:val="24"/>
          <w:szCs w:val="24"/>
          <w:lang w:val="nl-NL"/>
        </w:rPr>
        <w:t xml:space="preserve">IV. </w:t>
      </w:r>
      <w:r w:rsidR="008978F2" w:rsidRPr="00E93BC5">
        <w:rPr>
          <w:rFonts w:ascii="Times New Roman" w:hAnsi="Times New Roman"/>
          <w:b/>
          <w:sz w:val="24"/>
          <w:szCs w:val="24"/>
          <w:lang w:val="nl-NL"/>
        </w:rPr>
        <w:tab/>
      </w:r>
      <w:r w:rsidRPr="00E93BC5">
        <w:rPr>
          <w:rFonts w:ascii="Times New Roman" w:hAnsi="Times New Roman"/>
          <w:b/>
          <w:sz w:val="24"/>
          <w:szCs w:val="24"/>
          <w:lang w:val="nl-NL"/>
        </w:rPr>
        <w:t>C</w:t>
      </w:r>
      <w:r w:rsidR="00846481" w:rsidRPr="00E93BC5">
        <w:rPr>
          <w:rFonts w:ascii="Times New Roman" w:hAnsi="Times New Roman"/>
          <w:b/>
          <w:sz w:val="24"/>
          <w:szCs w:val="24"/>
          <w:lang w:val="nl-NL"/>
        </w:rPr>
        <w:t>HI TIẾT CÁC CHỈ TIÊU HOẠT ĐỘNG CỦA QUỸ</w:t>
      </w:r>
    </w:p>
    <w:p w14:paraId="09A7C01D" w14:textId="77777777" w:rsidR="001C4468" w:rsidRPr="00E93BC5" w:rsidRDefault="001C4468" w:rsidP="008978F2">
      <w:pPr>
        <w:pStyle w:val="ListParagraph"/>
        <w:numPr>
          <w:ilvl w:val="0"/>
          <w:numId w:val="5"/>
        </w:numPr>
        <w:shd w:val="clear" w:color="auto" w:fill="FFFFFF"/>
        <w:tabs>
          <w:tab w:val="left" w:pos="540"/>
        </w:tabs>
        <w:spacing w:before="120" w:after="0" w:line="240" w:lineRule="auto"/>
        <w:ind w:left="0" w:firstLine="0"/>
        <w:jc w:val="both"/>
        <w:rPr>
          <w:rFonts w:ascii="Times New Roman" w:hAnsi="Times New Roman"/>
          <w:b/>
          <w:sz w:val="24"/>
          <w:szCs w:val="24"/>
          <w:lang w:val="nl-NL"/>
        </w:rPr>
      </w:pPr>
      <w:r w:rsidRPr="00E93BC5">
        <w:rPr>
          <w:rFonts w:ascii="Times New Roman" w:hAnsi="Times New Roman"/>
          <w:b/>
          <w:sz w:val="24"/>
          <w:szCs w:val="24"/>
          <w:lang w:val="nl-NL"/>
        </w:rPr>
        <w:t>Số liệu chi tiết hoạt động của Quỹ</w:t>
      </w:r>
    </w:p>
    <w:p w14:paraId="0381BE87" w14:textId="77777777" w:rsidR="008A4832" w:rsidRPr="00E93BC5" w:rsidRDefault="008A4832" w:rsidP="008A4832">
      <w:pPr>
        <w:pStyle w:val="ListParagraph"/>
        <w:shd w:val="clear" w:color="auto" w:fill="FFFFFF"/>
        <w:tabs>
          <w:tab w:val="left" w:pos="540"/>
        </w:tabs>
        <w:spacing w:before="120" w:after="0" w:line="240" w:lineRule="auto"/>
        <w:ind w:left="0"/>
        <w:jc w:val="both"/>
        <w:rPr>
          <w:rFonts w:ascii="Times New Roman" w:hAnsi="Times New Roman"/>
          <w:b/>
          <w:sz w:val="24"/>
          <w:szCs w:val="24"/>
          <w:lang w:val="nl-NL"/>
        </w:rPr>
      </w:pPr>
    </w:p>
    <w:tbl>
      <w:tblPr>
        <w:tblStyle w:val="TableGrid"/>
        <w:tblW w:w="9895" w:type="dxa"/>
        <w:tblLook w:val="04A0" w:firstRow="1" w:lastRow="0" w:firstColumn="1" w:lastColumn="0" w:noHBand="0" w:noVBand="1"/>
      </w:tblPr>
      <w:tblGrid>
        <w:gridCol w:w="2988"/>
        <w:gridCol w:w="2008"/>
        <w:gridCol w:w="2526"/>
        <w:gridCol w:w="2373"/>
      </w:tblGrid>
      <w:tr w:rsidR="008978F2" w:rsidRPr="00E70B8F" w14:paraId="737AFC9F" w14:textId="77777777" w:rsidTr="000267EE">
        <w:trPr>
          <w:trHeight w:val="631"/>
        </w:trPr>
        <w:tc>
          <w:tcPr>
            <w:tcW w:w="2988" w:type="dxa"/>
          </w:tcPr>
          <w:p w14:paraId="2376F80B" w14:textId="77777777" w:rsidR="008978F2" w:rsidRPr="00E93BC5" w:rsidRDefault="008978F2" w:rsidP="000267EE">
            <w:pPr>
              <w:tabs>
                <w:tab w:val="left" w:pos="540"/>
              </w:tabs>
              <w:jc w:val="center"/>
              <w:rPr>
                <w:rFonts w:ascii="Times New Roman" w:hAnsi="Times New Roman"/>
                <w:b/>
                <w:sz w:val="24"/>
                <w:szCs w:val="24"/>
                <w:lang w:val="nl-NL"/>
              </w:rPr>
            </w:pPr>
            <w:r w:rsidRPr="00E93BC5">
              <w:rPr>
                <w:rFonts w:ascii="Times New Roman" w:hAnsi="Times New Roman"/>
                <w:b/>
                <w:sz w:val="24"/>
                <w:szCs w:val="24"/>
                <w:lang w:val="nl-NL"/>
              </w:rPr>
              <w:t>Chỉ tiêu</w:t>
            </w:r>
          </w:p>
        </w:tc>
        <w:tc>
          <w:tcPr>
            <w:tcW w:w="2008" w:type="dxa"/>
          </w:tcPr>
          <w:p w14:paraId="26167DE9" w14:textId="77777777" w:rsidR="008978F2" w:rsidRPr="00E93BC5" w:rsidRDefault="008978F2" w:rsidP="000267EE">
            <w:pPr>
              <w:tabs>
                <w:tab w:val="left" w:pos="540"/>
              </w:tabs>
              <w:jc w:val="both"/>
              <w:rPr>
                <w:rFonts w:ascii="Times New Roman" w:hAnsi="Times New Roman"/>
                <w:b/>
                <w:sz w:val="24"/>
                <w:szCs w:val="24"/>
                <w:lang w:val="nl-NL"/>
              </w:rPr>
            </w:pPr>
            <w:r w:rsidRPr="00E93BC5">
              <w:rPr>
                <w:rFonts w:ascii="Times New Roman" w:eastAsia="Times New Roman" w:hAnsi="Times New Roman"/>
                <w:sz w:val="24"/>
                <w:szCs w:val="24"/>
                <w:lang w:val="nl-NL"/>
              </w:rPr>
              <w:t>1 năm đến thời điểm báo cáo (%)</w:t>
            </w:r>
          </w:p>
        </w:tc>
        <w:tc>
          <w:tcPr>
            <w:tcW w:w="2526" w:type="dxa"/>
          </w:tcPr>
          <w:p w14:paraId="47E92B29" w14:textId="77777777" w:rsidR="008978F2" w:rsidRPr="00E93BC5" w:rsidRDefault="008978F2" w:rsidP="000267EE">
            <w:pPr>
              <w:tabs>
                <w:tab w:val="left" w:pos="540"/>
              </w:tabs>
              <w:jc w:val="both"/>
              <w:rPr>
                <w:rFonts w:ascii="Times New Roman" w:hAnsi="Times New Roman"/>
                <w:b/>
                <w:sz w:val="24"/>
                <w:szCs w:val="24"/>
                <w:lang w:val="nl-NL"/>
              </w:rPr>
            </w:pPr>
            <w:r w:rsidRPr="00E93BC5">
              <w:rPr>
                <w:rFonts w:ascii="Times New Roman" w:eastAsia="Times New Roman" w:hAnsi="Times New Roman"/>
                <w:sz w:val="24"/>
                <w:szCs w:val="24"/>
                <w:lang w:val="nl-NL"/>
              </w:rPr>
              <w:t>3 năm gần nhất tính đến thời điểm báo cáo (%)</w:t>
            </w:r>
          </w:p>
        </w:tc>
        <w:tc>
          <w:tcPr>
            <w:tcW w:w="2373" w:type="dxa"/>
          </w:tcPr>
          <w:p w14:paraId="5729A3BA" w14:textId="77777777" w:rsidR="008978F2" w:rsidRPr="00E93BC5" w:rsidRDefault="008978F2" w:rsidP="000267EE">
            <w:pPr>
              <w:tabs>
                <w:tab w:val="left" w:pos="540"/>
              </w:tabs>
              <w:jc w:val="both"/>
              <w:rPr>
                <w:rFonts w:ascii="Times New Roman" w:hAnsi="Times New Roman"/>
                <w:b/>
                <w:sz w:val="24"/>
                <w:szCs w:val="24"/>
                <w:lang w:val="nl-NL"/>
              </w:rPr>
            </w:pPr>
            <w:r w:rsidRPr="00E93BC5">
              <w:rPr>
                <w:rFonts w:ascii="Times New Roman" w:eastAsia="Times New Roman" w:hAnsi="Times New Roman"/>
                <w:sz w:val="24"/>
                <w:szCs w:val="24"/>
                <w:lang w:val="nl-NL"/>
              </w:rPr>
              <w:t>Từ khi thành lập đến thời điểm báo cáo (%)</w:t>
            </w:r>
          </w:p>
        </w:tc>
      </w:tr>
      <w:tr w:rsidR="001A5984" w:rsidRPr="00E93BC5" w14:paraId="3B808C2A" w14:textId="77777777" w:rsidTr="000267EE">
        <w:trPr>
          <w:trHeight w:val="170"/>
        </w:trPr>
        <w:tc>
          <w:tcPr>
            <w:tcW w:w="2988" w:type="dxa"/>
            <w:vAlign w:val="center"/>
          </w:tcPr>
          <w:p w14:paraId="503A48BC" w14:textId="77777777" w:rsidR="001A5984" w:rsidRPr="000267EE" w:rsidRDefault="001A5984" w:rsidP="000267EE">
            <w:pPr>
              <w:tabs>
                <w:tab w:val="left" w:pos="540"/>
              </w:tabs>
              <w:jc w:val="center"/>
              <w:rPr>
                <w:rFonts w:ascii="Times New Roman" w:eastAsia="Times New Roman" w:hAnsi="Times New Roman"/>
                <w:i/>
                <w:iCs/>
                <w:lang w:val="nl-NL"/>
              </w:rPr>
            </w:pPr>
            <w:r w:rsidRPr="000267EE">
              <w:rPr>
                <w:rFonts w:ascii="Times New Roman" w:eastAsia="Times New Roman" w:hAnsi="Times New Roman"/>
                <w:i/>
                <w:iCs/>
                <w:lang w:val="nl-NL"/>
              </w:rPr>
              <w:t>A</w:t>
            </w:r>
          </w:p>
        </w:tc>
        <w:tc>
          <w:tcPr>
            <w:tcW w:w="2008" w:type="dxa"/>
            <w:vAlign w:val="center"/>
          </w:tcPr>
          <w:p w14:paraId="67054091" w14:textId="77777777" w:rsidR="001A5984" w:rsidRPr="000267EE" w:rsidRDefault="001A5984" w:rsidP="000267EE">
            <w:pPr>
              <w:tabs>
                <w:tab w:val="left" w:pos="540"/>
              </w:tabs>
              <w:jc w:val="center"/>
              <w:rPr>
                <w:rFonts w:ascii="Times New Roman" w:eastAsia="Times New Roman" w:hAnsi="Times New Roman"/>
                <w:i/>
                <w:iCs/>
                <w:lang w:val="nl-NL"/>
              </w:rPr>
            </w:pPr>
            <w:r w:rsidRPr="000267EE">
              <w:rPr>
                <w:rFonts w:ascii="Times New Roman" w:eastAsia="Times New Roman" w:hAnsi="Times New Roman"/>
                <w:i/>
                <w:iCs/>
                <w:lang w:val="nl-NL"/>
              </w:rPr>
              <w:t>1</w:t>
            </w:r>
          </w:p>
        </w:tc>
        <w:tc>
          <w:tcPr>
            <w:tcW w:w="2526" w:type="dxa"/>
            <w:vAlign w:val="center"/>
          </w:tcPr>
          <w:p w14:paraId="4F8AE692" w14:textId="77777777" w:rsidR="001A5984" w:rsidRPr="000267EE" w:rsidRDefault="001A5984" w:rsidP="000267EE">
            <w:pPr>
              <w:tabs>
                <w:tab w:val="left" w:pos="540"/>
              </w:tabs>
              <w:jc w:val="center"/>
              <w:rPr>
                <w:rFonts w:ascii="Times New Roman" w:eastAsia="Times New Roman" w:hAnsi="Times New Roman"/>
                <w:i/>
                <w:iCs/>
                <w:lang w:val="nl-NL"/>
              </w:rPr>
            </w:pPr>
            <w:r w:rsidRPr="000267EE">
              <w:rPr>
                <w:rFonts w:ascii="Times New Roman" w:eastAsia="Times New Roman" w:hAnsi="Times New Roman"/>
                <w:i/>
                <w:iCs/>
                <w:lang w:val="nl-NL"/>
              </w:rPr>
              <w:t>2</w:t>
            </w:r>
          </w:p>
        </w:tc>
        <w:tc>
          <w:tcPr>
            <w:tcW w:w="2373" w:type="dxa"/>
            <w:vAlign w:val="center"/>
          </w:tcPr>
          <w:p w14:paraId="1EBC5E76" w14:textId="77777777" w:rsidR="001A5984" w:rsidRPr="000267EE" w:rsidRDefault="001A5984" w:rsidP="000267EE">
            <w:pPr>
              <w:tabs>
                <w:tab w:val="left" w:pos="540"/>
              </w:tabs>
              <w:jc w:val="center"/>
              <w:rPr>
                <w:rFonts w:ascii="Times New Roman" w:eastAsia="Times New Roman" w:hAnsi="Times New Roman"/>
                <w:i/>
                <w:iCs/>
                <w:lang w:val="nl-NL"/>
              </w:rPr>
            </w:pPr>
            <w:r w:rsidRPr="000267EE">
              <w:rPr>
                <w:rFonts w:ascii="Times New Roman" w:eastAsia="Times New Roman" w:hAnsi="Times New Roman"/>
                <w:i/>
                <w:iCs/>
                <w:lang w:val="nl-NL"/>
              </w:rPr>
              <w:t>3</w:t>
            </w:r>
          </w:p>
        </w:tc>
      </w:tr>
      <w:tr w:rsidR="00A1471B" w:rsidRPr="00E93BC5" w14:paraId="47AA22B4" w14:textId="77777777" w:rsidTr="000267EE">
        <w:trPr>
          <w:trHeight w:val="631"/>
        </w:trPr>
        <w:tc>
          <w:tcPr>
            <w:tcW w:w="2988" w:type="dxa"/>
            <w:vAlign w:val="center"/>
          </w:tcPr>
          <w:p w14:paraId="4D8E030B" w14:textId="77777777" w:rsidR="00A1471B" w:rsidRPr="00E93BC5" w:rsidRDefault="00A1471B" w:rsidP="000267EE">
            <w:pPr>
              <w:tabs>
                <w:tab w:val="left" w:pos="540"/>
              </w:tabs>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Tăng trưởng thu nhập/1 đơn vị CCQ</w:t>
            </w:r>
          </w:p>
        </w:tc>
        <w:tc>
          <w:tcPr>
            <w:tcW w:w="2008" w:type="dxa"/>
            <w:vAlign w:val="center"/>
          </w:tcPr>
          <w:p w14:paraId="5C17AA64" w14:textId="109323FE" w:rsidR="00A1471B" w:rsidRPr="00E93BC5" w:rsidRDefault="00EA2E8D" w:rsidP="000267EE">
            <w:pPr>
              <w:tabs>
                <w:tab w:val="left" w:pos="540"/>
              </w:tabs>
              <w:jc w:val="center"/>
              <w:rPr>
                <w:rFonts w:ascii="Times New Roman" w:eastAsia="Times New Roman" w:hAnsi="Times New Roman"/>
                <w:sz w:val="24"/>
                <w:szCs w:val="24"/>
                <w:lang w:val="nl-NL"/>
              </w:rPr>
            </w:pPr>
            <w:r>
              <w:rPr>
                <w:rFonts w:ascii="Times New Roman" w:eastAsia="Times New Roman" w:hAnsi="Times New Roman"/>
                <w:sz w:val="24"/>
                <w:szCs w:val="24"/>
                <w:lang w:val="nl-NL"/>
              </w:rPr>
              <w:t>5,</w:t>
            </w:r>
            <w:r w:rsidR="00272BBB">
              <w:rPr>
                <w:rFonts w:ascii="Times New Roman" w:eastAsia="Times New Roman" w:hAnsi="Times New Roman"/>
                <w:sz w:val="24"/>
                <w:szCs w:val="24"/>
                <w:lang w:val="nl-NL"/>
              </w:rPr>
              <w:t>80</w:t>
            </w:r>
          </w:p>
        </w:tc>
        <w:tc>
          <w:tcPr>
            <w:tcW w:w="2526" w:type="dxa"/>
            <w:vAlign w:val="center"/>
          </w:tcPr>
          <w:p w14:paraId="12F09FAA" w14:textId="3E16CDFD" w:rsidR="00A1471B" w:rsidRPr="00E93BC5" w:rsidRDefault="00E047C2" w:rsidP="000267EE">
            <w:pPr>
              <w:tabs>
                <w:tab w:val="left" w:pos="540"/>
              </w:tabs>
              <w:jc w:val="center"/>
              <w:rPr>
                <w:rFonts w:ascii="Times New Roman" w:eastAsia="Times New Roman" w:hAnsi="Times New Roman"/>
                <w:sz w:val="24"/>
                <w:szCs w:val="24"/>
                <w:lang w:val="nl-NL"/>
              </w:rPr>
            </w:pPr>
            <w:r>
              <w:rPr>
                <w:rFonts w:ascii="Times New Roman" w:eastAsia="Times New Roman" w:hAnsi="Times New Roman"/>
                <w:sz w:val="24"/>
                <w:szCs w:val="24"/>
                <w:lang w:val="nl-NL"/>
              </w:rPr>
              <w:t>17,</w:t>
            </w:r>
            <w:r w:rsidR="00134036">
              <w:rPr>
                <w:rFonts w:ascii="Times New Roman" w:eastAsia="Times New Roman" w:hAnsi="Times New Roman"/>
                <w:sz w:val="24"/>
                <w:szCs w:val="24"/>
                <w:lang w:val="nl-NL"/>
              </w:rPr>
              <w:t>6</w:t>
            </w:r>
            <w:r w:rsidR="00272BBB">
              <w:rPr>
                <w:rFonts w:ascii="Times New Roman" w:eastAsia="Times New Roman" w:hAnsi="Times New Roman"/>
                <w:sz w:val="24"/>
                <w:szCs w:val="24"/>
                <w:lang w:val="nl-NL"/>
              </w:rPr>
              <w:t>5</w:t>
            </w:r>
          </w:p>
        </w:tc>
        <w:tc>
          <w:tcPr>
            <w:tcW w:w="2373" w:type="dxa"/>
            <w:vAlign w:val="center"/>
          </w:tcPr>
          <w:p w14:paraId="3429EE5D" w14:textId="4F6AC791" w:rsidR="000D3844" w:rsidRPr="00E93BC5" w:rsidRDefault="00272BBB" w:rsidP="000267EE">
            <w:pPr>
              <w:tabs>
                <w:tab w:val="left" w:pos="540"/>
              </w:tabs>
              <w:jc w:val="center"/>
              <w:rPr>
                <w:rFonts w:ascii="Times New Roman" w:eastAsia="Times New Roman" w:hAnsi="Times New Roman"/>
                <w:sz w:val="24"/>
                <w:szCs w:val="24"/>
                <w:lang w:val="nl-NL"/>
              </w:rPr>
            </w:pPr>
            <w:r>
              <w:rPr>
                <w:rFonts w:ascii="Times New Roman" w:eastAsia="Times New Roman" w:hAnsi="Times New Roman"/>
                <w:sz w:val="24"/>
                <w:szCs w:val="24"/>
                <w:lang w:val="nl-NL"/>
              </w:rPr>
              <w:t>43,90</w:t>
            </w:r>
          </w:p>
        </w:tc>
      </w:tr>
      <w:tr w:rsidR="00A1471B" w:rsidRPr="00E93BC5" w14:paraId="71417A3E" w14:textId="77777777" w:rsidTr="000267EE">
        <w:trPr>
          <w:trHeight w:val="631"/>
        </w:trPr>
        <w:tc>
          <w:tcPr>
            <w:tcW w:w="2988" w:type="dxa"/>
            <w:vAlign w:val="center"/>
          </w:tcPr>
          <w:p w14:paraId="650220B7" w14:textId="77777777" w:rsidR="00A1471B" w:rsidRPr="00E93BC5" w:rsidRDefault="00A1471B" w:rsidP="000267EE">
            <w:pPr>
              <w:tabs>
                <w:tab w:val="left" w:pos="540"/>
              </w:tabs>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Tăng trưởng Vốn/1 đơn vị CCQ</w:t>
            </w:r>
          </w:p>
        </w:tc>
        <w:tc>
          <w:tcPr>
            <w:tcW w:w="2008" w:type="dxa"/>
            <w:vAlign w:val="center"/>
          </w:tcPr>
          <w:p w14:paraId="1DADF7B5" w14:textId="45CD563A" w:rsidR="00A1471B" w:rsidRPr="00E93BC5" w:rsidRDefault="00EA2990" w:rsidP="000267EE">
            <w:pPr>
              <w:tabs>
                <w:tab w:val="left" w:pos="540"/>
              </w:tabs>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0,0</w:t>
            </w:r>
            <w:r w:rsidR="00272BBB">
              <w:rPr>
                <w:rFonts w:ascii="Times New Roman" w:eastAsia="Times New Roman" w:hAnsi="Times New Roman"/>
                <w:sz w:val="24"/>
                <w:szCs w:val="24"/>
                <w:lang w:val="nl-NL"/>
              </w:rPr>
              <w:t>3</w:t>
            </w:r>
          </w:p>
        </w:tc>
        <w:tc>
          <w:tcPr>
            <w:tcW w:w="2526" w:type="dxa"/>
            <w:vAlign w:val="center"/>
          </w:tcPr>
          <w:p w14:paraId="36048B75" w14:textId="0BA47C42" w:rsidR="00A1471B" w:rsidRPr="00E93BC5" w:rsidRDefault="0026726B" w:rsidP="000267EE">
            <w:pPr>
              <w:tabs>
                <w:tab w:val="left" w:pos="540"/>
              </w:tabs>
              <w:jc w:val="center"/>
              <w:rPr>
                <w:rFonts w:ascii="Times New Roman" w:eastAsia="Times New Roman" w:hAnsi="Times New Roman"/>
                <w:sz w:val="24"/>
                <w:szCs w:val="24"/>
                <w:lang w:val="nl-NL"/>
              </w:rPr>
            </w:pPr>
            <w:r>
              <w:rPr>
                <w:rFonts w:ascii="Times New Roman" w:eastAsia="Times New Roman" w:hAnsi="Times New Roman"/>
                <w:sz w:val="24"/>
                <w:szCs w:val="24"/>
                <w:lang w:val="nl-NL"/>
              </w:rPr>
              <w:t>0,0</w:t>
            </w:r>
            <w:r w:rsidR="00272BBB">
              <w:rPr>
                <w:rFonts w:ascii="Times New Roman" w:eastAsia="Times New Roman" w:hAnsi="Times New Roman"/>
                <w:sz w:val="24"/>
                <w:szCs w:val="24"/>
                <w:lang w:val="nl-NL"/>
              </w:rPr>
              <w:t>3</w:t>
            </w:r>
          </w:p>
        </w:tc>
        <w:tc>
          <w:tcPr>
            <w:tcW w:w="2373" w:type="dxa"/>
            <w:vAlign w:val="center"/>
          </w:tcPr>
          <w:p w14:paraId="6766E3E3" w14:textId="41F3AD6C" w:rsidR="00844834" w:rsidRPr="00E93BC5" w:rsidRDefault="00844834" w:rsidP="00844834">
            <w:pPr>
              <w:tabs>
                <w:tab w:val="left" w:pos="540"/>
              </w:tabs>
              <w:jc w:val="center"/>
              <w:rPr>
                <w:rFonts w:ascii="Times New Roman" w:eastAsia="Times New Roman" w:hAnsi="Times New Roman"/>
                <w:sz w:val="24"/>
                <w:szCs w:val="24"/>
                <w:lang w:val="nl-NL"/>
              </w:rPr>
            </w:pPr>
            <w:r>
              <w:rPr>
                <w:rFonts w:ascii="Times New Roman" w:eastAsia="Times New Roman" w:hAnsi="Times New Roman"/>
                <w:sz w:val="24"/>
                <w:szCs w:val="24"/>
                <w:lang w:val="nl-NL"/>
              </w:rPr>
              <w:t>0.1</w:t>
            </w:r>
            <w:r w:rsidR="00272BBB">
              <w:rPr>
                <w:rFonts w:ascii="Times New Roman" w:eastAsia="Times New Roman" w:hAnsi="Times New Roman"/>
                <w:sz w:val="24"/>
                <w:szCs w:val="24"/>
                <w:lang w:val="nl-NL"/>
              </w:rPr>
              <w:t>6</w:t>
            </w:r>
          </w:p>
        </w:tc>
      </w:tr>
      <w:tr w:rsidR="00EA2E8D" w:rsidRPr="00E93BC5" w14:paraId="5902C92F" w14:textId="77777777" w:rsidTr="000267EE">
        <w:trPr>
          <w:trHeight w:val="631"/>
        </w:trPr>
        <w:tc>
          <w:tcPr>
            <w:tcW w:w="2988" w:type="dxa"/>
            <w:vAlign w:val="center"/>
          </w:tcPr>
          <w:p w14:paraId="77FB833F" w14:textId="77777777" w:rsidR="00EA2E8D" w:rsidRPr="00E93BC5" w:rsidRDefault="00EA2E8D" w:rsidP="000267EE">
            <w:pPr>
              <w:tabs>
                <w:tab w:val="left" w:pos="540"/>
              </w:tabs>
              <w:jc w:val="both"/>
              <w:rPr>
                <w:rFonts w:ascii="Times New Roman" w:eastAsia="Times New Roman" w:hAnsi="Times New Roman"/>
                <w:b/>
                <w:sz w:val="24"/>
                <w:szCs w:val="24"/>
                <w:lang w:val="nl-NL"/>
              </w:rPr>
            </w:pPr>
            <w:r w:rsidRPr="00E93BC5">
              <w:rPr>
                <w:rFonts w:ascii="Times New Roman" w:eastAsia="Times New Roman" w:hAnsi="Times New Roman"/>
                <w:b/>
                <w:sz w:val="24"/>
                <w:szCs w:val="24"/>
                <w:lang w:val="nl-NL"/>
              </w:rPr>
              <w:t>Tổng tăng trưởng/1 đơn vị CCQ</w:t>
            </w:r>
          </w:p>
        </w:tc>
        <w:tc>
          <w:tcPr>
            <w:tcW w:w="2008" w:type="dxa"/>
            <w:vAlign w:val="center"/>
          </w:tcPr>
          <w:p w14:paraId="06E7094B" w14:textId="330D7D26" w:rsidR="00EA2E8D" w:rsidRPr="00EA2E8D" w:rsidRDefault="00EA2E8D" w:rsidP="000267EE">
            <w:pPr>
              <w:tabs>
                <w:tab w:val="left" w:pos="540"/>
              </w:tabs>
              <w:jc w:val="center"/>
              <w:rPr>
                <w:rFonts w:ascii="Times New Roman" w:eastAsia="Times New Roman" w:hAnsi="Times New Roman"/>
                <w:b/>
                <w:bCs/>
                <w:sz w:val="24"/>
                <w:szCs w:val="24"/>
                <w:lang w:val="nl-NL"/>
              </w:rPr>
            </w:pPr>
            <w:r w:rsidRPr="00EA2E8D">
              <w:rPr>
                <w:rFonts w:ascii="Times New Roman" w:eastAsia="Times New Roman" w:hAnsi="Times New Roman"/>
                <w:b/>
                <w:bCs/>
                <w:sz w:val="24"/>
                <w:szCs w:val="24"/>
                <w:lang w:val="nl-NL"/>
              </w:rPr>
              <w:t>5,</w:t>
            </w:r>
            <w:r w:rsidR="00272BBB">
              <w:rPr>
                <w:rFonts w:ascii="Times New Roman" w:eastAsia="Times New Roman" w:hAnsi="Times New Roman"/>
                <w:b/>
                <w:bCs/>
                <w:sz w:val="24"/>
                <w:szCs w:val="24"/>
                <w:lang w:val="nl-NL"/>
              </w:rPr>
              <w:t>8</w:t>
            </w:r>
            <w:r w:rsidR="00134036">
              <w:rPr>
                <w:rFonts w:ascii="Times New Roman" w:eastAsia="Times New Roman" w:hAnsi="Times New Roman"/>
                <w:b/>
                <w:bCs/>
                <w:sz w:val="24"/>
                <w:szCs w:val="24"/>
                <w:lang w:val="nl-NL"/>
              </w:rPr>
              <w:t>3</w:t>
            </w:r>
          </w:p>
        </w:tc>
        <w:tc>
          <w:tcPr>
            <w:tcW w:w="2526" w:type="dxa"/>
            <w:vAlign w:val="center"/>
          </w:tcPr>
          <w:p w14:paraId="685C2A08" w14:textId="6AB404B7" w:rsidR="00EA2E8D" w:rsidRPr="00EA2E8D" w:rsidRDefault="00E047C2" w:rsidP="000267EE">
            <w:pPr>
              <w:tabs>
                <w:tab w:val="left" w:pos="540"/>
              </w:tabs>
              <w:jc w:val="center"/>
              <w:rPr>
                <w:rFonts w:ascii="Times New Roman" w:eastAsia="Times New Roman" w:hAnsi="Times New Roman"/>
                <w:b/>
                <w:bCs/>
                <w:sz w:val="24"/>
                <w:szCs w:val="24"/>
                <w:lang w:val="nl-NL"/>
              </w:rPr>
            </w:pPr>
            <w:r>
              <w:rPr>
                <w:rFonts w:ascii="Times New Roman" w:eastAsia="Times New Roman" w:hAnsi="Times New Roman"/>
                <w:b/>
                <w:bCs/>
                <w:sz w:val="24"/>
                <w:szCs w:val="24"/>
                <w:lang w:val="nl-NL"/>
              </w:rPr>
              <w:t>17,</w:t>
            </w:r>
            <w:r w:rsidR="00272BBB">
              <w:rPr>
                <w:rFonts w:ascii="Times New Roman" w:eastAsia="Times New Roman" w:hAnsi="Times New Roman"/>
                <w:b/>
                <w:bCs/>
                <w:sz w:val="24"/>
                <w:szCs w:val="24"/>
                <w:lang w:val="nl-NL"/>
              </w:rPr>
              <w:t>68</w:t>
            </w:r>
          </w:p>
        </w:tc>
        <w:tc>
          <w:tcPr>
            <w:tcW w:w="2373" w:type="dxa"/>
            <w:vAlign w:val="center"/>
          </w:tcPr>
          <w:p w14:paraId="32C5600E" w14:textId="45F3B82A" w:rsidR="00EA2E8D" w:rsidRPr="00EA2E8D" w:rsidRDefault="00272BBB" w:rsidP="000267EE">
            <w:pPr>
              <w:tabs>
                <w:tab w:val="left" w:pos="540"/>
              </w:tabs>
              <w:jc w:val="center"/>
              <w:rPr>
                <w:rFonts w:ascii="Times New Roman" w:eastAsia="Times New Roman" w:hAnsi="Times New Roman"/>
                <w:b/>
                <w:bCs/>
                <w:sz w:val="24"/>
                <w:szCs w:val="24"/>
                <w:lang w:val="nl-NL"/>
              </w:rPr>
            </w:pPr>
            <w:r>
              <w:rPr>
                <w:rFonts w:ascii="Times New Roman" w:eastAsia="Times New Roman" w:hAnsi="Times New Roman"/>
                <w:b/>
                <w:bCs/>
                <w:sz w:val="24"/>
                <w:szCs w:val="24"/>
                <w:lang w:val="nl-NL"/>
              </w:rPr>
              <w:t>44,06</w:t>
            </w:r>
          </w:p>
        </w:tc>
      </w:tr>
      <w:tr w:rsidR="00A1471B" w:rsidRPr="00E93BC5" w14:paraId="1E074C94" w14:textId="77777777" w:rsidTr="000267EE">
        <w:trPr>
          <w:trHeight w:val="641"/>
        </w:trPr>
        <w:tc>
          <w:tcPr>
            <w:tcW w:w="2988" w:type="dxa"/>
            <w:vAlign w:val="center"/>
          </w:tcPr>
          <w:p w14:paraId="5AECF095" w14:textId="77777777" w:rsidR="00A1471B" w:rsidRPr="00E93BC5" w:rsidRDefault="00A1471B" w:rsidP="000267EE">
            <w:pPr>
              <w:tabs>
                <w:tab w:val="left" w:pos="540"/>
              </w:tabs>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 xml:space="preserve">Tăng trưởng hàng năm </w:t>
            </w:r>
            <w:r w:rsidR="00DE2CF5" w:rsidRPr="00E93BC5">
              <w:rPr>
                <w:rFonts w:ascii="Times New Roman" w:eastAsia="Times New Roman" w:hAnsi="Times New Roman"/>
                <w:sz w:val="24"/>
                <w:szCs w:val="24"/>
                <w:lang w:val="nl-NL"/>
              </w:rPr>
              <w:t>NAV</w:t>
            </w:r>
            <w:r w:rsidRPr="00E93BC5">
              <w:rPr>
                <w:rFonts w:ascii="Times New Roman" w:eastAsia="Times New Roman" w:hAnsi="Times New Roman"/>
                <w:sz w:val="24"/>
                <w:szCs w:val="24"/>
                <w:lang w:val="nl-NL"/>
              </w:rPr>
              <w:t>/1 đơn vị CCQ</w:t>
            </w:r>
          </w:p>
        </w:tc>
        <w:tc>
          <w:tcPr>
            <w:tcW w:w="2008" w:type="dxa"/>
            <w:vAlign w:val="center"/>
          </w:tcPr>
          <w:p w14:paraId="4ED65C2B" w14:textId="7D30C8F5" w:rsidR="00A1471B" w:rsidRPr="00E93BC5" w:rsidRDefault="00EA2E8D" w:rsidP="000267EE">
            <w:pPr>
              <w:tabs>
                <w:tab w:val="left" w:pos="540"/>
              </w:tabs>
              <w:jc w:val="center"/>
              <w:rPr>
                <w:rFonts w:ascii="Times New Roman" w:eastAsia="Times New Roman" w:hAnsi="Times New Roman"/>
                <w:sz w:val="24"/>
                <w:szCs w:val="24"/>
                <w:lang w:val="nl-NL"/>
              </w:rPr>
            </w:pPr>
            <w:r>
              <w:rPr>
                <w:rFonts w:ascii="Times New Roman" w:eastAsia="Times New Roman" w:hAnsi="Times New Roman"/>
                <w:sz w:val="24"/>
                <w:szCs w:val="24"/>
                <w:lang w:val="nl-NL"/>
              </w:rPr>
              <w:t>5,</w:t>
            </w:r>
            <w:r w:rsidR="00272BBB">
              <w:rPr>
                <w:rFonts w:ascii="Times New Roman" w:eastAsia="Times New Roman" w:hAnsi="Times New Roman"/>
                <w:sz w:val="24"/>
                <w:szCs w:val="24"/>
                <w:lang w:val="nl-NL"/>
              </w:rPr>
              <w:t>8</w:t>
            </w:r>
            <w:r w:rsidR="00134036">
              <w:rPr>
                <w:rFonts w:ascii="Times New Roman" w:eastAsia="Times New Roman" w:hAnsi="Times New Roman"/>
                <w:sz w:val="24"/>
                <w:szCs w:val="24"/>
                <w:lang w:val="nl-NL"/>
              </w:rPr>
              <w:t>3</w:t>
            </w:r>
          </w:p>
        </w:tc>
        <w:tc>
          <w:tcPr>
            <w:tcW w:w="2526" w:type="dxa"/>
            <w:vAlign w:val="center"/>
          </w:tcPr>
          <w:p w14:paraId="109AC7DF" w14:textId="7D31E62F" w:rsidR="00A1471B" w:rsidRPr="00E93BC5" w:rsidRDefault="00EA2E8D" w:rsidP="000267EE">
            <w:pPr>
              <w:tabs>
                <w:tab w:val="left" w:pos="540"/>
              </w:tabs>
              <w:jc w:val="center"/>
              <w:rPr>
                <w:rFonts w:ascii="Times New Roman" w:eastAsia="Times New Roman" w:hAnsi="Times New Roman"/>
                <w:sz w:val="24"/>
                <w:szCs w:val="24"/>
                <w:lang w:val="nl-NL"/>
              </w:rPr>
            </w:pPr>
            <w:r>
              <w:rPr>
                <w:rFonts w:ascii="Times New Roman" w:eastAsia="Times New Roman" w:hAnsi="Times New Roman"/>
                <w:sz w:val="24"/>
                <w:szCs w:val="24"/>
                <w:lang w:val="nl-NL"/>
              </w:rPr>
              <w:t>5,5</w:t>
            </w:r>
            <w:r w:rsidR="002F7421">
              <w:rPr>
                <w:rFonts w:ascii="Times New Roman" w:eastAsia="Times New Roman" w:hAnsi="Times New Roman"/>
                <w:sz w:val="24"/>
                <w:szCs w:val="24"/>
                <w:lang w:val="nl-NL"/>
              </w:rPr>
              <w:t>7</w:t>
            </w:r>
          </w:p>
        </w:tc>
        <w:tc>
          <w:tcPr>
            <w:tcW w:w="2373" w:type="dxa"/>
            <w:vAlign w:val="center"/>
          </w:tcPr>
          <w:p w14:paraId="1CF27F38" w14:textId="29BA9692" w:rsidR="00A1471B" w:rsidRPr="00E93BC5" w:rsidRDefault="0026726B" w:rsidP="000267EE">
            <w:pPr>
              <w:tabs>
                <w:tab w:val="left" w:pos="540"/>
              </w:tabs>
              <w:jc w:val="center"/>
              <w:rPr>
                <w:rFonts w:ascii="Times New Roman" w:eastAsia="Times New Roman" w:hAnsi="Times New Roman"/>
                <w:sz w:val="24"/>
                <w:szCs w:val="24"/>
                <w:lang w:val="nl-NL"/>
              </w:rPr>
            </w:pPr>
            <w:r>
              <w:rPr>
                <w:rFonts w:ascii="Times New Roman" w:eastAsia="Times New Roman" w:hAnsi="Times New Roman"/>
                <w:sz w:val="24"/>
                <w:szCs w:val="24"/>
                <w:lang w:val="nl-NL"/>
              </w:rPr>
              <w:t>4,</w:t>
            </w:r>
            <w:r w:rsidR="00886B89">
              <w:rPr>
                <w:rFonts w:ascii="Times New Roman" w:eastAsia="Times New Roman" w:hAnsi="Times New Roman"/>
                <w:sz w:val="24"/>
                <w:szCs w:val="24"/>
                <w:lang w:val="nl-NL"/>
              </w:rPr>
              <w:t>9</w:t>
            </w:r>
            <w:r w:rsidR="002F7421">
              <w:rPr>
                <w:rFonts w:ascii="Times New Roman" w:eastAsia="Times New Roman" w:hAnsi="Times New Roman"/>
                <w:sz w:val="24"/>
                <w:szCs w:val="24"/>
                <w:lang w:val="nl-NL"/>
              </w:rPr>
              <w:t>9</w:t>
            </w:r>
          </w:p>
        </w:tc>
      </w:tr>
      <w:tr w:rsidR="008978F2" w:rsidRPr="00E93BC5" w14:paraId="4CA7923F" w14:textId="77777777" w:rsidTr="000267EE">
        <w:trPr>
          <w:trHeight w:val="631"/>
        </w:trPr>
        <w:tc>
          <w:tcPr>
            <w:tcW w:w="2988" w:type="dxa"/>
            <w:vAlign w:val="center"/>
          </w:tcPr>
          <w:p w14:paraId="19119D50" w14:textId="77777777" w:rsidR="008978F2" w:rsidRPr="00E93BC5" w:rsidRDefault="008978F2" w:rsidP="000267EE">
            <w:pPr>
              <w:tabs>
                <w:tab w:val="left" w:pos="540"/>
              </w:tabs>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Tăng trưởng của danh mục cơ cấu</w:t>
            </w:r>
          </w:p>
        </w:tc>
        <w:tc>
          <w:tcPr>
            <w:tcW w:w="2008" w:type="dxa"/>
            <w:vAlign w:val="center"/>
          </w:tcPr>
          <w:p w14:paraId="53CCCDD8" w14:textId="77777777" w:rsidR="008978F2" w:rsidRPr="00E93BC5" w:rsidRDefault="008978F2" w:rsidP="000267EE">
            <w:pPr>
              <w:tabs>
                <w:tab w:val="left" w:pos="540"/>
              </w:tabs>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N/A (1)</w:t>
            </w:r>
          </w:p>
        </w:tc>
        <w:tc>
          <w:tcPr>
            <w:tcW w:w="2526" w:type="dxa"/>
            <w:vAlign w:val="center"/>
          </w:tcPr>
          <w:p w14:paraId="7301B1C1" w14:textId="77777777" w:rsidR="008978F2" w:rsidRPr="00E93BC5" w:rsidRDefault="008978F2" w:rsidP="000267EE">
            <w:pPr>
              <w:tabs>
                <w:tab w:val="left" w:pos="540"/>
              </w:tabs>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N/A (1)</w:t>
            </w:r>
          </w:p>
        </w:tc>
        <w:tc>
          <w:tcPr>
            <w:tcW w:w="2373" w:type="dxa"/>
            <w:vAlign w:val="center"/>
          </w:tcPr>
          <w:p w14:paraId="230D3499" w14:textId="77777777" w:rsidR="008978F2" w:rsidRPr="00E93BC5" w:rsidRDefault="008978F2" w:rsidP="000267EE">
            <w:pPr>
              <w:tabs>
                <w:tab w:val="left" w:pos="540"/>
              </w:tabs>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N/A (1)</w:t>
            </w:r>
          </w:p>
        </w:tc>
      </w:tr>
      <w:tr w:rsidR="008978F2" w:rsidRPr="00E93BC5" w14:paraId="5FA9276C" w14:textId="77777777" w:rsidTr="000267EE">
        <w:trPr>
          <w:trHeight w:val="631"/>
        </w:trPr>
        <w:tc>
          <w:tcPr>
            <w:tcW w:w="2988" w:type="dxa"/>
            <w:vAlign w:val="center"/>
          </w:tcPr>
          <w:p w14:paraId="53A24B5C" w14:textId="77777777" w:rsidR="008978F2" w:rsidRPr="00E93BC5" w:rsidRDefault="008978F2" w:rsidP="000267EE">
            <w:pPr>
              <w:tabs>
                <w:tab w:val="left" w:pos="540"/>
              </w:tabs>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Thay đổi giá trị thị trường của 1 đơn vị CCQ</w:t>
            </w:r>
          </w:p>
        </w:tc>
        <w:tc>
          <w:tcPr>
            <w:tcW w:w="2008" w:type="dxa"/>
            <w:vAlign w:val="center"/>
          </w:tcPr>
          <w:p w14:paraId="1431E569" w14:textId="77777777" w:rsidR="008978F2" w:rsidRPr="00E93BC5" w:rsidRDefault="008978F2" w:rsidP="000267EE">
            <w:pPr>
              <w:tabs>
                <w:tab w:val="left" w:pos="540"/>
              </w:tabs>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N/A (2)</w:t>
            </w:r>
          </w:p>
        </w:tc>
        <w:tc>
          <w:tcPr>
            <w:tcW w:w="2526" w:type="dxa"/>
            <w:vAlign w:val="center"/>
          </w:tcPr>
          <w:p w14:paraId="593AB094" w14:textId="77777777" w:rsidR="008978F2" w:rsidRPr="00E93BC5" w:rsidRDefault="008978F2" w:rsidP="000267EE">
            <w:pPr>
              <w:tabs>
                <w:tab w:val="left" w:pos="540"/>
              </w:tabs>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N/A (2)</w:t>
            </w:r>
          </w:p>
        </w:tc>
        <w:tc>
          <w:tcPr>
            <w:tcW w:w="2373" w:type="dxa"/>
            <w:vAlign w:val="center"/>
          </w:tcPr>
          <w:p w14:paraId="3B9509E3" w14:textId="77777777" w:rsidR="008978F2" w:rsidRPr="00E93BC5" w:rsidRDefault="008978F2" w:rsidP="000267EE">
            <w:pPr>
              <w:tabs>
                <w:tab w:val="left" w:pos="540"/>
              </w:tabs>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N/A (2)</w:t>
            </w:r>
          </w:p>
        </w:tc>
      </w:tr>
    </w:tbl>
    <w:p w14:paraId="69EE7079" w14:textId="77777777" w:rsidR="00920E4F" w:rsidRPr="00E93BC5" w:rsidRDefault="00920E4F" w:rsidP="000267EE">
      <w:pPr>
        <w:shd w:val="clear" w:color="auto" w:fill="FFFFFF"/>
        <w:tabs>
          <w:tab w:val="left" w:pos="540"/>
        </w:tabs>
        <w:spacing w:after="0" w:line="240" w:lineRule="auto"/>
        <w:jc w:val="both"/>
        <w:rPr>
          <w:rFonts w:ascii="Times New Roman" w:hAnsi="Times New Roman"/>
          <w:b/>
          <w:i/>
          <w:sz w:val="24"/>
          <w:szCs w:val="24"/>
          <w:u w:val="single"/>
          <w:lang w:val="nl-NL"/>
        </w:rPr>
      </w:pPr>
    </w:p>
    <w:p w14:paraId="775A51E4" w14:textId="2E00A609" w:rsidR="00D034B8" w:rsidRPr="00E93BC5" w:rsidRDefault="00D034B8" w:rsidP="00B3750F">
      <w:pPr>
        <w:shd w:val="clear" w:color="auto" w:fill="FFFFFF"/>
        <w:tabs>
          <w:tab w:val="left" w:pos="540"/>
        </w:tabs>
        <w:spacing w:before="120" w:after="0" w:line="240" w:lineRule="auto"/>
        <w:jc w:val="both"/>
        <w:rPr>
          <w:rFonts w:ascii="Times New Roman" w:hAnsi="Times New Roman"/>
          <w:b/>
          <w:i/>
          <w:sz w:val="24"/>
          <w:szCs w:val="24"/>
          <w:u w:val="single"/>
          <w:lang w:val="nl-NL"/>
        </w:rPr>
      </w:pPr>
      <w:r w:rsidRPr="00E93BC5">
        <w:rPr>
          <w:rFonts w:ascii="Times New Roman" w:hAnsi="Times New Roman"/>
          <w:b/>
          <w:i/>
          <w:sz w:val="24"/>
          <w:szCs w:val="24"/>
          <w:u w:val="single"/>
          <w:lang w:val="nl-NL"/>
        </w:rPr>
        <w:t xml:space="preserve">Ghi chú: </w:t>
      </w:r>
    </w:p>
    <w:p w14:paraId="4EBF1746" w14:textId="74A96912" w:rsidR="00D034B8" w:rsidRPr="00E93BC5" w:rsidRDefault="009671DB" w:rsidP="00EC3E69">
      <w:pPr>
        <w:shd w:val="clear" w:color="auto" w:fill="FFFFFF"/>
        <w:tabs>
          <w:tab w:val="left" w:pos="1080"/>
        </w:tabs>
        <w:spacing w:before="120" w:after="0" w:line="240" w:lineRule="auto"/>
        <w:ind w:left="1170" w:hanging="1170"/>
        <w:jc w:val="both"/>
        <w:rPr>
          <w:rFonts w:ascii="Times New Roman" w:hAnsi="Times New Roman"/>
          <w:i/>
          <w:sz w:val="24"/>
          <w:szCs w:val="24"/>
          <w:lang w:val="nl-NL"/>
        </w:rPr>
      </w:pPr>
      <w:r w:rsidRPr="00E93BC5">
        <w:rPr>
          <w:rFonts w:ascii="Times New Roman" w:hAnsi="Times New Roman"/>
          <w:i/>
          <w:sz w:val="24"/>
          <w:szCs w:val="24"/>
          <w:lang w:val="nl-NL"/>
        </w:rPr>
        <w:t>N/A</w:t>
      </w:r>
      <w:r w:rsidR="00CC754B" w:rsidRPr="00E93BC5">
        <w:rPr>
          <w:rFonts w:ascii="Times New Roman" w:hAnsi="Times New Roman"/>
          <w:i/>
          <w:sz w:val="24"/>
          <w:szCs w:val="24"/>
          <w:lang w:val="nl-NL"/>
        </w:rPr>
        <w:t xml:space="preserve"> </w:t>
      </w:r>
      <w:r w:rsidRPr="00E93BC5">
        <w:rPr>
          <w:rFonts w:ascii="Times New Roman" w:hAnsi="Times New Roman"/>
          <w:i/>
          <w:sz w:val="24"/>
          <w:szCs w:val="24"/>
          <w:lang w:val="nl-NL"/>
        </w:rPr>
        <w:t>(1)</w:t>
      </w:r>
      <w:r w:rsidR="00D034B8" w:rsidRPr="00E93BC5">
        <w:rPr>
          <w:rFonts w:ascii="Times New Roman" w:hAnsi="Times New Roman"/>
          <w:i/>
          <w:sz w:val="24"/>
          <w:szCs w:val="24"/>
          <w:lang w:val="nl-NL"/>
        </w:rPr>
        <w:t xml:space="preserve">: </w:t>
      </w:r>
      <w:r w:rsidR="00D034B8" w:rsidRPr="00E93BC5">
        <w:rPr>
          <w:rFonts w:ascii="Times New Roman" w:hAnsi="Times New Roman"/>
          <w:i/>
          <w:sz w:val="24"/>
          <w:szCs w:val="24"/>
          <w:lang w:val="nl-NL"/>
        </w:rPr>
        <w:tab/>
      </w:r>
      <w:r w:rsidR="00686487" w:rsidRPr="00E93BC5">
        <w:rPr>
          <w:rFonts w:ascii="Times New Roman" w:hAnsi="Times New Roman"/>
          <w:i/>
          <w:sz w:val="24"/>
          <w:szCs w:val="24"/>
          <w:lang w:val="nl-NL"/>
        </w:rPr>
        <w:t>Quỹ không sử dụng danh mục cơ cấu.</w:t>
      </w:r>
    </w:p>
    <w:p w14:paraId="71D9E6AC" w14:textId="31E0EE8D" w:rsidR="00F54FAC" w:rsidRPr="00E93BC5" w:rsidRDefault="009671DB" w:rsidP="00F54FAC">
      <w:pPr>
        <w:shd w:val="clear" w:color="auto" w:fill="FFFFFF"/>
        <w:tabs>
          <w:tab w:val="left" w:pos="540"/>
          <w:tab w:val="left" w:pos="1080"/>
        </w:tabs>
        <w:spacing w:before="120" w:after="0" w:line="240" w:lineRule="auto"/>
        <w:ind w:left="1170" w:hanging="1170"/>
        <w:jc w:val="both"/>
        <w:rPr>
          <w:rFonts w:ascii="Times New Roman" w:hAnsi="Times New Roman"/>
          <w:i/>
          <w:sz w:val="24"/>
          <w:szCs w:val="24"/>
          <w:lang w:val="nl-NL"/>
        </w:rPr>
      </w:pPr>
      <w:r w:rsidRPr="00E93BC5">
        <w:rPr>
          <w:rFonts w:ascii="Times New Roman" w:hAnsi="Times New Roman"/>
          <w:i/>
          <w:sz w:val="24"/>
          <w:szCs w:val="24"/>
          <w:lang w:val="nl-NL"/>
        </w:rPr>
        <w:t>N/A</w:t>
      </w:r>
      <w:r w:rsidR="00CC754B" w:rsidRPr="00E93BC5">
        <w:rPr>
          <w:rFonts w:ascii="Times New Roman" w:hAnsi="Times New Roman"/>
          <w:i/>
          <w:sz w:val="24"/>
          <w:szCs w:val="24"/>
          <w:lang w:val="nl-NL"/>
        </w:rPr>
        <w:t xml:space="preserve"> </w:t>
      </w:r>
      <w:r w:rsidRPr="00E93BC5">
        <w:rPr>
          <w:rFonts w:ascii="Times New Roman" w:hAnsi="Times New Roman"/>
          <w:i/>
          <w:sz w:val="24"/>
          <w:szCs w:val="24"/>
          <w:lang w:val="nl-NL"/>
        </w:rPr>
        <w:t>(2):</w:t>
      </w:r>
      <w:r w:rsidRPr="00E93BC5">
        <w:rPr>
          <w:rFonts w:ascii="Times New Roman" w:hAnsi="Times New Roman"/>
          <w:i/>
          <w:sz w:val="24"/>
          <w:szCs w:val="24"/>
          <w:lang w:val="nl-NL"/>
        </w:rPr>
        <w:tab/>
      </w:r>
      <w:r w:rsidR="00686487" w:rsidRPr="00E93BC5">
        <w:rPr>
          <w:rFonts w:ascii="Times New Roman" w:hAnsi="Times New Roman"/>
          <w:i/>
          <w:sz w:val="24"/>
          <w:szCs w:val="24"/>
          <w:lang w:val="nl-NL"/>
        </w:rPr>
        <w:t>Chứng chỉ quỹ của Quỹ không được niêm yết trên thị trường chứng khoán.</w:t>
      </w:r>
    </w:p>
    <w:p w14:paraId="6102235B" w14:textId="7003F046" w:rsidR="008F48C6" w:rsidRDefault="001C4468"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 xml:space="preserve">● Biểu đồ tăng trưởng </w:t>
      </w:r>
      <w:r w:rsidR="00C703B2" w:rsidRPr="00E93BC5">
        <w:rPr>
          <w:rFonts w:ascii="Times New Roman" w:hAnsi="Times New Roman"/>
          <w:sz w:val="24"/>
          <w:szCs w:val="24"/>
          <w:lang w:val="nl-NL"/>
        </w:rPr>
        <w:t xml:space="preserve">NAV/CCQ </w:t>
      </w:r>
      <w:r w:rsidRPr="00E93BC5">
        <w:rPr>
          <w:rFonts w:ascii="Times New Roman" w:hAnsi="Times New Roman"/>
          <w:sz w:val="24"/>
          <w:szCs w:val="24"/>
          <w:lang w:val="nl-NL"/>
        </w:rPr>
        <w:t xml:space="preserve"> của Quỹ trong </w:t>
      </w:r>
      <w:r w:rsidR="00E46772" w:rsidRPr="00E93BC5">
        <w:rPr>
          <w:rFonts w:ascii="Times New Roman" w:hAnsi="Times New Roman"/>
          <w:sz w:val="24"/>
          <w:szCs w:val="24"/>
          <w:lang w:val="nl-NL"/>
        </w:rPr>
        <w:t>3 tháng</w:t>
      </w:r>
      <w:r w:rsidRPr="00E93BC5">
        <w:rPr>
          <w:rFonts w:ascii="Times New Roman" w:hAnsi="Times New Roman"/>
          <w:sz w:val="24"/>
          <w:szCs w:val="24"/>
          <w:lang w:val="nl-NL"/>
        </w:rPr>
        <w:t xml:space="preserve"> gần nhấ</w:t>
      </w:r>
      <w:r w:rsidR="004F5C05" w:rsidRPr="00E93BC5">
        <w:rPr>
          <w:rFonts w:ascii="Times New Roman" w:hAnsi="Times New Roman"/>
          <w:sz w:val="24"/>
          <w:szCs w:val="24"/>
          <w:lang w:val="nl-NL"/>
        </w:rPr>
        <w:t>t:</w:t>
      </w:r>
    </w:p>
    <w:p w14:paraId="5BFB6A82" w14:textId="677F05C8" w:rsidR="003D48DA" w:rsidRPr="00E93BC5" w:rsidRDefault="002F7421" w:rsidP="00B3750F">
      <w:pPr>
        <w:shd w:val="clear" w:color="auto" w:fill="FFFFFF"/>
        <w:tabs>
          <w:tab w:val="left" w:pos="540"/>
        </w:tabs>
        <w:spacing w:before="120" w:after="0" w:line="240" w:lineRule="auto"/>
        <w:jc w:val="both"/>
        <w:rPr>
          <w:rFonts w:ascii="Times New Roman" w:hAnsi="Times New Roman"/>
          <w:sz w:val="24"/>
          <w:szCs w:val="24"/>
          <w:lang w:val="nl-NL"/>
        </w:rPr>
      </w:pPr>
      <w:r>
        <w:rPr>
          <w:rFonts w:ascii="Times New Roman" w:hAnsi="Times New Roman"/>
          <w:noProof/>
          <w:sz w:val="24"/>
          <w:szCs w:val="24"/>
          <w:lang w:val="nl-NL"/>
        </w:rPr>
        <w:lastRenderedPageBreak/>
        <w:drawing>
          <wp:inline distT="0" distB="0" distL="0" distR="0" wp14:anchorId="7AA3CBE6" wp14:editId="52241A7F">
            <wp:extent cx="6146800" cy="2912015"/>
            <wp:effectExtent l="0" t="0" r="6350" b="3175"/>
            <wp:docPr id="6859609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6545" cy="2916632"/>
                    </a:xfrm>
                    <a:prstGeom prst="rect">
                      <a:avLst/>
                    </a:prstGeom>
                    <a:noFill/>
                  </pic:spPr>
                </pic:pic>
              </a:graphicData>
            </a:graphic>
          </wp:inline>
        </w:drawing>
      </w:r>
    </w:p>
    <w:p w14:paraId="4768345B" w14:textId="77777777" w:rsidR="00312CBD" w:rsidRDefault="00312CBD" w:rsidP="00B3750F">
      <w:pPr>
        <w:shd w:val="clear" w:color="auto" w:fill="FFFFFF"/>
        <w:tabs>
          <w:tab w:val="left" w:pos="540"/>
        </w:tabs>
        <w:spacing w:before="120" w:after="0" w:line="240" w:lineRule="auto"/>
        <w:jc w:val="both"/>
        <w:rPr>
          <w:rFonts w:ascii="Times New Roman" w:hAnsi="Times New Roman"/>
          <w:sz w:val="24"/>
          <w:szCs w:val="24"/>
          <w:lang w:val="nl-NL"/>
        </w:rPr>
      </w:pPr>
    </w:p>
    <w:p w14:paraId="2D0F2D5E" w14:textId="77777777" w:rsidR="00312CBD" w:rsidRDefault="00312CBD" w:rsidP="00B3750F">
      <w:pPr>
        <w:shd w:val="clear" w:color="auto" w:fill="FFFFFF"/>
        <w:tabs>
          <w:tab w:val="left" w:pos="540"/>
        </w:tabs>
        <w:spacing w:before="120" w:after="0" w:line="240" w:lineRule="auto"/>
        <w:jc w:val="both"/>
        <w:rPr>
          <w:rFonts w:ascii="Times New Roman" w:hAnsi="Times New Roman"/>
          <w:sz w:val="24"/>
          <w:szCs w:val="24"/>
          <w:lang w:val="nl-NL"/>
        </w:rPr>
      </w:pPr>
    </w:p>
    <w:p w14:paraId="184BC99B" w14:textId="77777777" w:rsidR="00312CBD" w:rsidRDefault="00312CBD" w:rsidP="00B3750F">
      <w:pPr>
        <w:shd w:val="clear" w:color="auto" w:fill="FFFFFF"/>
        <w:tabs>
          <w:tab w:val="left" w:pos="540"/>
        </w:tabs>
        <w:spacing w:before="120" w:after="0" w:line="240" w:lineRule="auto"/>
        <w:jc w:val="both"/>
        <w:rPr>
          <w:rFonts w:ascii="Times New Roman" w:hAnsi="Times New Roman"/>
          <w:sz w:val="24"/>
          <w:szCs w:val="24"/>
          <w:lang w:val="nl-NL"/>
        </w:rPr>
      </w:pPr>
    </w:p>
    <w:p w14:paraId="4D9334ED" w14:textId="77777777" w:rsidR="00312CBD" w:rsidRDefault="00312CBD" w:rsidP="00B3750F">
      <w:pPr>
        <w:shd w:val="clear" w:color="auto" w:fill="FFFFFF"/>
        <w:tabs>
          <w:tab w:val="left" w:pos="540"/>
        </w:tabs>
        <w:spacing w:before="120" w:after="0" w:line="240" w:lineRule="auto"/>
        <w:jc w:val="both"/>
        <w:rPr>
          <w:rFonts w:ascii="Times New Roman" w:hAnsi="Times New Roman"/>
          <w:sz w:val="24"/>
          <w:szCs w:val="24"/>
          <w:lang w:val="nl-NL"/>
        </w:rPr>
      </w:pPr>
    </w:p>
    <w:p w14:paraId="4C50009E" w14:textId="236259C4" w:rsidR="008C284B" w:rsidRDefault="001C4468" w:rsidP="00B3750F">
      <w:pPr>
        <w:shd w:val="clear" w:color="auto" w:fill="FFFFFF"/>
        <w:tabs>
          <w:tab w:val="left" w:pos="540"/>
        </w:tabs>
        <w:spacing w:before="120" w:after="0" w:line="240" w:lineRule="auto"/>
        <w:jc w:val="both"/>
        <w:rPr>
          <w:rFonts w:ascii="Times New Roman" w:hAnsi="Times New Roman"/>
          <w:sz w:val="24"/>
          <w:szCs w:val="24"/>
          <w:lang w:val="nl-NL"/>
        </w:rPr>
      </w:pPr>
      <w:r w:rsidRPr="00FC60EB">
        <w:rPr>
          <w:rFonts w:ascii="Times New Roman" w:hAnsi="Times New Roman"/>
          <w:sz w:val="24"/>
          <w:szCs w:val="24"/>
          <w:lang w:val="nl-NL"/>
        </w:rPr>
        <w:t>● Thay đổi giá trị tài sả</w:t>
      </w:r>
      <w:r w:rsidR="004F5C05" w:rsidRPr="00FC60EB">
        <w:rPr>
          <w:rFonts w:ascii="Times New Roman" w:hAnsi="Times New Roman"/>
          <w:sz w:val="24"/>
          <w:szCs w:val="24"/>
          <w:lang w:val="nl-NL"/>
        </w:rPr>
        <w:t>n ròng:</w:t>
      </w:r>
    </w:p>
    <w:p w14:paraId="06300B8C" w14:textId="77777777" w:rsidR="00312CBD" w:rsidRPr="00E93BC5" w:rsidRDefault="00312CBD" w:rsidP="00B3750F">
      <w:pPr>
        <w:shd w:val="clear" w:color="auto" w:fill="FFFFFF"/>
        <w:tabs>
          <w:tab w:val="left" w:pos="540"/>
        </w:tabs>
        <w:spacing w:before="120" w:after="0" w:line="240" w:lineRule="auto"/>
        <w:jc w:val="both"/>
        <w:rPr>
          <w:rFonts w:ascii="Times New Roman" w:hAnsi="Times New Roman"/>
          <w:sz w:val="24"/>
          <w:szCs w:val="24"/>
          <w:lang w:val="nl-NL"/>
        </w:rPr>
      </w:pPr>
    </w:p>
    <w:tbl>
      <w:tblPr>
        <w:tblW w:w="98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621"/>
        <w:gridCol w:w="1810"/>
        <w:gridCol w:w="1722"/>
        <w:gridCol w:w="1718"/>
      </w:tblGrid>
      <w:tr w:rsidR="001C4468" w:rsidRPr="00E93BC5" w14:paraId="0DF92A85" w14:textId="77777777" w:rsidTr="00486F0E">
        <w:trPr>
          <w:trHeight w:val="661"/>
        </w:trPr>
        <w:tc>
          <w:tcPr>
            <w:tcW w:w="2341" w:type="pct"/>
          </w:tcPr>
          <w:p w14:paraId="61BDCFE8" w14:textId="77777777" w:rsidR="001C4468" w:rsidRPr="00E93BC5" w:rsidRDefault="001C4468" w:rsidP="004F5C05">
            <w:pPr>
              <w:tabs>
                <w:tab w:val="left" w:pos="540"/>
              </w:tabs>
              <w:spacing w:before="120" w:after="0" w:line="240" w:lineRule="auto"/>
              <w:jc w:val="center"/>
              <w:rPr>
                <w:rFonts w:ascii="Times New Roman" w:eastAsia="Times New Roman" w:hAnsi="Times New Roman"/>
                <w:b/>
                <w:sz w:val="24"/>
                <w:szCs w:val="24"/>
                <w:lang w:val="nl-NL"/>
              </w:rPr>
            </w:pPr>
            <w:r w:rsidRPr="00E93BC5">
              <w:rPr>
                <w:rFonts w:ascii="Times New Roman" w:eastAsia="Times New Roman" w:hAnsi="Times New Roman"/>
                <w:b/>
                <w:sz w:val="24"/>
                <w:szCs w:val="24"/>
                <w:lang w:val="nl-NL"/>
              </w:rPr>
              <w:t>Chỉ tiêu</w:t>
            </w:r>
          </w:p>
        </w:tc>
        <w:tc>
          <w:tcPr>
            <w:tcW w:w="917" w:type="pct"/>
          </w:tcPr>
          <w:p w14:paraId="49DDEF2B" w14:textId="3CC2EEFA" w:rsidR="001C4468" w:rsidRPr="00E93BC5" w:rsidRDefault="00312CBD" w:rsidP="004F5C05">
            <w:pPr>
              <w:tabs>
                <w:tab w:val="left" w:pos="540"/>
              </w:tabs>
              <w:spacing w:before="120" w:after="0" w:line="240" w:lineRule="auto"/>
              <w:jc w:val="center"/>
              <w:rPr>
                <w:rFonts w:ascii="Times New Roman" w:eastAsia="Times New Roman" w:hAnsi="Times New Roman"/>
                <w:b/>
                <w:sz w:val="24"/>
                <w:szCs w:val="24"/>
                <w:lang w:val="nl-NL"/>
              </w:rPr>
            </w:pPr>
            <w:r>
              <w:rPr>
                <w:rFonts w:ascii="Times New Roman" w:eastAsia="Times New Roman" w:hAnsi="Times New Roman"/>
                <w:b/>
                <w:sz w:val="24"/>
                <w:szCs w:val="24"/>
                <w:lang w:val="nl-NL"/>
              </w:rPr>
              <w:t>30/0</w:t>
            </w:r>
            <w:r w:rsidR="002F7421">
              <w:rPr>
                <w:rFonts w:ascii="Times New Roman" w:eastAsia="Times New Roman" w:hAnsi="Times New Roman"/>
                <w:b/>
                <w:sz w:val="24"/>
                <w:szCs w:val="24"/>
                <w:lang w:val="nl-NL"/>
              </w:rPr>
              <w:t>9</w:t>
            </w:r>
            <w:r w:rsidR="00F54FAC">
              <w:rPr>
                <w:rFonts w:ascii="Times New Roman" w:eastAsia="Times New Roman" w:hAnsi="Times New Roman"/>
                <w:b/>
                <w:sz w:val="24"/>
                <w:szCs w:val="24"/>
                <w:lang w:val="nl-NL"/>
              </w:rPr>
              <w:t>/202</w:t>
            </w:r>
            <w:r w:rsidR="0097284B">
              <w:rPr>
                <w:rFonts w:ascii="Times New Roman" w:eastAsia="Times New Roman" w:hAnsi="Times New Roman"/>
                <w:b/>
                <w:sz w:val="24"/>
                <w:szCs w:val="24"/>
                <w:lang w:val="nl-NL"/>
              </w:rPr>
              <w:t>6</w:t>
            </w:r>
          </w:p>
        </w:tc>
        <w:tc>
          <w:tcPr>
            <w:tcW w:w="872" w:type="pct"/>
          </w:tcPr>
          <w:p w14:paraId="622D1012" w14:textId="2286704C" w:rsidR="001C4468" w:rsidRPr="00E93BC5" w:rsidRDefault="00312CBD" w:rsidP="004F5C05">
            <w:pPr>
              <w:tabs>
                <w:tab w:val="left" w:pos="540"/>
              </w:tabs>
              <w:spacing w:before="120" w:after="0" w:line="240" w:lineRule="auto"/>
              <w:jc w:val="center"/>
              <w:rPr>
                <w:rFonts w:ascii="Times New Roman" w:eastAsia="Times New Roman" w:hAnsi="Times New Roman"/>
                <w:b/>
                <w:sz w:val="24"/>
                <w:szCs w:val="24"/>
                <w:lang w:val="nl-NL"/>
              </w:rPr>
            </w:pPr>
            <w:r>
              <w:rPr>
                <w:rFonts w:ascii="Times New Roman" w:eastAsia="Times New Roman" w:hAnsi="Times New Roman"/>
                <w:b/>
                <w:sz w:val="24"/>
                <w:szCs w:val="24"/>
                <w:lang w:val="nl-NL"/>
              </w:rPr>
              <w:t>30/0</w:t>
            </w:r>
            <w:r w:rsidR="002F7421">
              <w:rPr>
                <w:rFonts w:ascii="Times New Roman" w:eastAsia="Times New Roman" w:hAnsi="Times New Roman"/>
                <w:b/>
                <w:sz w:val="24"/>
                <w:szCs w:val="24"/>
                <w:lang w:val="nl-NL"/>
              </w:rPr>
              <w:t>9</w:t>
            </w:r>
            <w:r w:rsidR="00F54FAC">
              <w:rPr>
                <w:rFonts w:ascii="Times New Roman" w:eastAsia="Times New Roman" w:hAnsi="Times New Roman"/>
                <w:b/>
                <w:sz w:val="24"/>
                <w:szCs w:val="24"/>
                <w:lang w:val="nl-NL"/>
              </w:rPr>
              <w:t>/202</w:t>
            </w:r>
            <w:r w:rsidR="0097284B">
              <w:rPr>
                <w:rFonts w:ascii="Times New Roman" w:eastAsia="Times New Roman" w:hAnsi="Times New Roman"/>
                <w:b/>
                <w:sz w:val="24"/>
                <w:szCs w:val="24"/>
                <w:lang w:val="nl-NL"/>
              </w:rPr>
              <w:t>5</w:t>
            </w:r>
          </w:p>
        </w:tc>
        <w:tc>
          <w:tcPr>
            <w:tcW w:w="870" w:type="pct"/>
          </w:tcPr>
          <w:p w14:paraId="75CE7F5E" w14:textId="77777777" w:rsidR="001C4468" w:rsidRPr="00E93BC5" w:rsidRDefault="001C4468" w:rsidP="004F5C05">
            <w:pPr>
              <w:tabs>
                <w:tab w:val="left" w:pos="540"/>
              </w:tabs>
              <w:spacing w:before="120" w:after="0" w:line="240" w:lineRule="auto"/>
              <w:jc w:val="center"/>
              <w:rPr>
                <w:rFonts w:ascii="Times New Roman" w:eastAsia="Times New Roman" w:hAnsi="Times New Roman"/>
                <w:b/>
                <w:sz w:val="24"/>
                <w:szCs w:val="24"/>
                <w:lang w:val="nl-NL"/>
              </w:rPr>
            </w:pPr>
            <w:r w:rsidRPr="00E93BC5">
              <w:rPr>
                <w:rFonts w:ascii="Times New Roman" w:eastAsia="Times New Roman" w:hAnsi="Times New Roman"/>
                <w:b/>
                <w:sz w:val="24"/>
                <w:szCs w:val="24"/>
                <w:lang w:val="nl-NL"/>
              </w:rPr>
              <w:t>Tỷ lệ thay đổi</w:t>
            </w:r>
          </w:p>
        </w:tc>
      </w:tr>
      <w:tr w:rsidR="001C4468" w:rsidRPr="00E93BC5" w14:paraId="2FE93D38" w14:textId="77777777" w:rsidTr="008A4BAD">
        <w:trPr>
          <w:trHeight w:val="427"/>
        </w:trPr>
        <w:tc>
          <w:tcPr>
            <w:tcW w:w="2341" w:type="pct"/>
          </w:tcPr>
          <w:p w14:paraId="2AE0DD0D" w14:textId="77777777" w:rsidR="001C4468" w:rsidRPr="00E93BC5" w:rsidRDefault="001C4468" w:rsidP="004F5C05">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A</w:t>
            </w:r>
          </w:p>
        </w:tc>
        <w:tc>
          <w:tcPr>
            <w:tcW w:w="917" w:type="pct"/>
          </w:tcPr>
          <w:p w14:paraId="0F8D000F" w14:textId="77777777" w:rsidR="001C4468" w:rsidRPr="00E93BC5" w:rsidRDefault="001C4468" w:rsidP="004F5C05">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1</w:t>
            </w:r>
          </w:p>
        </w:tc>
        <w:tc>
          <w:tcPr>
            <w:tcW w:w="872" w:type="pct"/>
          </w:tcPr>
          <w:p w14:paraId="2F480C1A" w14:textId="77777777" w:rsidR="001C4468" w:rsidRPr="00E93BC5" w:rsidRDefault="001C4468" w:rsidP="004F5C05">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2</w:t>
            </w:r>
          </w:p>
        </w:tc>
        <w:tc>
          <w:tcPr>
            <w:tcW w:w="870" w:type="pct"/>
          </w:tcPr>
          <w:p w14:paraId="7A051450" w14:textId="77777777" w:rsidR="001C4468" w:rsidRPr="00E93BC5" w:rsidRDefault="001C4468" w:rsidP="004F5C05">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3=</w:t>
            </w:r>
            <w:r w:rsidR="00A67095" w:rsidRPr="00E93BC5">
              <w:rPr>
                <w:rFonts w:ascii="Times New Roman" w:eastAsia="Times New Roman" w:hAnsi="Times New Roman"/>
                <w:sz w:val="24"/>
                <w:szCs w:val="24"/>
                <w:lang w:val="nl-NL"/>
              </w:rPr>
              <w:t xml:space="preserve"> </w:t>
            </w:r>
            <w:r w:rsidRPr="00E93BC5">
              <w:rPr>
                <w:rFonts w:ascii="Times New Roman" w:eastAsia="Times New Roman" w:hAnsi="Times New Roman"/>
                <w:sz w:val="24"/>
                <w:szCs w:val="24"/>
                <w:lang w:val="nl-NL"/>
              </w:rPr>
              <w:t>((1)</w:t>
            </w:r>
            <w:r w:rsidR="00E668DD" w:rsidRPr="00E93BC5">
              <w:rPr>
                <w:rFonts w:ascii="Times New Roman" w:eastAsia="Times New Roman" w:hAnsi="Times New Roman"/>
                <w:sz w:val="24"/>
                <w:szCs w:val="24"/>
                <w:lang w:val="nl-NL"/>
              </w:rPr>
              <w:t xml:space="preserve"> </w:t>
            </w:r>
            <w:r w:rsidRPr="00E93BC5">
              <w:rPr>
                <w:rFonts w:ascii="Times New Roman" w:eastAsia="Times New Roman" w:hAnsi="Times New Roman"/>
                <w:sz w:val="24"/>
                <w:szCs w:val="24"/>
                <w:lang w:val="nl-NL"/>
              </w:rPr>
              <w:t>-</w:t>
            </w:r>
            <w:r w:rsidR="00E668DD" w:rsidRPr="00E93BC5">
              <w:rPr>
                <w:rFonts w:ascii="Times New Roman" w:eastAsia="Times New Roman" w:hAnsi="Times New Roman"/>
                <w:sz w:val="24"/>
                <w:szCs w:val="24"/>
                <w:lang w:val="nl-NL"/>
              </w:rPr>
              <w:t xml:space="preserve"> </w:t>
            </w:r>
            <w:r w:rsidRPr="00E93BC5">
              <w:rPr>
                <w:rFonts w:ascii="Times New Roman" w:eastAsia="Times New Roman" w:hAnsi="Times New Roman"/>
                <w:sz w:val="24"/>
                <w:szCs w:val="24"/>
                <w:lang w:val="nl-NL"/>
              </w:rPr>
              <w:t>(2))/(2)</w:t>
            </w:r>
          </w:p>
        </w:tc>
      </w:tr>
      <w:tr w:rsidR="002F7421" w:rsidRPr="00E93BC5" w14:paraId="6584EB3F" w14:textId="77777777" w:rsidTr="008A4BAD">
        <w:trPr>
          <w:trHeight w:val="661"/>
        </w:trPr>
        <w:tc>
          <w:tcPr>
            <w:tcW w:w="2341" w:type="pct"/>
          </w:tcPr>
          <w:p w14:paraId="21DE6670" w14:textId="77777777" w:rsidR="002F7421" w:rsidRPr="00E93BC5" w:rsidRDefault="002F7421" w:rsidP="002F7421">
            <w:pPr>
              <w:tabs>
                <w:tab w:val="left" w:pos="540"/>
              </w:tabs>
              <w:spacing w:before="120" w:after="0" w:line="240" w:lineRule="auto"/>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Giá trị tài sản ròng (NAV) của Quỹ</w:t>
            </w:r>
          </w:p>
        </w:tc>
        <w:tc>
          <w:tcPr>
            <w:tcW w:w="917" w:type="pct"/>
            <w:vAlign w:val="center"/>
          </w:tcPr>
          <w:p w14:paraId="6C0C8909" w14:textId="5C574BC0" w:rsidR="002F7421" w:rsidRPr="00E93BC5" w:rsidRDefault="002F7421" w:rsidP="002F7421">
            <w:pPr>
              <w:tabs>
                <w:tab w:val="left" w:pos="540"/>
              </w:tabs>
              <w:spacing w:before="120" w:after="0" w:line="240" w:lineRule="auto"/>
              <w:jc w:val="center"/>
              <w:rPr>
                <w:rFonts w:ascii="Times New Roman" w:eastAsia="Times New Roman" w:hAnsi="Times New Roman"/>
                <w:sz w:val="24"/>
                <w:szCs w:val="24"/>
                <w:lang w:val="nl-NL"/>
              </w:rPr>
            </w:pPr>
            <w:r w:rsidRPr="002F7421">
              <w:rPr>
                <w:rFonts w:ascii="Times New Roman" w:eastAsia="Times New Roman" w:hAnsi="Times New Roman"/>
                <w:bCs/>
                <w:color w:val="000000"/>
                <w:sz w:val="24"/>
                <w:szCs w:val="24"/>
                <w:lang w:val="en-SG" w:eastAsia="en-SG"/>
              </w:rPr>
              <w:t>143.894.898.297</w:t>
            </w:r>
          </w:p>
        </w:tc>
        <w:tc>
          <w:tcPr>
            <w:tcW w:w="872" w:type="pct"/>
            <w:vAlign w:val="center"/>
          </w:tcPr>
          <w:p w14:paraId="37F220DF" w14:textId="087F146F" w:rsidR="002F7421" w:rsidRPr="00E93BC5" w:rsidRDefault="002F7421" w:rsidP="002F7421">
            <w:pPr>
              <w:tabs>
                <w:tab w:val="left" w:pos="540"/>
              </w:tabs>
              <w:spacing w:before="120" w:after="0" w:line="240" w:lineRule="auto"/>
              <w:jc w:val="center"/>
              <w:rPr>
                <w:rFonts w:ascii="Times New Roman" w:eastAsia="Times New Roman" w:hAnsi="Times New Roman"/>
                <w:color w:val="000000"/>
                <w:sz w:val="24"/>
                <w:szCs w:val="24"/>
              </w:rPr>
            </w:pPr>
            <w:r w:rsidRPr="00A4454B">
              <w:rPr>
                <w:rFonts w:ascii="Times New Roman" w:eastAsia="Times New Roman" w:hAnsi="Times New Roman"/>
                <w:bCs/>
                <w:color w:val="000000"/>
                <w:sz w:val="24"/>
                <w:szCs w:val="24"/>
                <w:lang w:val="en-SG" w:eastAsia="en-SG"/>
              </w:rPr>
              <w:t>135</w:t>
            </w:r>
            <w:r>
              <w:rPr>
                <w:rFonts w:ascii="Times New Roman" w:eastAsia="Times New Roman" w:hAnsi="Times New Roman"/>
                <w:bCs/>
                <w:color w:val="000000"/>
                <w:sz w:val="24"/>
                <w:szCs w:val="24"/>
                <w:lang w:val="en-SG" w:eastAsia="en-SG"/>
              </w:rPr>
              <w:t>.</w:t>
            </w:r>
            <w:r w:rsidRPr="00A4454B">
              <w:rPr>
                <w:rFonts w:ascii="Times New Roman" w:eastAsia="Times New Roman" w:hAnsi="Times New Roman"/>
                <w:bCs/>
                <w:color w:val="000000"/>
                <w:sz w:val="24"/>
                <w:szCs w:val="24"/>
                <w:lang w:val="en-SG" w:eastAsia="en-SG"/>
              </w:rPr>
              <w:t>982</w:t>
            </w:r>
            <w:r>
              <w:rPr>
                <w:rFonts w:ascii="Times New Roman" w:eastAsia="Times New Roman" w:hAnsi="Times New Roman"/>
                <w:bCs/>
                <w:color w:val="000000"/>
                <w:sz w:val="24"/>
                <w:szCs w:val="24"/>
                <w:lang w:val="en-SG" w:eastAsia="en-SG"/>
              </w:rPr>
              <w:t>.</w:t>
            </w:r>
            <w:r w:rsidRPr="00A4454B">
              <w:rPr>
                <w:rFonts w:ascii="Times New Roman" w:eastAsia="Times New Roman" w:hAnsi="Times New Roman"/>
                <w:bCs/>
                <w:color w:val="000000"/>
                <w:sz w:val="24"/>
                <w:szCs w:val="24"/>
                <w:lang w:val="en-SG" w:eastAsia="en-SG"/>
              </w:rPr>
              <w:t>101</w:t>
            </w:r>
            <w:r>
              <w:rPr>
                <w:rFonts w:ascii="Times New Roman" w:eastAsia="Times New Roman" w:hAnsi="Times New Roman"/>
                <w:bCs/>
                <w:color w:val="000000"/>
                <w:sz w:val="24"/>
                <w:szCs w:val="24"/>
                <w:lang w:val="en-SG" w:eastAsia="en-SG"/>
              </w:rPr>
              <w:t>.</w:t>
            </w:r>
            <w:r w:rsidRPr="00A4454B">
              <w:rPr>
                <w:rFonts w:ascii="Times New Roman" w:eastAsia="Times New Roman" w:hAnsi="Times New Roman"/>
                <w:bCs/>
                <w:color w:val="000000"/>
                <w:sz w:val="24"/>
                <w:szCs w:val="24"/>
                <w:lang w:val="en-SG" w:eastAsia="en-SG"/>
              </w:rPr>
              <w:t>927</w:t>
            </w:r>
          </w:p>
        </w:tc>
        <w:tc>
          <w:tcPr>
            <w:tcW w:w="870" w:type="pct"/>
            <w:vAlign w:val="center"/>
          </w:tcPr>
          <w:p w14:paraId="5EE3D590" w14:textId="02993A55" w:rsidR="002F7421" w:rsidRPr="00E93BC5" w:rsidRDefault="002F7421" w:rsidP="002F7421">
            <w:pPr>
              <w:tabs>
                <w:tab w:val="left" w:pos="540"/>
              </w:tabs>
              <w:spacing w:before="120" w:after="0" w:line="240" w:lineRule="auto"/>
              <w:jc w:val="center"/>
              <w:rPr>
                <w:rFonts w:ascii="Times New Roman" w:eastAsia="Times New Roman" w:hAnsi="Times New Roman"/>
                <w:sz w:val="24"/>
                <w:szCs w:val="24"/>
                <w:lang w:val="nl-NL"/>
              </w:rPr>
            </w:pPr>
            <w:r>
              <w:rPr>
                <w:rFonts w:ascii="Times New Roman" w:eastAsia="Times New Roman" w:hAnsi="Times New Roman"/>
                <w:sz w:val="24"/>
                <w:szCs w:val="24"/>
                <w:lang w:val="nl-NL"/>
              </w:rPr>
              <w:t>5,82</w:t>
            </w:r>
            <w:r w:rsidRPr="00E93BC5">
              <w:rPr>
                <w:rFonts w:ascii="Times New Roman" w:eastAsia="Times New Roman" w:hAnsi="Times New Roman"/>
                <w:sz w:val="24"/>
                <w:szCs w:val="24"/>
                <w:lang w:val="nl-NL"/>
              </w:rPr>
              <w:t>%</w:t>
            </w:r>
          </w:p>
        </w:tc>
      </w:tr>
      <w:tr w:rsidR="002F7421" w:rsidRPr="00E93BC5" w14:paraId="22C141F9" w14:textId="77777777" w:rsidTr="008A4BAD">
        <w:trPr>
          <w:trHeight w:val="644"/>
        </w:trPr>
        <w:tc>
          <w:tcPr>
            <w:tcW w:w="2341" w:type="pct"/>
          </w:tcPr>
          <w:p w14:paraId="3741CC58" w14:textId="77777777" w:rsidR="002F7421" w:rsidRPr="00E93BC5" w:rsidRDefault="002F7421" w:rsidP="002F7421">
            <w:pPr>
              <w:tabs>
                <w:tab w:val="left" w:pos="540"/>
              </w:tabs>
              <w:spacing w:before="120" w:after="0" w:line="240" w:lineRule="auto"/>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Giá trị tài sản ròng (NAV) trên 1 đơn vị CCQ</w:t>
            </w:r>
          </w:p>
        </w:tc>
        <w:tc>
          <w:tcPr>
            <w:tcW w:w="917" w:type="pct"/>
            <w:vAlign w:val="center"/>
          </w:tcPr>
          <w:p w14:paraId="72491A7E" w14:textId="57A7C220" w:rsidR="002F7421" w:rsidRPr="00E93BC5" w:rsidRDefault="002F7421" w:rsidP="002F7421">
            <w:pPr>
              <w:tabs>
                <w:tab w:val="left" w:pos="540"/>
              </w:tabs>
              <w:spacing w:before="120" w:after="0" w:line="240" w:lineRule="auto"/>
              <w:jc w:val="center"/>
              <w:rPr>
                <w:rFonts w:ascii="Times New Roman" w:eastAsia="Times New Roman" w:hAnsi="Times New Roman"/>
                <w:bCs/>
                <w:color w:val="000000"/>
                <w:sz w:val="24"/>
                <w:szCs w:val="24"/>
                <w:lang w:val="en-SG" w:eastAsia="en-SG"/>
              </w:rPr>
            </w:pPr>
            <w:r w:rsidRPr="002F7421">
              <w:rPr>
                <w:rFonts w:ascii="Times New Roman" w:eastAsia="Times New Roman" w:hAnsi="Times New Roman"/>
                <w:bCs/>
                <w:color w:val="000000"/>
                <w:sz w:val="24"/>
                <w:szCs w:val="24"/>
                <w:lang w:val="en-SG" w:eastAsia="en-SG"/>
              </w:rPr>
              <w:t>14.406,05</w:t>
            </w:r>
          </w:p>
        </w:tc>
        <w:tc>
          <w:tcPr>
            <w:tcW w:w="872" w:type="pct"/>
            <w:vAlign w:val="center"/>
          </w:tcPr>
          <w:p w14:paraId="798A3B65" w14:textId="39131E1C" w:rsidR="002F7421" w:rsidRPr="00E93BC5" w:rsidRDefault="002F7421" w:rsidP="002F7421">
            <w:pPr>
              <w:tabs>
                <w:tab w:val="left" w:pos="540"/>
              </w:tabs>
              <w:spacing w:before="120" w:after="0" w:line="240" w:lineRule="auto"/>
              <w:jc w:val="center"/>
              <w:rPr>
                <w:rFonts w:ascii="Times New Roman" w:eastAsia="Times New Roman" w:hAnsi="Times New Roman"/>
                <w:bCs/>
                <w:color w:val="000000"/>
                <w:sz w:val="24"/>
                <w:szCs w:val="24"/>
                <w:lang w:val="en-SG" w:eastAsia="en-SG"/>
              </w:rPr>
            </w:pPr>
            <w:r w:rsidRPr="00A4454B">
              <w:rPr>
                <w:rFonts w:ascii="Times New Roman" w:eastAsia="Times New Roman" w:hAnsi="Times New Roman"/>
                <w:bCs/>
                <w:color w:val="000000"/>
                <w:sz w:val="24"/>
                <w:szCs w:val="24"/>
                <w:lang w:val="en-SG" w:eastAsia="en-SG"/>
              </w:rPr>
              <w:t>13</w:t>
            </w:r>
            <w:r>
              <w:rPr>
                <w:rFonts w:ascii="Times New Roman" w:eastAsia="Times New Roman" w:hAnsi="Times New Roman"/>
                <w:bCs/>
                <w:color w:val="000000"/>
                <w:sz w:val="24"/>
                <w:szCs w:val="24"/>
                <w:lang w:val="en-SG" w:eastAsia="en-SG"/>
              </w:rPr>
              <w:t>.</w:t>
            </w:r>
            <w:r w:rsidRPr="00A4454B">
              <w:rPr>
                <w:rFonts w:ascii="Times New Roman" w:eastAsia="Times New Roman" w:hAnsi="Times New Roman"/>
                <w:bCs/>
                <w:color w:val="000000"/>
                <w:sz w:val="24"/>
                <w:szCs w:val="24"/>
                <w:lang w:val="en-SG" w:eastAsia="en-SG"/>
              </w:rPr>
              <w:t>612</w:t>
            </w:r>
            <w:r>
              <w:rPr>
                <w:rFonts w:ascii="Times New Roman" w:eastAsia="Times New Roman" w:hAnsi="Times New Roman"/>
                <w:bCs/>
                <w:color w:val="000000"/>
                <w:sz w:val="24"/>
                <w:szCs w:val="24"/>
                <w:lang w:val="en-SG" w:eastAsia="en-SG"/>
              </w:rPr>
              <w:t>,</w:t>
            </w:r>
            <w:r w:rsidRPr="00A4454B">
              <w:rPr>
                <w:rFonts w:ascii="Times New Roman" w:eastAsia="Times New Roman" w:hAnsi="Times New Roman"/>
                <w:bCs/>
                <w:color w:val="000000"/>
                <w:sz w:val="24"/>
                <w:szCs w:val="24"/>
                <w:lang w:val="en-SG" w:eastAsia="en-SG"/>
              </w:rPr>
              <w:t>94</w:t>
            </w:r>
          </w:p>
        </w:tc>
        <w:tc>
          <w:tcPr>
            <w:tcW w:w="870" w:type="pct"/>
            <w:vAlign w:val="center"/>
          </w:tcPr>
          <w:p w14:paraId="471599FC" w14:textId="7A7B23F3" w:rsidR="002F7421" w:rsidRPr="00E93BC5" w:rsidRDefault="002F7421" w:rsidP="002F7421">
            <w:pPr>
              <w:tabs>
                <w:tab w:val="left" w:pos="540"/>
              </w:tabs>
              <w:spacing w:before="120" w:after="0" w:line="240" w:lineRule="auto"/>
              <w:jc w:val="center"/>
              <w:rPr>
                <w:rFonts w:ascii="Times New Roman" w:eastAsia="Times New Roman" w:hAnsi="Times New Roman"/>
                <w:bCs/>
                <w:color w:val="000000"/>
                <w:sz w:val="24"/>
                <w:szCs w:val="24"/>
                <w:lang w:val="en-SG" w:eastAsia="en-SG"/>
              </w:rPr>
            </w:pPr>
            <w:r>
              <w:rPr>
                <w:rFonts w:ascii="Times New Roman" w:eastAsia="Times New Roman" w:hAnsi="Times New Roman"/>
                <w:bCs/>
                <w:color w:val="000000"/>
                <w:sz w:val="24"/>
                <w:szCs w:val="24"/>
                <w:lang w:val="en-SG" w:eastAsia="en-SG"/>
              </w:rPr>
              <w:t>5,83</w:t>
            </w:r>
            <w:r w:rsidRPr="00E93BC5">
              <w:rPr>
                <w:rFonts w:ascii="Times New Roman" w:eastAsia="Times New Roman" w:hAnsi="Times New Roman"/>
                <w:bCs/>
                <w:color w:val="000000"/>
                <w:sz w:val="24"/>
                <w:szCs w:val="24"/>
                <w:lang w:val="en-SG" w:eastAsia="en-SG"/>
              </w:rPr>
              <w:t>%</w:t>
            </w:r>
          </w:p>
        </w:tc>
      </w:tr>
    </w:tbl>
    <w:p w14:paraId="6B0CB6BC" w14:textId="5411DDCE" w:rsidR="00445F8E" w:rsidRPr="00E93BC5" w:rsidRDefault="00DC0D58" w:rsidP="00B3750F">
      <w:pPr>
        <w:shd w:val="clear" w:color="auto" w:fill="FFFFFF"/>
        <w:tabs>
          <w:tab w:val="left" w:pos="540"/>
        </w:tabs>
        <w:spacing w:before="120" w:after="0" w:line="360" w:lineRule="auto"/>
        <w:jc w:val="both"/>
        <w:rPr>
          <w:rFonts w:ascii="Times New Roman" w:hAnsi="Times New Roman"/>
          <w:sz w:val="24"/>
          <w:szCs w:val="24"/>
          <w:lang w:val="nl-NL"/>
        </w:rPr>
      </w:pPr>
      <w:r w:rsidRPr="00E93BC5">
        <w:rPr>
          <w:rFonts w:ascii="Times New Roman" w:hAnsi="Times New Roman"/>
          <w:sz w:val="24"/>
          <w:szCs w:val="24"/>
          <w:lang w:val="nl-NL"/>
        </w:rPr>
        <w:t>T</w:t>
      </w:r>
      <w:r w:rsidR="00B84DD0" w:rsidRPr="00E93BC5">
        <w:rPr>
          <w:rFonts w:ascii="Times New Roman" w:hAnsi="Times New Roman"/>
          <w:sz w:val="24"/>
          <w:szCs w:val="24"/>
          <w:lang w:val="nl-NL"/>
        </w:rPr>
        <w:t xml:space="preserve">rong giai đoạn từ </w:t>
      </w:r>
      <w:r w:rsidR="00312CBD">
        <w:rPr>
          <w:rFonts w:ascii="Times New Roman" w:hAnsi="Times New Roman"/>
          <w:sz w:val="24"/>
          <w:szCs w:val="24"/>
          <w:lang w:val="nl-NL"/>
        </w:rPr>
        <w:t>30/0</w:t>
      </w:r>
      <w:r w:rsidR="007B151B">
        <w:rPr>
          <w:rFonts w:ascii="Times New Roman" w:hAnsi="Times New Roman"/>
          <w:sz w:val="24"/>
          <w:szCs w:val="24"/>
          <w:lang w:val="nl-NL"/>
        </w:rPr>
        <w:t>9</w:t>
      </w:r>
      <w:r w:rsidR="00F54FAC">
        <w:rPr>
          <w:rFonts w:ascii="Times New Roman" w:hAnsi="Times New Roman"/>
          <w:sz w:val="24"/>
          <w:szCs w:val="24"/>
          <w:lang w:val="nl-NL"/>
        </w:rPr>
        <w:t>/202</w:t>
      </w:r>
      <w:r w:rsidR="00D65909">
        <w:rPr>
          <w:rFonts w:ascii="Times New Roman" w:hAnsi="Times New Roman"/>
          <w:sz w:val="24"/>
          <w:szCs w:val="24"/>
          <w:lang w:val="nl-NL"/>
        </w:rPr>
        <w:t>5</w:t>
      </w:r>
      <w:r w:rsidR="00B84DD0" w:rsidRPr="00E93BC5">
        <w:rPr>
          <w:rFonts w:ascii="Times New Roman" w:hAnsi="Times New Roman"/>
          <w:sz w:val="24"/>
          <w:szCs w:val="24"/>
          <w:lang w:val="nl-NL"/>
        </w:rPr>
        <w:t xml:space="preserve"> đến </w:t>
      </w:r>
      <w:r w:rsidR="00312CBD">
        <w:rPr>
          <w:rFonts w:ascii="Times New Roman" w:hAnsi="Times New Roman"/>
          <w:sz w:val="24"/>
          <w:szCs w:val="24"/>
          <w:lang w:val="nl-NL"/>
        </w:rPr>
        <w:t>30/0</w:t>
      </w:r>
      <w:r w:rsidR="007B151B">
        <w:rPr>
          <w:rFonts w:ascii="Times New Roman" w:hAnsi="Times New Roman"/>
          <w:sz w:val="24"/>
          <w:szCs w:val="24"/>
          <w:lang w:val="nl-NL"/>
        </w:rPr>
        <w:t>9</w:t>
      </w:r>
      <w:r w:rsidR="00F54FAC">
        <w:rPr>
          <w:rFonts w:ascii="Times New Roman" w:hAnsi="Times New Roman"/>
          <w:sz w:val="24"/>
          <w:szCs w:val="24"/>
          <w:lang w:val="nl-NL"/>
        </w:rPr>
        <w:t>/202</w:t>
      </w:r>
      <w:r w:rsidR="00D65909">
        <w:rPr>
          <w:rFonts w:ascii="Times New Roman" w:hAnsi="Times New Roman"/>
          <w:sz w:val="24"/>
          <w:szCs w:val="24"/>
          <w:lang w:val="nl-NL"/>
        </w:rPr>
        <w:t>6</w:t>
      </w:r>
      <w:r w:rsidR="00D672F8" w:rsidRPr="00E93BC5">
        <w:rPr>
          <w:rFonts w:ascii="Times New Roman" w:hAnsi="Times New Roman"/>
          <w:sz w:val="24"/>
          <w:szCs w:val="24"/>
          <w:lang w:val="nl-NL"/>
        </w:rPr>
        <w:t xml:space="preserve"> </w:t>
      </w:r>
      <w:r w:rsidR="00730E8A" w:rsidRPr="00E93BC5">
        <w:rPr>
          <w:rFonts w:ascii="Times New Roman" w:hAnsi="Times New Roman"/>
          <w:sz w:val="24"/>
          <w:szCs w:val="24"/>
          <w:lang w:val="nl-NL"/>
        </w:rPr>
        <w:t>g</w:t>
      </w:r>
      <w:r w:rsidR="00697B7E" w:rsidRPr="00E93BC5">
        <w:rPr>
          <w:rFonts w:ascii="Times New Roman" w:hAnsi="Times New Roman"/>
          <w:sz w:val="24"/>
          <w:szCs w:val="24"/>
          <w:lang w:val="nl-NL"/>
        </w:rPr>
        <w:t xml:space="preserve">iá trị tài sản ròng của Quỹ tăng </w:t>
      </w:r>
      <w:r w:rsidR="00FC60EB">
        <w:rPr>
          <w:rFonts w:ascii="Times New Roman" w:hAnsi="Times New Roman"/>
          <w:sz w:val="24"/>
          <w:szCs w:val="24"/>
          <w:lang w:val="nl-NL"/>
        </w:rPr>
        <w:t>5,</w:t>
      </w:r>
      <w:r w:rsidR="007B151B">
        <w:rPr>
          <w:rFonts w:ascii="Times New Roman" w:hAnsi="Times New Roman"/>
          <w:sz w:val="24"/>
          <w:szCs w:val="24"/>
          <w:lang w:val="nl-NL"/>
        </w:rPr>
        <w:t>82</w:t>
      </w:r>
      <w:r w:rsidR="00050A6F" w:rsidRPr="00E93BC5">
        <w:rPr>
          <w:rFonts w:ascii="Times New Roman" w:hAnsi="Times New Roman"/>
          <w:sz w:val="24"/>
          <w:szCs w:val="24"/>
          <w:lang w:val="nl-NL"/>
        </w:rPr>
        <w:t>%</w:t>
      </w:r>
      <w:r w:rsidR="00730E8A" w:rsidRPr="00E93BC5">
        <w:rPr>
          <w:rFonts w:ascii="Times New Roman" w:hAnsi="Times New Roman"/>
          <w:sz w:val="24"/>
          <w:szCs w:val="24"/>
          <w:lang w:val="nl-NL"/>
        </w:rPr>
        <w:t xml:space="preserve"> </w:t>
      </w:r>
      <w:r w:rsidR="00B84DD0" w:rsidRPr="00E93BC5">
        <w:rPr>
          <w:rFonts w:ascii="Times New Roman" w:hAnsi="Times New Roman"/>
          <w:sz w:val="24"/>
          <w:szCs w:val="24"/>
          <w:lang w:val="nl-NL"/>
        </w:rPr>
        <w:t>chủ yếu do lợi nh</w:t>
      </w:r>
      <w:r w:rsidR="008E3939" w:rsidRPr="00E93BC5">
        <w:rPr>
          <w:rFonts w:ascii="Times New Roman" w:hAnsi="Times New Roman"/>
          <w:sz w:val="24"/>
          <w:szCs w:val="24"/>
          <w:lang w:val="nl-NL"/>
        </w:rPr>
        <w:t>u</w:t>
      </w:r>
      <w:r w:rsidR="00B84DD0" w:rsidRPr="00E93BC5">
        <w:rPr>
          <w:rFonts w:ascii="Times New Roman" w:hAnsi="Times New Roman"/>
          <w:sz w:val="24"/>
          <w:szCs w:val="24"/>
          <w:lang w:val="nl-NL"/>
        </w:rPr>
        <w:t>ận từ kết quả đầu tư mang lại</w:t>
      </w:r>
      <w:r w:rsidR="008E3939" w:rsidRPr="00E93BC5">
        <w:rPr>
          <w:rFonts w:ascii="Times New Roman" w:hAnsi="Times New Roman"/>
          <w:sz w:val="24"/>
          <w:szCs w:val="24"/>
          <w:lang w:val="nl-NL"/>
        </w:rPr>
        <w:t>.</w:t>
      </w:r>
    </w:p>
    <w:p w14:paraId="61CB3CDC" w14:textId="77777777" w:rsidR="001C4468" w:rsidRPr="00E93BC5" w:rsidRDefault="001C4468" w:rsidP="001A5984">
      <w:pPr>
        <w:pStyle w:val="ListParagraph"/>
        <w:numPr>
          <w:ilvl w:val="0"/>
          <w:numId w:val="5"/>
        </w:numPr>
        <w:shd w:val="clear" w:color="auto" w:fill="FFFFFF"/>
        <w:tabs>
          <w:tab w:val="left" w:pos="540"/>
        </w:tabs>
        <w:spacing w:before="120" w:after="0" w:line="240" w:lineRule="auto"/>
        <w:ind w:left="0" w:firstLine="0"/>
        <w:jc w:val="both"/>
        <w:rPr>
          <w:rFonts w:ascii="Times New Roman" w:hAnsi="Times New Roman"/>
          <w:b/>
          <w:sz w:val="24"/>
          <w:szCs w:val="24"/>
          <w:lang w:val="nl-NL"/>
        </w:rPr>
      </w:pPr>
      <w:r w:rsidRPr="00E93BC5">
        <w:rPr>
          <w:rFonts w:ascii="Times New Roman" w:hAnsi="Times New Roman"/>
          <w:b/>
          <w:sz w:val="24"/>
          <w:szCs w:val="24"/>
          <w:lang w:val="nl-NL"/>
        </w:rPr>
        <w:t>Thống kê về Nhà đầu tư nắm giữ Chứng chỉ quỹ tại thời điểm báo cáo (tại thời điểm gần nhất):</w:t>
      </w:r>
    </w:p>
    <w:tbl>
      <w:tblPr>
        <w:tblW w:w="9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3694"/>
        <w:gridCol w:w="2073"/>
        <w:gridCol w:w="2341"/>
        <w:gridCol w:w="1705"/>
      </w:tblGrid>
      <w:tr w:rsidR="001C4468" w:rsidRPr="00E93BC5" w14:paraId="623333E6" w14:textId="77777777" w:rsidTr="001A5984">
        <w:tc>
          <w:tcPr>
            <w:tcW w:w="1882" w:type="pct"/>
            <w:vAlign w:val="center"/>
          </w:tcPr>
          <w:p w14:paraId="4CEAB9C9" w14:textId="77777777" w:rsidR="001C4468" w:rsidRPr="00E93BC5" w:rsidRDefault="001C446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Quy mô nắm giữ (Đơn vị)</w:t>
            </w:r>
          </w:p>
        </w:tc>
        <w:tc>
          <w:tcPr>
            <w:tcW w:w="1056" w:type="pct"/>
            <w:vAlign w:val="center"/>
          </w:tcPr>
          <w:p w14:paraId="63E62324" w14:textId="77777777" w:rsidR="001C4468" w:rsidRPr="00E93BC5" w:rsidRDefault="001C446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Số lượng Nhà đầu tư nắm giữ</w:t>
            </w:r>
          </w:p>
        </w:tc>
        <w:tc>
          <w:tcPr>
            <w:tcW w:w="1193" w:type="pct"/>
            <w:vAlign w:val="center"/>
          </w:tcPr>
          <w:p w14:paraId="0EDF1517" w14:textId="77777777" w:rsidR="001C4468" w:rsidRPr="00E93BC5" w:rsidRDefault="001C446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Số lượng đơn vị Chứng chỉ quỹ nắm giữ</w:t>
            </w:r>
          </w:p>
        </w:tc>
        <w:tc>
          <w:tcPr>
            <w:tcW w:w="870" w:type="pct"/>
            <w:vAlign w:val="center"/>
          </w:tcPr>
          <w:p w14:paraId="1F38D43F" w14:textId="77777777" w:rsidR="001C4468" w:rsidRPr="00E93BC5" w:rsidRDefault="001C446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Tỷ lệ nắm giữ</w:t>
            </w:r>
          </w:p>
        </w:tc>
      </w:tr>
      <w:tr w:rsidR="001C4468" w:rsidRPr="00E93BC5" w14:paraId="721C9E6F" w14:textId="77777777" w:rsidTr="008F25CF">
        <w:trPr>
          <w:trHeight w:val="193"/>
        </w:trPr>
        <w:tc>
          <w:tcPr>
            <w:tcW w:w="1882" w:type="pct"/>
            <w:vAlign w:val="center"/>
          </w:tcPr>
          <w:p w14:paraId="615AF58A" w14:textId="77777777" w:rsidR="001C4468" w:rsidRPr="008F25CF" w:rsidRDefault="001C4468" w:rsidP="001A5984">
            <w:pPr>
              <w:tabs>
                <w:tab w:val="left" w:pos="540"/>
              </w:tabs>
              <w:spacing w:before="120" w:after="0" w:line="240" w:lineRule="auto"/>
              <w:jc w:val="center"/>
              <w:rPr>
                <w:rFonts w:ascii="Times New Roman" w:eastAsia="Times New Roman" w:hAnsi="Times New Roman"/>
                <w:i/>
                <w:color w:val="1F497D" w:themeColor="text2"/>
                <w:sz w:val="20"/>
                <w:szCs w:val="20"/>
                <w:lang w:val="nl-NL"/>
              </w:rPr>
            </w:pPr>
            <w:r w:rsidRPr="008F25CF">
              <w:rPr>
                <w:rFonts w:ascii="Times New Roman" w:eastAsia="Times New Roman" w:hAnsi="Times New Roman"/>
                <w:i/>
                <w:color w:val="1F497D" w:themeColor="text2"/>
                <w:sz w:val="20"/>
                <w:szCs w:val="20"/>
                <w:lang w:val="nl-NL"/>
              </w:rPr>
              <w:t>A</w:t>
            </w:r>
          </w:p>
        </w:tc>
        <w:tc>
          <w:tcPr>
            <w:tcW w:w="1056" w:type="pct"/>
            <w:vAlign w:val="center"/>
          </w:tcPr>
          <w:p w14:paraId="798A9A0D" w14:textId="77777777" w:rsidR="001C4468" w:rsidRPr="008F25CF" w:rsidRDefault="001C4468" w:rsidP="001A5984">
            <w:pPr>
              <w:tabs>
                <w:tab w:val="left" w:pos="540"/>
              </w:tabs>
              <w:spacing w:before="120" w:after="0" w:line="240" w:lineRule="auto"/>
              <w:jc w:val="center"/>
              <w:rPr>
                <w:rFonts w:ascii="Times New Roman" w:eastAsia="Times New Roman" w:hAnsi="Times New Roman"/>
                <w:i/>
                <w:color w:val="1F497D" w:themeColor="text2"/>
                <w:sz w:val="20"/>
                <w:szCs w:val="20"/>
                <w:lang w:val="nl-NL"/>
              </w:rPr>
            </w:pPr>
            <w:r w:rsidRPr="008F25CF">
              <w:rPr>
                <w:rFonts w:ascii="Times New Roman" w:eastAsia="Times New Roman" w:hAnsi="Times New Roman"/>
                <w:i/>
                <w:color w:val="1F497D" w:themeColor="text2"/>
                <w:sz w:val="20"/>
                <w:szCs w:val="20"/>
                <w:lang w:val="nl-NL"/>
              </w:rPr>
              <w:t>1</w:t>
            </w:r>
          </w:p>
        </w:tc>
        <w:tc>
          <w:tcPr>
            <w:tcW w:w="1193" w:type="pct"/>
            <w:vAlign w:val="center"/>
          </w:tcPr>
          <w:p w14:paraId="5544ECA4" w14:textId="77777777" w:rsidR="001C4468" w:rsidRPr="008F25CF" w:rsidRDefault="001C4468" w:rsidP="001A5984">
            <w:pPr>
              <w:tabs>
                <w:tab w:val="left" w:pos="540"/>
              </w:tabs>
              <w:spacing w:before="120" w:after="0" w:line="240" w:lineRule="auto"/>
              <w:jc w:val="center"/>
              <w:rPr>
                <w:rFonts w:ascii="Times New Roman" w:eastAsia="Times New Roman" w:hAnsi="Times New Roman"/>
                <w:i/>
                <w:color w:val="1F497D" w:themeColor="text2"/>
                <w:sz w:val="20"/>
                <w:szCs w:val="20"/>
                <w:lang w:val="nl-NL"/>
              </w:rPr>
            </w:pPr>
            <w:r w:rsidRPr="008F25CF">
              <w:rPr>
                <w:rFonts w:ascii="Times New Roman" w:eastAsia="Times New Roman" w:hAnsi="Times New Roman"/>
                <w:i/>
                <w:color w:val="1F497D" w:themeColor="text2"/>
                <w:sz w:val="20"/>
                <w:szCs w:val="20"/>
                <w:lang w:val="nl-NL"/>
              </w:rPr>
              <w:t>2</w:t>
            </w:r>
          </w:p>
        </w:tc>
        <w:tc>
          <w:tcPr>
            <w:tcW w:w="870" w:type="pct"/>
            <w:vAlign w:val="center"/>
          </w:tcPr>
          <w:p w14:paraId="50373C99" w14:textId="77777777" w:rsidR="001C4468" w:rsidRPr="008F25CF" w:rsidRDefault="001C4468" w:rsidP="001A5984">
            <w:pPr>
              <w:tabs>
                <w:tab w:val="left" w:pos="540"/>
              </w:tabs>
              <w:spacing w:before="120" w:after="0" w:line="240" w:lineRule="auto"/>
              <w:jc w:val="center"/>
              <w:rPr>
                <w:rFonts w:ascii="Times New Roman" w:eastAsia="Times New Roman" w:hAnsi="Times New Roman"/>
                <w:i/>
                <w:color w:val="1F497D" w:themeColor="text2"/>
                <w:sz w:val="20"/>
                <w:szCs w:val="20"/>
                <w:lang w:val="nl-NL"/>
              </w:rPr>
            </w:pPr>
            <w:r w:rsidRPr="008F25CF">
              <w:rPr>
                <w:rFonts w:ascii="Times New Roman" w:eastAsia="Times New Roman" w:hAnsi="Times New Roman"/>
                <w:i/>
                <w:color w:val="1F497D" w:themeColor="text2"/>
                <w:sz w:val="20"/>
                <w:szCs w:val="20"/>
                <w:lang w:val="nl-NL"/>
              </w:rPr>
              <w:t>3</w:t>
            </w:r>
          </w:p>
        </w:tc>
      </w:tr>
      <w:tr w:rsidR="007D6CE8" w:rsidRPr="00E93BC5" w14:paraId="33807B71" w14:textId="77777777" w:rsidTr="001A5984">
        <w:tc>
          <w:tcPr>
            <w:tcW w:w="1882" w:type="pct"/>
            <w:vAlign w:val="center"/>
          </w:tcPr>
          <w:p w14:paraId="4EF6F4E5" w14:textId="77777777" w:rsidR="007D6CE8" w:rsidRPr="00E93BC5" w:rsidRDefault="007D6CE8" w:rsidP="00B3750F">
            <w:pPr>
              <w:tabs>
                <w:tab w:val="left" w:pos="540"/>
              </w:tabs>
              <w:spacing w:before="120" w:after="0" w:line="240" w:lineRule="auto"/>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Dưới 5</w:t>
            </w:r>
            <w:r w:rsidR="00B85125" w:rsidRPr="00E93BC5">
              <w:rPr>
                <w:rFonts w:ascii="Times New Roman" w:eastAsia="Times New Roman" w:hAnsi="Times New Roman"/>
                <w:sz w:val="24"/>
                <w:szCs w:val="24"/>
                <w:lang w:val="nl-NL"/>
              </w:rPr>
              <w:t>.</w:t>
            </w:r>
            <w:r w:rsidRPr="00E93BC5">
              <w:rPr>
                <w:rFonts w:ascii="Times New Roman" w:eastAsia="Times New Roman" w:hAnsi="Times New Roman"/>
                <w:sz w:val="24"/>
                <w:szCs w:val="24"/>
                <w:lang w:val="nl-NL"/>
              </w:rPr>
              <w:t>000</w:t>
            </w:r>
          </w:p>
        </w:tc>
        <w:tc>
          <w:tcPr>
            <w:tcW w:w="1056" w:type="pct"/>
            <w:vAlign w:val="center"/>
          </w:tcPr>
          <w:p w14:paraId="731DD6AC" w14:textId="1A36E29F" w:rsidR="007D6CE8" w:rsidRPr="00E93BC5" w:rsidRDefault="00CB4E70"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1</w:t>
            </w:r>
            <w:r w:rsidR="0026726B">
              <w:rPr>
                <w:rFonts w:ascii="Times New Roman" w:eastAsia="Times New Roman" w:hAnsi="Times New Roman"/>
                <w:sz w:val="24"/>
                <w:szCs w:val="24"/>
                <w:lang w:val="nl-NL"/>
              </w:rPr>
              <w:t>1</w:t>
            </w:r>
            <w:r w:rsidR="00312CBD">
              <w:rPr>
                <w:rFonts w:ascii="Times New Roman" w:eastAsia="Times New Roman" w:hAnsi="Times New Roman"/>
                <w:sz w:val="24"/>
                <w:szCs w:val="24"/>
                <w:lang w:val="nl-NL"/>
              </w:rPr>
              <w:t>3</w:t>
            </w:r>
          </w:p>
        </w:tc>
        <w:tc>
          <w:tcPr>
            <w:tcW w:w="1193" w:type="pct"/>
            <w:vAlign w:val="center"/>
          </w:tcPr>
          <w:p w14:paraId="5AC16A63" w14:textId="44929B3F" w:rsidR="007D6CE8" w:rsidRPr="00E93BC5" w:rsidRDefault="00F96CFC" w:rsidP="001A5984">
            <w:pPr>
              <w:tabs>
                <w:tab w:val="left" w:pos="540"/>
              </w:tabs>
              <w:spacing w:before="120" w:after="0" w:line="240" w:lineRule="auto"/>
              <w:jc w:val="center"/>
              <w:rPr>
                <w:rFonts w:ascii="Times New Roman" w:eastAsia="Times New Roman" w:hAnsi="Times New Roman"/>
                <w:sz w:val="24"/>
                <w:szCs w:val="24"/>
                <w:lang w:val="nl-NL"/>
              </w:rPr>
            </w:pPr>
            <w:r w:rsidRPr="00F96CFC">
              <w:rPr>
                <w:rFonts w:ascii="Times New Roman" w:eastAsia="Times New Roman" w:hAnsi="Times New Roman"/>
                <w:sz w:val="24"/>
                <w:szCs w:val="24"/>
                <w:lang w:val="nl-NL"/>
              </w:rPr>
              <w:t>29</w:t>
            </w:r>
            <w:r>
              <w:rPr>
                <w:rFonts w:ascii="Times New Roman" w:eastAsia="Times New Roman" w:hAnsi="Times New Roman"/>
                <w:sz w:val="24"/>
                <w:szCs w:val="24"/>
                <w:lang w:val="nl-NL"/>
              </w:rPr>
              <w:t>.</w:t>
            </w:r>
            <w:r w:rsidR="00312CBD">
              <w:rPr>
                <w:rFonts w:ascii="Times New Roman" w:eastAsia="Times New Roman" w:hAnsi="Times New Roman"/>
                <w:sz w:val="24"/>
                <w:szCs w:val="24"/>
                <w:lang w:val="nl-NL"/>
              </w:rPr>
              <w:t>009</w:t>
            </w:r>
            <w:r>
              <w:rPr>
                <w:rFonts w:ascii="Times New Roman" w:eastAsia="Times New Roman" w:hAnsi="Times New Roman"/>
                <w:sz w:val="24"/>
                <w:szCs w:val="24"/>
                <w:lang w:val="nl-NL"/>
              </w:rPr>
              <w:t>,</w:t>
            </w:r>
            <w:r w:rsidRPr="00F96CFC">
              <w:rPr>
                <w:rFonts w:ascii="Times New Roman" w:eastAsia="Times New Roman" w:hAnsi="Times New Roman"/>
                <w:sz w:val="24"/>
                <w:szCs w:val="24"/>
                <w:lang w:val="nl-NL"/>
              </w:rPr>
              <w:t>1</w:t>
            </w:r>
            <w:r w:rsidR="00312CBD">
              <w:rPr>
                <w:rFonts w:ascii="Times New Roman" w:eastAsia="Times New Roman" w:hAnsi="Times New Roman"/>
                <w:sz w:val="24"/>
                <w:szCs w:val="24"/>
                <w:lang w:val="nl-NL"/>
              </w:rPr>
              <w:t>2</w:t>
            </w:r>
          </w:p>
        </w:tc>
        <w:tc>
          <w:tcPr>
            <w:tcW w:w="870" w:type="pct"/>
            <w:vAlign w:val="center"/>
          </w:tcPr>
          <w:p w14:paraId="491B3301" w14:textId="59D10773" w:rsidR="007D6CE8" w:rsidRPr="00E93BC5" w:rsidRDefault="007D6CE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0</w:t>
            </w:r>
            <w:r w:rsidR="00B85125" w:rsidRPr="00E93BC5">
              <w:rPr>
                <w:rFonts w:ascii="Times New Roman" w:eastAsia="Times New Roman" w:hAnsi="Times New Roman"/>
                <w:sz w:val="24"/>
                <w:szCs w:val="24"/>
                <w:lang w:val="nl-NL"/>
              </w:rPr>
              <w:t>,</w:t>
            </w:r>
            <w:r w:rsidR="00F96CFC">
              <w:rPr>
                <w:rFonts w:ascii="Times New Roman" w:eastAsia="Times New Roman" w:hAnsi="Times New Roman"/>
                <w:sz w:val="24"/>
                <w:szCs w:val="24"/>
                <w:lang w:val="nl-NL"/>
              </w:rPr>
              <w:t>29</w:t>
            </w:r>
            <w:r w:rsidRPr="00E93BC5">
              <w:rPr>
                <w:rFonts w:ascii="Times New Roman" w:eastAsia="Times New Roman" w:hAnsi="Times New Roman"/>
                <w:sz w:val="24"/>
                <w:szCs w:val="24"/>
                <w:lang w:val="nl-NL"/>
              </w:rPr>
              <w:t>%</w:t>
            </w:r>
          </w:p>
        </w:tc>
      </w:tr>
      <w:tr w:rsidR="007D6CE8" w:rsidRPr="00E93BC5" w14:paraId="214727B5" w14:textId="77777777" w:rsidTr="001A5984">
        <w:tc>
          <w:tcPr>
            <w:tcW w:w="1882" w:type="pct"/>
            <w:vAlign w:val="center"/>
          </w:tcPr>
          <w:p w14:paraId="630C5BDD" w14:textId="77777777" w:rsidR="007D6CE8" w:rsidRPr="00E93BC5" w:rsidRDefault="007D6CE8" w:rsidP="00B3750F">
            <w:pPr>
              <w:tabs>
                <w:tab w:val="left" w:pos="540"/>
              </w:tabs>
              <w:spacing w:before="120" w:after="0" w:line="240" w:lineRule="auto"/>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Từ 5</w:t>
            </w:r>
            <w:r w:rsidR="00B85125" w:rsidRPr="00E93BC5">
              <w:rPr>
                <w:rFonts w:ascii="Times New Roman" w:eastAsia="Times New Roman" w:hAnsi="Times New Roman"/>
                <w:sz w:val="24"/>
                <w:szCs w:val="24"/>
                <w:lang w:val="nl-NL"/>
              </w:rPr>
              <w:t>.</w:t>
            </w:r>
            <w:r w:rsidRPr="00E93BC5">
              <w:rPr>
                <w:rFonts w:ascii="Times New Roman" w:eastAsia="Times New Roman" w:hAnsi="Times New Roman"/>
                <w:sz w:val="24"/>
                <w:szCs w:val="24"/>
                <w:lang w:val="nl-NL"/>
              </w:rPr>
              <w:t>000 - 10.000</w:t>
            </w:r>
          </w:p>
        </w:tc>
        <w:tc>
          <w:tcPr>
            <w:tcW w:w="1056" w:type="pct"/>
            <w:vAlign w:val="center"/>
          </w:tcPr>
          <w:p w14:paraId="6C2D27DE" w14:textId="4017CFA9" w:rsidR="007D6CE8" w:rsidRPr="00E93BC5" w:rsidRDefault="00F54FAC" w:rsidP="001A5984">
            <w:pPr>
              <w:tabs>
                <w:tab w:val="left" w:pos="540"/>
              </w:tabs>
              <w:spacing w:before="120" w:after="0" w:line="240" w:lineRule="auto"/>
              <w:jc w:val="center"/>
              <w:rPr>
                <w:rFonts w:ascii="Times New Roman" w:eastAsia="Times New Roman" w:hAnsi="Times New Roman"/>
                <w:sz w:val="24"/>
                <w:szCs w:val="24"/>
                <w:lang w:val="nl-NL"/>
              </w:rPr>
            </w:pPr>
            <w:r>
              <w:rPr>
                <w:rFonts w:ascii="Times New Roman" w:eastAsia="Times New Roman" w:hAnsi="Times New Roman"/>
                <w:sz w:val="24"/>
                <w:szCs w:val="24"/>
                <w:lang w:val="nl-NL"/>
              </w:rPr>
              <w:t>0</w:t>
            </w:r>
          </w:p>
        </w:tc>
        <w:tc>
          <w:tcPr>
            <w:tcW w:w="1193" w:type="pct"/>
            <w:vAlign w:val="center"/>
          </w:tcPr>
          <w:p w14:paraId="1B5F4FC9" w14:textId="2312423F" w:rsidR="007D6CE8" w:rsidRPr="00E93BC5" w:rsidRDefault="00F54FAC" w:rsidP="001A5984">
            <w:pPr>
              <w:tabs>
                <w:tab w:val="left" w:pos="540"/>
              </w:tabs>
              <w:spacing w:before="120" w:after="0" w:line="240" w:lineRule="auto"/>
              <w:jc w:val="center"/>
              <w:rPr>
                <w:rFonts w:ascii="Times New Roman" w:eastAsia="Times New Roman" w:hAnsi="Times New Roman"/>
                <w:sz w:val="24"/>
                <w:szCs w:val="24"/>
                <w:lang w:val="nl-NL"/>
              </w:rPr>
            </w:pPr>
            <w:r>
              <w:rPr>
                <w:rFonts w:ascii="Times New Roman" w:eastAsia="Times New Roman" w:hAnsi="Times New Roman"/>
                <w:sz w:val="24"/>
                <w:szCs w:val="24"/>
                <w:lang w:val="nl-NL"/>
              </w:rPr>
              <w:t>0</w:t>
            </w:r>
          </w:p>
        </w:tc>
        <w:tc>
          <w:tcPr>
            <w:tcW w:w="870" w:type="pct"/>
            <w:vAlign w:val="center"/>
          </w:tcPr>
          <w:p w14:paraId="3284874B" w14:textId="3B8715C2" w:rsidR="007D6CE8" w:rsidRPr="00E93BC5" w:rsidRDefault="007D6CE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0</w:t>
            </w:r>
            <w:r w:rsidR="00B85125" w:rsidRPr="00E93BC5">
              <w:rPr>
                <w:rFonts w:ascii="Times New Roman" w:eastAsia="Times New Roman" w:hAnsi="Times New Roman"/>
                <w:sz w:val="24"/>
                <w:szCs w:val="24"/>
                <w:lang w:val="nl-NL"/>
              </w:rPr>
              <w:t>,</w:t>
            </w:r>
            <w:r w:rsidR="00524184">
              <w:rPr>
                <w:rFonts w:ascii="Times New Roman" w:eastAsia="Times New Roman" w:hAnsi="Times New Roman"/>
                <w:sz w:val="24"/>
                <w:szCs w:val="24"/>
                <w:lang w:val="nl-NL"/>
              </w:rPr>
              <w:t>0</w:t>
            </w:r>
            <w:r w:rsidR="00F54FAC">
              <w:rPr>
                <w:rFonts w:ascii="Times New Roman" w:eastAsia="Times New Roman" w:hAnsi="Times New Roman"/>
                <w:sz w:val="24"/>
                <w:szCs w:val="24"/>
                <w:lang w:val="nl-NL"/>
              </w:rPr>
              <w:t>0</w:t>
            </w:r>
            <w:r w:rsidRPr="00E93BC5">
              <w:rPr>
                <w:rFonts w:ascii="Times New Roman" w:eastAsia="Times New Roman" w:hAnsi="Times New Roman"/>
                <w:sz w:val="24"/>
                <w:szCs w:val="24"/>
                <w:lang w:val="nl-NL"/>
              </w:rPr>
              <w:t>%</w:t>
            </w:r>
          </w:p>
        </w:tc>
      </w:tr>
      <w:tr w:rsidR="007D6CE8" w:rsidRPr="00E93BC5" w14:paraId="6028455A" w14:textId="77777777" w:rsidTr="001A5984">
        <w:tc>
          <w:tcPr>
            <w:tcW w:w="1882" w:type="pct"/>
            <w:vAlign w:val="center"/>
          </w:tcPr>
          <w:p w14:paraId="41CB0DF7" w14:textId="77777777" w:rsidR="007D6CE8" w:rsidRPr="00E93BC5" w:rsidRDefault="007D6CE8" w:rsidP="00B3750F">
            <w:pPr>
              <w:tabs>
                <w:tab w:val="left" w:pos="540"/>
              </w:tabs>
              <w:spacing w:before="120" w:after="0" w:line="240" w:lineRule="auto"/>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Từ 10.000 đến 50.000</w:t>
            </w:r>
          </w:p>
        </w:tc>
        <w:tc>
          <w:tcPr>
            <w:tcW w:w="1056" w:type="pct"/>
            <w:vAlign w:val="center"/>
          </w:tcPr>
          <w:p w14:paraId="25E393F3" w14:textId="77777777" w:rsidR="007D6CE8" w:rsidRPr="00E93BC5" w:rsidRDefault="00CB4E70"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0</w:t>
            </w:r>
          </w:p>
        </w:tc>
        <w:tc>
          <w:tcPr>
            <w:tcW w:w="1193" w:type="pct"/>
            <w:vAlign w:val="center"/>
          </w:tcPr>
          <w:p w14:paraId="26AF953D" w14:textId="77777777" w:rsidR="007D6CE8" w:rsidRPr="00E93BC5" w:rsidRDefault="00CB4E70"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0</w:t>
            </w:r>
          </w:p>
        </w:tc>
        <w:tc>
          <w:tcPr>
            <w:tcW w:w="870" w:type="pct"/>
            <w:vAlign w:val="center"/>
          </w:tcPr>
          <w:p w14:paraId="38FD1556" w14:textId="77777777" w:rsidR="007D6CE8" w:rsidRPr="00E93BC5" w:rsidRDefault="007D6CE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0</w:t>
            </w:r>
            <w:r w:rsidR="00B85125" w:rsidRPr="00E93BC5">
              <w:rPr>
                <w:rFonts w:ascii="Times New Roman" w:eastAsia="Times New Roman" w:hAnsi="Times New Roman"/>
                <w:sz w:val="24"/>
                <w:szCs w:val="24"/>
                <w:lang w:val="nl-NL"/>
              </w:rPr>
              <w:t>,</w:t>
            </w:r>
            <w:r w:rsidR="00CB4E70" w:rsidRPr="00E93BC5">
              <w:rPr>
                <w:rFonts w:ascii="Times New Roman" w:eastAsia="Times New Roman" w:hAnsi="Times New Roman"/>
                <w:sz w:val="24"/>
                <w:szCs w:val="24"/>
                <w:lang w:val="nl-NL"/>
              </w:rPr>
              <w:t>00</w:t>
            </w:r>
            <w:r w:rsidRPr="00E93BC5">
              <w:rPr>
                <w:rFonts w:ascii="Times New Roman" w:eastAsia="Times New Roman" w:hAnsi="Times New Roman"/>
                <w:sz w:val="24"/>
                <w:szCs w:val="24"/>
                <w:lang w:val="nl-NL"/>
              </w:rPr>
              <w:t>%</w:t>
            </w:r>
          </w:p>
        </w:tc>
      </w:tr>
      <w:tr w:rsidR="007D6CE8" w:rsidRPr="00E93BC5" w14:paraId="7B463B51" w14:textId="77777777" w:rsidTr="001A5984">
        <w:tc>
          <w:tcPr>
            <w:tcW w:w="1882" w:type="pct"/>
            <w:vAlign w:val="center"/>
          </w:tcPr>
          <w:p w14:paraId="03F987FB" w14:textId="77777777" w:rsidR="007D6CE8" w:rsidRPr="00E93BC5" w:rsidRDefault="007D6CE8" w:rsidP="00B3750F">
            <w:pPr>
              <w:tabs>
                <w:tab w:val="left" w:pos="540"/>
              </w:tabs>
              <w:spacing w:before="120" w:after="0" w:line="240" w:lineRule="auto"/>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Từ 50.000 đến 500.000</w:t>
            </w:r>
          </w:p>
        </w:tc>
        <w:tc>
          <w:tcPr>
            <w:tcW w:w="1056" w:type="pct"/>
            <w:vAlign w:val="center"/>
          </w:tcPr>
          <w:p w14:paraId="16E26C72" w14:textId="77777777" w:rsidR="007D6CE8" w:rsidRPr="00E93BC5" w:rsidRDefault="007D6CE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w:t>
            </w:r>
          </w:p>
        </w:tc>
        <w:tc>
          <w:tcPr>
            <w:tcW w:w="1193" w:type="pct"/>
            <w:vAlign w:val="center"/>
          </w:tcPr>
          <w:p w14:paraId="0767171A" w14:textId="77777777" w:rsidR="007D6CE8" w:rsidRPr="00E93BC5" w:rsidRDefault="001A5984"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w:t>
            </w:r>
          </w:p>
        </w:tc>
        <w:tc>
          <w:tcPr>
            <w:tcW w:w="870" w:type="pct"/>
            <w:vAlign w:val="center"/>
          </w:tcPr>
          <w:p w14:paraId="18EDF114" w14:textId="77777777" w:rsidR="007D6CE8" w:rsidRPr="00E93BC5" w:rsidRDefault="007D6CE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0</w:t>
            </w:r>
            <w:r w:rsidR="00B85125" w:rsidRPr="00E93BC5">
              <w:rPr>
                <w:rFonts w:ascii="Times New Roman" w:eastAsia="Times New Roman" w:hAnsi="Times New Roman"/>
                <w:sz w:val="24"/>
                <w:szCs w:val="24"/>
                <w:lang w:val="nl-NL"/>
              </w:rPr>
              <w:t>,</w:t>
            </w:r>
            <w:r w:rsidRPr="00E93BC5">
              <w:rPr>
                <w:rFonts w:ascii="Times New Roman" w:eastAsia="Times New Roman" w:hAnsi="Times New Roman"/>
                <w:sz w:val="24"/>
                <w:szCs w:val="24"/>
                <w:lang w:val="nl-NL"/>
              </w:rPr>
              <w:t>00%</w:t>
            </w:r>
          </w:p>
        </w:tc>
      </w:tr>
      <w:tr w:rsidR="007D6CE8" w:rsidRPr="00E93BC5" w14:paraId="7913649F" w14:textId="77777777" w:rsidTr="001A5984">
        <w:tc>
          <w:tcPr>
            <w:tcW w:w="1882" w:type="pct"/>
            <w:vAlign w:val="center"/>
          </w:tcPr>
          <w:p w14:paraId="505E9553" w14:textId="77777777" w:rsidR="007D6CE8" w:rsidRPr="00E93BC5" w:rsidRDefault="007D6CE8" w:rsidP="00B3750F">
            <w:pPr>
              <w:tabs>
                <w:tab w:val="left" w:pos="540"/>
              </w:tabs>
              <w:spacing w:before="120" w:after="0" w:line="240" w:lineRule="auto"/>
              <w:jc w:val="both"/>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Trên 500.000</w:t>
            </w:r>
          </w:p>
        </w:tc>
        <w:tc>
          <w:tcPr>
            <w:tcW w:w="1056" w:type="pct"/>
            <w:vAlign w:val="center"/>
          </w:tcPr>
          <w:p w14:paraId="57937794" w14:textId="77777777" w:rsidR="007D6CE8" w:rsidRPr="00E93BC5" w:rsidRDefault="007D6CE8"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1</w:t>
            </w:r>
          </w:p>
        </w:tc>
        <w:tc>
          <w:tcPr>
            <w:tcW w:w="1193" w:type="pct"/>
            <w:vAlign w:val="center"/>
          </w:tcPr>
          <w:p w14:paraId="4F5F4E38" w14:textId="77777777" w:rsidR="007D6CE8" w:rsidRPr="00E93BC5" w:rsidRDefault="00530319"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9</w:t>
            </w:r>
            <w:r w:rsidR="00B85125" w:rsidRPr="00E93BC5">
              <w:rPr>
                <w:rFonts w:ascii="Times New Roman" w:eastAsia="Times New Roman" w:hAnsi="Times New Roman"/>
                <w:sz w:val="24"/>
                <w:szCs w:val="24"/>
                <w:lang w:val="nl-NL"/>
              </w:rPr>
              <w:t>.</w:t>
            </w:r>
            <w:r w:rsidRPr="00E93BC5">
              <w:rPr>
                <w:rFonts w:ascii="Times New Roman" w:eastAsia="Times New Roman" w:hAnsi="Times New Roman"/>
                <w:sz w:val="24"/>
                <w:szCs w:val="24"/>
                <w:lang w:val="nl-NL"/>
              </w:rPr>
              <w:t>959</w:t>
            </w:r>
            <w:r w:rsidR="00B85125" w:rsidRPr="00E93BC5">
              <w:rPr>
                <w:rFonts w:ascii="Times New Roman" w:eastAsia="Times New Roman" w:hAnsi="Times New Roman"/>
                <w:sz w:val="24"/>
                <w:szCs w:val="24"/>
                <w:lang w:val="nl-NL"/>
              </w:rPr>
              <w:t>.</w:t>
            </w:r>
            <w:r w:rsidRPr="00E93BC5">
              <w:rPr>
                <w:rFonts w:ascii="Times New Roman" w:eastAsia="Times New Roman" w:hAnsi="Times New Roman"/>
                <w:sz w:val="24"/>
                <w:szCs w:val="24"/>
                <w:lang w:val="nl-NL"/>
              </w:rPr>
              <w:t>489,84</w:t>
            </w:r>
          </w:p>
        </w:tc>
        <w:tc>
          <w:tcPr>
            <w:tcW w:w="870" w:type="pct"/>
            <w:vAlign w:val="center"/>
          </w:tcPr>
          <w:p w14:paraId="164891F0" w14:textId="00A40F18" w:rsidR="007D6CE8" w:rsidRPr="00E93BC5" w:rsidRDefault="001D4521" w:rsidP="001A5984">
            <w:pPr>
              <w:tabs>
                <w:tab w:val="left" w:pos="540"/>
              </w:tabs>
              <w:spacing w:before="120" w:after="0" w:line="240" w:lineRule="auto"/>
              <w:jc w:val="center"/>
              <w:rPr>
                <w:rFonts w:ascii="Times New Roman" w:eastAsia="Times New Roman" w:hAnsi="Times New Roman"/>
                <w:sz w:val="24"/>
                <w:szCs w:val="24"/>
                <w:lang w:val="nl-NL"/>
              </w:rPr>
            </w:pPr>
            <w:r w:rsidRPr="00E93BC5">
              <w:rPr>
                <w:rFonts w:ascii="Times New Roman" w:eastAsia="Times New Roman" w:hAnsi="Times New Roman"/>
                <w:sz w:val="24"/>
                <w:szCs w:val="24"/>
                <w:lang w:val="nl-NL"/>
              </w:rPr>
              <w:t>99</w:t>
            </w:r>
            <w:r w:rsidR="009B5719" w:rsidRPr="00E93BC5">
              <w:rPr>
                <w:rFonts w:ascii="Times New Roman" w:eastAsia="Times New Roman" w:hAnsi="Times New Roman"/>
                <w:sz w:val="24"/>
                <w:szCs w:val="24"/>
                <w:lang w:val="nl-NL"/>
              </w:rPr>
              <w:t>,</w:t>
            </w:r>
            <w:r w:rsidR="00F54FAC">
              <w:rPr>
                <w:rFonts w:ascii="Times New Roman" w:eastAsia="Times New Roman" w:hAnsi="Times New Roman"/>
                <w:sz w:val="24"/>
                <w:szCs w:val="24"/>
                <w:lang w:val="nl-NL"/>
              </w:rPr>
              <w:t>7</w:t>
            </w:r>
            <w:r w:rsidR="00F96CFC">
              <w:rPr>
                <w:rFonts w:ascii="Times New Roman" w:eastAsia="Times New Roman" w:hAnsi="Times New Roman"/>
                <w:sz w:val="24"/>
                <w:szCs w:val="24"/>
                <w:lang w:val="nl-NL"/>
              </w:rPr>
              <w:t>1</w:t>
            </w:r>
            <w:r w:rsidR="007D6CE8" w:rsidRPr="00E93BC5">
              <w:rPr>
                <w:rFonts w:ascii="Times New Roman" w:eastAsia="Times New Roman" w:hAnsi="Times New Roman"/>
                <w:sz w:val="24"/>
                <w:szCs w:val="24"/>
                <w:lang w:val="nl-NL"/>
              </w:rPr>
              <w:t>%</w:t>
            </w:r>
          </w:p>
        </w:tc>
      </w:tr>
      <w:tr w:rsidR="007D6CE8" w:rsidRPr="00E93BC5" w14:paraId="46E1C62A" w14:textId="77777777" w:rsidTr="000E4B2B">
        <w:trPr>
          <w:trHeight w:val="418"/>
        </w:trPr>
        <w:tc>
          <w:tcPr>
            <w:tcW w:w="1882" w:type="pct"/>
            <w:vAlign w:val="center"/>
          </w:tcPr>
          <w:p w14:paraId="7808300E" w14:textId="77777777" w:rsidR="007D6CE8" w:rsidRPr="00E93BC5" w:rsidRDefault="007D6CE8" w:rsidP="00B3750F">
            <w:pPr>
              <w:tabs>
                <w:tab w:val="left" w:pos="540"/>
              </w:tabs>
              <w:spacing w:before="120" w:after="0" w:line="240" w:lineRule="auto"/>
              <w:jc w:val="both"/>
              <w:rPr>
                <w:rFonts w:ascii="Times New Roman" w:eastAsia="Times New Roman" w:hAnsi="Times New Roman"/>
                <w:b/>
                <w:sz w:val="24"/>
                <w:szCs w:val="24"/>
                <w:lang w:val="nl-NL"/>
              </w:rPr>
            </w:pPr>
            <w:r w:rsidRPr="00E93BC5">
              <w:rPr>
                <w:rFonts w:ascii="Times New Roman" w:eastAsia="Times New Roman" w:hAnsi="Times New Roman"/>
                <w:b/>
                <w:sz w:val="24"/>
                <w:szCs w:val="24"/>
                <w:lang w:val="nl-NL"/>
              </w:rPr>
              <w:lastRenderedPageBreak/>
              <w:t>Tổng cộng</w:t>
            </w:r>
          </w:p>
        </w:tc>
        <w:tc>
          <w:tcPr>
            <w:tcW w:w="1056" w:type="pct"/>
            <w:vAlign w:val="center"/>
          </w:tcPr>
          <w:p w14:paraId="6D287282" w14:textId="79582B48" w:rsidR="007D6CE8" w:rsidRPr="00E93BC5" w:rsidRDefault="007D6CE8" w:rsidP="001A5984">
            <w:pPr>
              <w:tabs>
                <w:tab w:val="left" w:pos="540"/>
              </w:tabs>
              <w:spacing w:before="120" w:after="0" w:line="240" w:lineRule="auto"/>
              <w:jc w:val="center"/>
              <w:rPr>
                <w:rFonts w:ascii="Times New Roman" w:eastAsia="Times New Roman" w:hAnsi="Times New Roman"/>
                <w:b/>
                <w:sz w:val="24"/>
                <w:szCs w:val="24"/>
                <w:lang w:val="nl-NL"/>
              </w:rPr>
            </w:pPr>
            <w:r w:rsidRPr="00E93BC5">
              <w:rPr>
                <w:rFonts w:ascii="Times New Roman" w:eastAsia="Times New Roman" w:hAnsi="Times New Roman"/>
                <w:b/>
                <w:sz w:val="24"/>
                <w:szCs w:val="24"/>
                <w:lang w:val="nl-NL"/>
              </w:rPr>
              <w:t>1</w:t>
            </w:r>
            <w:r w:rsidR="009F25FA">
              <w:rPr>
                <w:rFonts w:ascii="Times New Roman" w:eastAsia="Times New Roman" w:hAnsi="Times New Roman"/>
                <w:b/>
                <w:sz w:val="24"/>
                <w:szCs w:val="24"/>
                <w:lang w:val="nl-NL"/>
              </w:rPr>
              <w:t>1</w:t>
            </w:r>
            <w:r w:rsidR="00312CBD">
              <w:rPr>
                <w:rFonts w:ascii="Times New Roman" w:eastAsia="Times New Roman" w:hAnsi="Times New Roman"/>
                <w:b/>
                <w:sz w:val="24"/>
                <w:szCs w:val="24"/>
                <w:lang w:val="nl-NL"/>
              </w:rPr>
              <w:t>4</w:t>
            </w:r>
          </w:p>
        </w:tc>
        <w:tc>
          <w:tcPr>
            <w:tcW w:w="1193" w:type="pct"/>
            <w:vAlign w:val="center"/>
          </w:tcPr>
          <w:p w14:paraId="43BDD4F2" w14:textId="70BA7825" w:rsidR="007D6CE8" w:rsidRPr="00E93BC5" w:rsidRDefault="00312CBD" w:rsidP="001A5984">
            <w:pPr>
              <w:tabs>
                <w:tab w:val="left" w:pos="540"/>
              </w:tabs>
              <w:spacing w:before="120" w:after="0" w:line="240" w:lineRule="auto"/>
              <w:jc w:val="center"/>
              <w:rPr>
                <w:rFonts w:ascii="Times New Roman" w:eastAsia="Times New Roman" w:hAnsi="Times New Roman"/>
                <w:b/>
                <w:sz w:val="24"/>
                <w:szCs w:val="24"/>
                <w:lang w:val="nl-NL"/>
              </w:rPr>
            </w:pPr>
            <w:r w:rsidRPr="00312CBD">
              <w:rPr>
                <w:rFonts w:ascii="Times New Roman" w:eastAsia="Times New Roman" w:hAnsi="Times New Roman"/>
                <w:b/>
                <w:sz w:val="24"/>
                <w:szCs w:val="24"/>
                <w:lang w:val="nl-NL"/>
              </w:rPr>
              <w:t>9</w:t>
            </w:r>
            <w:r>
              <w:rPr>
                <w:rFonts w:ascii="Times New Roman" w:eastAsia="Times New Roman" w:hAnsi="Times New Roman"/>
                <w:b/>
                <w:sz w:val="24"/>
                <w:szCs w:val="24"/>
                <w:lang w:val="nl-NL"/>
              </w:rPr>
              <w:t>.</w:t>
            </w:r>
            <w:r w:rsidRPr="00312CBD">
              <w:rPr>
                <w:rFonts w:ascii="Times New Roman" w:eastAsia="Times New Roman" w:hAnsi="Times New Roman"/>
                <w:b/>
                <w:sz w:val="24"/>
                <w:szCs w:val="24"/>
                <w:lang w:val="nl-NL"/>
              </w:rPr>
              <w:t>988</w:t>
            </w:r>
            <w:r>
              <w:rPr>
                <w:rFonts w:ascii="Times New Roman" w:eastAsia="Times New Roman" w:hAnsi="Times New Roman"/>
                <w:b/>
                <w:sz w:val="24"/>
                <w:szCs w:val="24"/>
                <w:lang w:val="nl-NL"/>
              </w:rPr>
              <w:t>.</w:t>
            </w:r>
            <w:r w:rsidRPr="00312CBD">
              <w:rPr>
                <w:rFonts w:ascii="Times New Roman" w:eastAsia="Times New Roman" w:hAnsi="Times New Roman"/>
                <w:b/>
                <w:sz w:val="24"/>
                <w:szCs w:val="24"/>
                <w:lang w:val="nl-NL"/>
              </w:rPr>
              <w:t>498</w:t>
            </w:r>
            <w:r>
              <w:rPr>
                <w:rFonts w:ascii="Times New Roman" w:eastAsia="Times New Roman" w:hAnsi="Times New Roman"/>
                <w:b/>
                <w:sz w:val="24"/>
                <w:szCs w:val="24"/>
                <w:lang w:val="nl-NL"/>
              </w:rPr>
              <w:t>,</w:t>
            </w:r>
            <w:r w:rsidRPr="00312CBD">
              <w:rPr>
                <w:rFonts w:ascii="Times New Roman" w:eastAsia="Times New Roman" w:hAnsi="Times New Roman"/>
                <w:b/>
                <w:sz w:val="24"/>
                <w:szCs w:val="24"/>
                <w:lang w:val="nl-NL"/>
              </w:rPr>
              <w:t>96</w:t>
            </w:r>
          </w:p>
        </w:tc>
        <w:tc>
          <w:tcPr>
            <w:tcW w:w="870" w:type="pct"/>
            <w:vAlign w:val="center"/>
          </w:tcPr>
          <w:p w14:paraId="649F1B28" w14:textId="77777777" w:rsidR="007D6CE8" w:rsidRPr="00E93BC5" w:rsidRDefault="007D6CE8" w:rsidP="001A5984">
            <w:pPr>
              <w:tabs>
                <w:tab w:val="left" w:pos="540"/>
              </w:tabs>
              <w:spacing w:before="120" w:after="0" w:line="240" w:lineRule="auto"/>
              <w:jc w:val="center"/>
              <w:rPr>
                <w:rFonts w:ascii="Times New Roman" w:eastAsia="Times New Roman" w:hAnsi="Times New Roman"/>
                <w:b/>
                <w:sz w:val="24"/>
                <w:szCs w:val="24"/>
                <w:lang w:val="nl-NL"/>
              </w:rPr>
            </w:pPr>
            <w:r w:rsidRPr="00E93BC5">
              <w:rPr>
                <w:rFonts w:ascii="Times New Roman" w:eastAsia="Times New Roman" w:hAnsi="Times New Roman"/>
                <w:b/>
                <w:sz w:val="24"/>
                <w:szCs w:val="24"/>
                <w:lang w:val="nl-NL"/>
              </w:rPr>
              <w:t>100</w:t>
            </w:r>
            <w:r w:rsidR="00B85125" w:rsidRPr="00E93BC5">
              <w:rPr>
                <w:rFonts w:ascii="Times New Roman" w:eastAsia="Times New Roman" w:hAnsi="Times New Roman"/>
                <w:b/>
                <w:sz w:val="24"/>
                <w:szCs w:val="24"/>
                <w:lang w:val="nl-NL"/>
              </w:rPr>
              <w:t>,00</w:t>
            </w:r>
            <w:r w:rsidRPr="00E93BC5">
              <w:rPr>
                <w:rFonts w:ascii="Times New Roman" w:eastAsia="Times New Roman" w:hAnsi="Times New Roman"/>
                <w:b/>
                <w:sz w:val="24"/>
                <w:szCs w:val="24"/>
                <w:lang w:val="nl-NL"/>
              </w:rPr>
              <w:t>%</w:t>
            </w:r>
          </w:p>
        </w:tc>
      </w:tr>
    </w:tbl>
    <w:p w14:paraId="5E7C2407" w14:textId="77777777" w:rsidR="00445F8E" w:rsidRPr="00E93BC5" w:rsidRDefault="00445F8E" w:rsidP="00B3750F">
      <w:pPr>
        <w:shd w:val="clear" w:color="auto" w:fill="FFFFFF"/>
        <w:tabs>
          <w:tab w:val="left" w:pos="540"/>
        </w:tabs>
        <w:spacing w:before="120" w:after="0" w:line="240" w:lineRule="auto"/>
        <w:jc w:val="both"/>
        <w:rPr>
          <w:rFonts w:ascii="Times New Roman" w:hAnsi="Times New Roman"/>
          <w:b/>
          <w:sz w:val="24"/>
          <w:szCs w:val="24"/>
          <w:u w:val="single"/>
          <w:lang w:val="nl-NL"/>
        </w:rPr>
      </w:pPr>
    </w:p>
    <w:p w14:paraId="5B7F1A86" w14:textId="77777777" w:rsidR="001C4468" w:rsidRPr="00E93BC5" w:rsidRDefault="001C4468" w:rsidP="00B3750F">
      <w:pPr>
        <w:shd w:val="clear" w:color="auto" w:fill="FFFFFF"/>
        <w:tabs>
          <w:tab w:val="left" w:pos="540"/>
        </w:tabs>
        <w:spacing w:before="120" w:after="0" w:line="240" w:lineRule="auto"/>
        <w:jc w:val="both"/>
        <w:rPr>
          <w:rFonts w:ascii="Times New Roman" w:hAnsi="Times New Roman"/>
          <w:i/>
          <w:sz w:val="24"/>
          <w:szCs w:val="24"/>
          <w:lang w:val="nl-NL"/>
        </w:rPr>
      </w:pPr>
      <w:r w:rsidRPr="00E93BC5">
        <w:rPr>
          <w:rFonts w:ascii="Times New Roman" w:hAnsi="Times New Roman"/>
          <w:b/>
          <w:sz w:val="24"/>
          <w:szCs w:val="24"/>
          <w:u w:val="single"/>
          <w:lang w:val="nl-NL"/>
        </w:rPr>
        <w:t>Ghi chú:</w:t>
      </w:r>
      <w:r w:rsidRPr="00E93BC5">
        <w:rPr>
          <w:rFonts w:ascii="Times New Roman" w:hAnsi="Times New Roman"/>
          <w:i/>
          <w:sz w:val="24"/>
          <w:szCs w:val="24"/>
          <w:lang w:val="nl-NL"/>
        </w:rPr>
        <w:t xml:space="preserve"> Trình bày tình hình nắm giữ Chứng chỉ quỹ của Nhà đầu tư từ ít nhất đến nhiều nhất.</w:t>
      </w:r>
    </w:p>
    <w:p w14:paraId="36297BCB" w14:textId="77777777" w:rsidR="001C4468" w:rsidRPr="00E93BC5" w:rsidRDefault="001C4468" w:rsidP="001A5984">
      <w:pPr>
        <w:pStyle w:val="ListParagraph"/>
        <w:numPr>
          <w:ilvl w:val="0"/>
          <w:numId w:val="5"/>
        </w:numPr>
        <w:shd w:val="clear" w:color="auto" w:fill="FFFFFF"/>
        <w:tabs>
          <w:tab w:val="left" w:pos="540"/>
        </w:tabs>
        <w:spacing w:before="120" w:after="0" w:line="240" w:lineRule="auto"/>
        <w:ind w:left="0" w:firstLine="0"/>
        <w:jc w:val="both"/>
        <w:rPr>
          <w:rFonts w:ascii="Times New Roman" w:hAnsi="Times New Roman"/>
          <w:sz w:val="24"/>
          <w:szCs w:val="24"/>
          <w:lang w:val="nl-NL"/>
        </w:rPr>
      </w:pPr>
      <w:r w:rsidRPr="00E93BC5">
        <w:rPr>
          <w:rFonts w:ascii="Times New Roman" w:hAnsi="Times New Roman"/>
          <w:b/>
          <w:sz w:val="24"/>
          <w:szCs w:val="24"/>
          <w:lang w:val="nl-NL"/>
        </w:rPr>
        <w:t>Chi phí ngầm và giảm giá</w:t>
      </w:r>
    </w:p>
    <w:p w14:paraId="707EF0E9" w14:textId="77777777" w:rsidR="003E4AD7" w:rsidRPr="00E93BC5" w:rsidRDefault="003E4AD7" w:rsidP="001A5984">
      <w:pPr>
        <w:spacing w:before="240"/>
        <w:jc w:val="both"/>
        <w:rPr>
          <w:rFonts w:ascii="Times New Roman" w:hAnsi="Times New Roman"/>
          <w:sz w:val="24"/>
          <w:szCs w:val="24"/>
          <w:lang w:val="nl-NL"/>
        </w:rPr>
      </w:pPr>
      <w:r w:rsidRPr="00E93BC5">
        <w:rPr>
          <w:rFonts w:ascii="Times New Roman" w:hAnsi="Times New Roman"/>
          <w:sz w:val="24"/>
          <w:szCs w:val="24"/>
          <w:lang w:val="nl-NL"/>
        </w:rPr>
        <w:t>Để hạn chế vấn đề xung đột về lợi ích và đảm bảo sự chính xác của các khoản mục chi phí của Quỹ, Công ty quy định tất cả các nhân viên của công ty không được phép nhận các khoản giảm giá bằng tiền và không được thực hiện các khoản chi phí ngầm khi thực hiện các giao dịch của Quỹ với các đối tác cung cấp dịch vụ cho Quỹ.</w:t>
      </w:r>
    </w:p>
    <w:p w14:paraId="50ED1680" w14:textId="77777777" w:rsidR="004B07B4" w:rsidRPr="00E93BC5" w:rsidRDefault="003E4AD7" w:rsidP="00B3750F">
      <w:pPr>
        <w:shd w:val="clear" w:color="auto" w:fill="FFFFFF"/>
        <w:tabs>
          <w:tab w:val="left" w:pos="540"/>
        </w:tabs>
        <w:spacing w:before="120" w:after="0" w:line="240" w:lineRule="auto"/>
        <w:jc w:val="both"/>
        <w:rPr>
          <w:rFonts w:ascii="Times New Roman" w:hAnsi="Times New Roman"/>
          <w:sz w:val="24"/>
          <w:szCs w:val="24"/>
          <w:lang w:val="nl-NL"/>
        </w:rPr>
      </w:pPr>
      <w:r w:rsidRPr="00E93BC5">
        <w:rPr>
          <w:rFonts w:ascii="Times New Roman" w:hAnsi="Times New Roman"/>
          <w:sz w:val="24"/>
          <w:szCs w:val="24"/>
          <w:lang w:val="nl-NL"/>
        </w:rPr>
        <w:t>Trong kỳ báo cáo, Quỹ không phát sinh các khoản giảm giá bằng tiền hoặc chi phí ngầm liên quan đến các giao dịch của Quỹ với các đối tác cung c</w:t>
      </w:r>
      <w:r w:rsidR="00040FFF" w:rsidRPr="00E93BC5">
        <w:rPr>
          <w:rFonts w:ascii="Times New Roman" w:hAnsi="Times New Roman"/>
          <w:sz w:val="24"/>
          <w:szCs w:val="24"/>
          <w:lang w:val="nl-NL"/>
        </w:rPr>
        <w:t>ấp</w:t>
      </w:r>
      <w:r w:rsidRPr="00E93BC5">
        <w:rPr>
          <w:rFonts w:ascii="Times New Roman" w:hAnsi="Times New Roman"/>
          <w:sz w:val="24"/>
          <w:szCs w:val="24"/>
          <w:lang w:val="nl-NL"/>
        </w:rPr>
        <w:t xml:space="preserve"> dịch vụ cho Quỹ.</w:t>
      </w:r>
    </w:p>
    <w:p w14:paraId="32851015" w14:textId="77777777" w:rsidR="001C4468" w:rsidRPr="007B151B" w:rsidRDefault="001C4468" w:rsidP="00A36B86">
      <w:pPr>
        <w:shd w:val="clear" w:color="auto" w:fill="FFFFFF"/>
        <w:tabs>
          <w:tab w:val="left" w:pos="540"/>
        </w:tabs>
        <w:spacing w:before="240" w:after="0" w:line="360" w:lineRule="auto"/>
        <w:jc w:val="both"/>
        <w:rPr>
          <w:rFonts w:ascii="Times New Roman" w:hAnsi="Times New Roman"/>
          <w:b/>
          <w:sz w:val="24"/>
          <w:szCs w:val="24"/>
          <w:highlight w:val="yellow"/>
          <w:lang w:val="nl-NL"/>
        </w:rPr>
      </w:pPr>
      <w:r w:rsidRPr="004E3967">
        <w:rPr>
          <w:rFonts w:ascii="Times New Roman" w:hAnsi="Times New Roman"/>
          <w:b/>
          <w:sz w:val="24"/>
          <w:szCs w:val="24"/>
          <w:lang w:val="nl-NL"/>
        </w:rPr>
        <w:t>V</w:t>
      </w:r>
      <w:r w:rsidRPr="0063763B">
        <w:rPr>
          <w:rFonts w:ascii="Times New Roman" w:hAnsi="Times New Roman"/>
          <w:b/>
          <w:sz w:val="24"/>
          <w:szCs w:val="24"/>
          <w:lang w:val="nl-NL"/>
        </w:rPr>
        <w:t xml:space="preserve">. </w:t>
      </w:r>
      <w:r w:rsidR="004B07B4" w:rsidRPr="0063763B">
        <w:rPr>
          <w:rFonts w:ascii="Times New Roman" w:hAnsi="Times New Roman"/>
          <w:b/>
          <w:sz w:val="24"/>
          <w:szCs w:val="24"/>
          <w:lang w:val="nl-NL"/>
        </w:rPr>
        <w:tab/>
      </w:r>
      <w:bookmarkStart w:id="1" w:name="_Hlk37245167"/>
      <w:r w:rsidRPr="0063763B">
        <w:rPr>
          <w:rFonts w:ascii="Times New Roman" w:hAnsi="Times New Roman"/>
          <w:b/>
          <w:sz w:val="24"/>
          <w:szCs w:val="24"/>
          <w:lang w:val="nl-NL"/>
        </w:rPr>
        <w:t>T</w:t>
      </w:r>
      <w:r w:rsidR="004B07B4" w:rsidRPr="0063763B">
        <w:rPr>
          <w:rFonts w:ascii="Times New Roman" w:hAnsi="Times New Roman"/>
          <w:b/>
          <w:sz w:val="24"/>
          <w:szCs w:val="24"/>
          <w:lang w:val="nl-NL"/>
        </w:rPr>
        <w:t>HÔNG TIN VỀ TRIỂN VỌNG THỊ TRƯỜNG</w:t>
      </w:r>
      <w:bookmarkEnd w:id="1"/>
    </w:p>
    <w:p w14:paraId="24E3C397" w14:textId="77777777" w:rsidR="0063763B" w:rsidRPr="0063763B" w:rsidRDefault="0063763B" w:rsidP="0063763B">
      <w:pPr>
        <w:spacing w:before="120"/>
        <w:jc w:val="both"/>
        <w:rPr>
          <w:rFonts w:ascii="Times New Roman" w:hAnsi="Times New Roman"/>
          <w:sz w:val="24"/>
          <w:szCs w:val="24"/>
        </w:rPr>
      </w:pPr>
      <w:r w:rsidRPr="0063763B">
        <w:rPr>
          <w:rFonts w:ascii="Times New Roman" w:hAnsi="Times New Roman"/>
          <w:sz w:val="24"/>
          <w:szCs w:val="24"/>
        </w:rPr>
        <w:t xml:space="preserve">Trong </w:t>
      </w:r>
      <w:proofErr w:type="spellStart"/>
      <w:r w:rsidRPr="0063763B">
        <w:rPr>
          <w:rFonts w:ascii="Times New Roman" w:hAnsi="Times New Roman"/>
          <w:sz w:val="24"/>
          <w:szCs w:val="24"/>
        </w:rPr>
        <w:t>bối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cảnh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có</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nhiều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bất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định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từ</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tình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hình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địa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chính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trị</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trên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thế</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giới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cùng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với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rủi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ro</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lạm</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lãi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suất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của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một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số</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quốc</w:t>
      </w:r>
      <w:proofErr w:type="spellEnd"/>
      <w:r w:rsidRPr="0063763B">
        <w:rPr>
          <w:rFonts w:ascii="Times New Roman" w:hAnsi="Times New Roman"/>
          <w:sz w:val="24"/>
          <w:szCs w:val="24"/>
        </w:rPr>
        <w:t xml:space="preserve"> gia </w:t>
      </w:r>
      <w:proofErr w:type="spellStart"/>
      <w:r w:rsidRPr="0063763B">
        <w:rPr>
          <w:rFonts w:ascii="Times New Roman" w:hAnsi="Times New Roman"/>
          <w:sz w:val="24"/>
          <w:szCs w:val="24"/>
        </w:rPr>
        <w:t>lớn</w:t>
      </w:r>
      <w:proofErr w:type="spellEnd"/>
      <w:r w:rsidRPr="0063763B">
        <w:rPr>
          <w:rFonts w:ascii="Times New Roman" w:hAnsi="Times New Roman"/>
          <w:sz w:val="24"/>
          <w:szCs w:val="24"/>
        </w:rPr>
        <w:t xml:space="preserve">, Việt Nam </w:t>
      </w:r>
      <w:proofErr w:type="spellStart"/>
      <w:r w:rsidRPr="0063763B">
        <w:rPr>
          <w:rFonts w:ascii="Times New Roman" w:hAnsi="Times New Roman"/>
          <w:sz w:val="24"/>
          <w:szCs w:val="24"/>
        </w:rPr>
        <w:t>có</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thể</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gặp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một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số</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khó</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khăn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trong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thời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gian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còn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lại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của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năm</w:t>
      </w:r>
      <w:proofErr w:type="spellEnd"/>
      <w:r w:rsidRPr="0063763B">
        <w:rPr>
          <w:rFonts w:ascii="Times New Roman" w:hAnsi="Times New Roman"/>
          <w:sz w:val="24"/>
          <w:szCs w:val="24"/>
        </w:rPr>
        <w:t xml:space="preserve"> 2026 </w:t>
      </w:r>
      <w:proofErr w:type="spellStart"/>
      <w:r w:rsidRPr="0063763B">
        <w:rPr>
          <w:rFonts w:ascii="Times New Roman" w:hAnsi="Times New Roman"/>
          <w:sz w:val="24"/>
          <w:szCs w:val="24"/>
        </w:rPr>
        <w:t>trong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việc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kiểm</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soát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biến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số</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vĩ</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mô</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cũng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như</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triển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vọng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tăng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trưởng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của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doanh </w:t>
      </w:r>
      <w:proofErr w:type="spellStart"/>
      <w:r w:rsidRPr="0063763B">
        <w:rPr>
          <w:rFonts w:ascii="Times New Roman" w:hAnsi="Times New Roman"/>
          <w:sz w:val="24"/>
          <w:szCs w:val="24"/>
        </w:rPr>
        <w:t>nghiệp</w:t>
      </w:r>
      <w:proofErr w:type="spellEnd"/>
      <w:r w:rsidRPr="0063763B">
        <w:rPr>
          <w:rFonts w:ascii="Times New Roman" w:hAnsi="Times New Roman"/>
          <w:sz w:val="24"/>
          <w:szCs w:val="24"/>
        </w:rPr>
        <w:t xml:space="preserve">. Trong </w:t>
      </w:r>
      <w:proofErr w:type="spellStart"/>
      <w:r w:rsidRPr="0063763B">
        <w:rPr>
          <w:rFonts w:ascii="Times New Roman" w:hAnsi="Times New Roman"/>
          <w:sz w:val="24"/>
          <w:szCs w:val="24"/>
        </w:rPr>
        <w:t>ngắn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hạn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yếu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tố</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về</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lạm</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lãi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suất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trong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nước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cần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phải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được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tiếp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tục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theo</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dõi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quan </w:t>
      </w:r>
      <w:proofErr w:type="spellStart"/>
      <w:r w:rsidRPr="0063763B">
        <w:rPr>
          <w:rFonts w:ascii="Times New Roman" w:hAnsi="Times New Roman"/>
          <w:sz w:val="24"/>
          <w:szCs w:val="24"/>
        </w:rPr>
        <w:t>sát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chặt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chẽ</w:t>
      </w:r>
      <w:proofErr w:type="spellEnd"/>
      <w:r w:rsidRPr="0063763B">
        <w:rPr>
          <w:rFonts w:ascii="Times New Roman" w:hAnsi="Times New Roman"/>
          <w:sz w:val="24"/>
          <w:szCs w:val="24"/>
        </w:rPr>
        <w:t xml:space="preserve">. Trong </w:t>
      </w:r>
      <w:proofErr w:type="spellStart"/>
      <w:r w:rsidRPr="0063763B">
        <w:rPr>
          <w:rFonts w:ascii="Times New Roman" w:hAnsi="Times New Roman"/>
          <w:sz w:val="24"/>
          <w:szCs w:val="24"/>
        </w:rPr>
        <w:t>dài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hạn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chúng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tôi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vẫn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duy</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trì</w:t>
      </w:r>
      <w:proofErr w:type="spellEnd"/>
      <w:r w:rsidRPr="0063763B">
        <w:rPr>
          <w:rFonts w:ascii="Times New Roman" w:hAnsi="Times New Roman"/>
          <w:sz w:val="24"/>
          <w:szCs w:val="24"/>
        </w:rPr>
        <w:t xml:space="preserve"> quan </w:t>
      </w:r>
      <w:proofErr w:type="spellStart"/>
      <w:r w:rsidRPr="0063763B">
        <w:rPr>
          <w:rFonts w:ascii="Times New Roman" w:hAnsi="Times New Roman"/>
          <w:sz w:val="24"/>
          <w:szCs w:val="24"/>
        </w:rPr>
        <w:t>điểm</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tích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cực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trong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triển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kinh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tế</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với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nhiều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triển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vọng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về</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cải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thể</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chế</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chính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sách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công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nghiệp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quyết</w:t>
      </w:r>
      <w:proofErr w:type="spellEnd"/>
      <w:r w:rsidRPr="0063763B">
        <w:rPr>
          <w:rFonts w:ascii="Times New Roman" w:hAnsi="Times New Roman"/>
          <w:sz w:val="24"/>
          <w:szCs w:val="24"/>
        </w:rPr>
        <w:t xml:space="preserve"> tâm </w:t>
      </w:r>
      <w:proofErr w:type="spellStart"/>
      <w:r w:rsidRPr="0063763B">
        <w:rPr>
          <w:rFonts w:ascii="Times New Roman" w:hAnsi="Times New Roman"/>
          <w:sz w:val="24"/>
          <w:szCs w:val="24"/>
        </w:rPr>
        <w:t>mạnh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mẽ</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của</w:t>
      </w:r>
      <w:proofErr w:type="spellEnd"/>
      <w:r w:rsidRPr="0063763B">
        <w:rPr>
          <w:rFonts w:ascii="Times New Roman" w:hAnsi="Times New Roman"/>
          <w:sz w:val="24"/>
          <w:szCs w:val="24"/>
        </w:rPr>
        <w:t xml:space="preserve"> Chính </w:t>
      </w:r>
      <w:proofErr w:type="spellStart"/>
      <w:r w:rsidRPr="0063763B">
        <w:rPr>
          <w:rFonts w:ascii="Times New Roman" w:hAnsi="Times New Roman"/>
          <w:sz w:val="24"/>
          <w:szCs w:val="24"/>
        </w:rPr>
        <w:t>phủ</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trong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việc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tăng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trưởng</w:t>
      </w:r>
      <w:proofErr w:type="spellEnd"/>
      <w:r w:rsidRPr="0063763B">
        <w:rPr>
          <w:rFonts w:ascii="Times New Roman" w:hAnsi="Times New Roman"/>
          <w:sz w:val="24"/>
          <w:szCs w:val="24"/>
        </w:rPr>
        <w:t xml:space="preserve"> GDP </w:t>
      </w:r>
      <w:proofErr w:type="spellStart"/>
      <w:r w:rsidRPr="0063763B">
        <w:rPr>
          <w:rFonts w:ascii="Times New Roman" w:hAnsi="Times New Roman"/>
          <w:sz w:val="24"/>
          <w:szCs w:val="24"/>
        </w:rPr>
        <w:t>trên</w:t>
      </w:r>
      <w:proofErr w:type="spellEnd"/>
      <w:r w:rsidRPr="0063763B">
        <w:rPr>
          <w:rFonts w:ascii="Times New Roman" w:hAnsi="Times New Roman"/>
          <w:sz w:val="24"/>
          <w:szCs w:val="24"/>
        </w:rPr>
        <w:t xml:space="preserve"> 10%, </w:t>
      </w:r>
      <w:proofErr w:type="spellStart"/>
      <w:r w:rsidRPr="0063763B">
        <w:rPr>
          <w:rFonts w:ascii="Times New Roman" w:hAnsi="Times New Roman"/>
          <w:sz w:val="24"/>
          <w:szCs w:val="24"/>
        </w:rPr>
        <w:t>ổn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định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kinh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tế</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vĩ</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mô</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tiếp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tục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đẩy</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mạnh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đầu</w:t>
      </w:r>
      <w:proofErr w:type="spellEnd"/>
      <w:r w:rsidRPr="0063763B">
        <w:rPr>
          <w:rFonts w:ascii="Times New Roman" w:hAnsi="Times New Roman"/>
          <w:sz w:val="24"/>
          <w:szCs w:val="24"/>
        </w:rPr>
        <w:t xml:space="preserve"> tư </w:t>
      </w:r>
      <w:proofErr w:type="spellStart"/>
      <w:r w:rsidRPr="0063763B">
        <w:rPr>
          <w:rFonts w:ascii="Times New Roman" w:hAnsi="Times New Roman"/>
          <w:sz w:val="24"/>
          <w:szCs w:val="24"/>
        </w:rPr>
        <w:t>công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tập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trung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vào</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triển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cơ</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sở</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hạ</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tầng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quốc</w:t>
      </w:r>
      <w:proofErr w:type="spellEnd"/>
      <w:r w:rsidRPr="0063763B">
        <w:rPr>
          <w:rFonts w:ascii="Times New Roman" w:hAnsi="Times New Roman"/>
          <w:sz w:val="24"/>
          <w:szCs w:val="24"/>
        </w:rPr>
        <w:t xml:space="preserve"> gia.</w:t>
      </w:r>
    </w:p>
    <w:p w14:paraId="50D33539" w14:textId="77777777" w:rsidR="0063763B" w:rsidRPr="0063763B" w:rsidRDefault="0063763B" w:rsidP="0063763B">
      <w:pPr>
        <w:spacing w:before="120"/>
        <w:jc w:val="both"/>
        <w:rPr>
          <w:rFonts w:ascii="Times New Roman" w:hAnsi="Times New Roman"/>
          <w:sz w:val="24"/>
          <w:szCs w:val="24"/>
        </w:rPr>
      </w:pPr>
      <w:r w:rsidRPr="0063763B">
        <w:rPr>
          <w:rFonts w:ascii="Times New Roman" w:hAnsi="Times New Roman"/>
          <w:sz w:val="24"/>
          <w:szCs w:val="24"/>
        </w:rPr>
        <w:t xml:space="preserve">Thị </w:t>
      </w:r>
      <w:proofErr w:type="spellStart"/>
      <w:r w:rsidRPr="0063763B">
        <w:rPr>
          <w:rFonts w:ascii="Times New Roman" w:hAnsi="Times New Roman"/>
          <w:sz w:val="24"/>
          <w:szCs w:val="24"/>
        </w:rPr>
        <w:t>trường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chứng</w:t>
      </w:r>
      <w:proofErr w:type="spellEnd"/>
      <w:r w:rsidRPr="0063763B">
        <w:rPr>
          <w:rFonts w:ascii="Times New Roman" w:hAnsi="Times New Roman"/>
          <w:sz w:val="24"/>
          <w:szCs w:val="24"/>
        </w:rPr>
        <w:t xml:space="preserve"> khoán Việt Nam </w:t>
      </w:r>
      <w:proofErr w:type="spellStart"/>
      <w:r w:rsidRPr="0063763B">
        <w:rPr>
          <w:rFonts w:ascii="Times New Roman" w:hAnsi="Times New Roman"/>
          <w:sz w:val="24"/>
          <w:szCs w:val="24"/>
        </w:rPr>
        <w:t>trong</w:t>
      </w:r>
      <w:proofErr w:type="spellEnd"/>
      <w:r w:rsidRPr="0063763B">
        <w:rPr>
          <w:rFonts w:ascii="Times New Roman" w:hAnsi="Times New Roman"/>
          <w:sz w:val="24"/>
          <w:szCs w:val="24"/>
        </w:rPr>
        <w:t xml:space="preserve"> giai </w:t>
      </w:r>
      <w:proofErr w:type="spellStart"/>
      <w:r w:rsidRPr="0063763B">
        <w:rPr>
          <w:rFonts w:ascii="Times New Roman" w:hAnsi="Times New Roman"/>
          <w:sz w:val="24"/>
          <w:szCs w:val="24"/>
        </w:rPr>
        <w:t>đoạn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cuối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năm</w:t>
      </w:r>
      <w:proofErr w:type="spellEnd"/>
      <w:r w:rsidRPr="0063763B">
        <w:rPr>
          <w:rFonts w:ascii="Times New Roman" w:hAnsi="Times New Roman"/>
          <w:sz w:val="24"/>
          <w:szCs w:val="24"/>
        </w:rPr>
        <w:t xml:space="preserve"> 2026 </w:t>
      </w:r>
      <w:proofErr w:type="spellStart"/>
      <w:r w:rsidRPr="0063763B">
        <w:rPr>
          <w:rFonts w:ascii="Times New Roman" w:hAnsi="Times New Roman"/>
          <w:sz w:val="24"/>
          <w:szCs w:val="24"/>
        </w:rPr>
        <w:t>được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kỳ</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vọng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sẽ</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có</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những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diễn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biến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tích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cực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hơn</w:t>
      </w:r>
      <w:proofErr w:type="spellEnd"/>
      <w:r w:rsidRPr="0063763B">
        <w:rPr>
          <w:rFonts w:ascii="Times New Roman" w:hAnsi="Times New Roman"/>
          <w:sz w:val="24"/>
          <w:szCs w:val="24"/>
        </w:rPr>
        <w:t xml:space="preserve"> so </w:t>
      </w:r>
      <w:proofErr w:type="spellStart"/>
      <w:r w:rsidRPr="0063763B">
        <w:rPr>
          <w:rFonts w:ascii="Times New Roman" w:hAnsi="Times New Roman"/>
          <w:sz w:val="24"/>
          <w:szCs w:val="24"/>
        </w:rPr>
        <w:t>với</w:t>
      </w:r>
      <w:proofErr w:type="spellEnd"/>
      <w:r w:rsidRPr="0063763B">
        <w:rPr>
          <w:rFonts w:ascii="Times New Roman" w:hAnsi="Times New Roman"/>
          <w:sz w:val="24"/>
          <w:szCs w:val="24"/>
        </w:rPr>
        <w:t xml:space="preserve"> giai </w:t>
      </w:r>
      <w:proofErr w:type="spellStart"/>
      <w:r w:rsidRPr="0063763B">
        <w:rPr>
          <w:rFonts w:ascii="Times New Roman" w:hAnsi="Times New Roman"/>
          <w:sz w:val="24"/>
          <w:szCs w:val="24"/>
        </w:rPr>
        <w:t>đoạn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đầu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năm</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đặc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biệt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triển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vọng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triển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kinh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tế</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tăng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trưởng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của</w:t>
      </w:r>
      <w:proofErr w:type="spellEnd"/>
      <w:r w:rsidRPr="0063763B">
        <w:rPr>
          <w:rFonts w:ascii="Times New Roman" w:hAnsi="Times New Roman"/>
          <w:sz w:val="24"/>
          <w:szCs w:val="24"/>
        </w:rPr>
        <w:t xml:space="preserve"> doanh </w:t>
      </w:r>
      <w:proofErr w:type="spellStart"/>
      <w:r w:rsidRPr="0063763B">
        <w:rPr>
          <w:rFonts w:ascii="Times New Roman" w:hAnsi="Times New Roman"/>
          <w:sz w:val="24"/>
          <w:szCs w:val="24"/>
        </w:rPr>
        <w:t>nghiệp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nâng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hạng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thị</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trường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chứng</w:t>
      </w:r>
      <w:proofErr w:type="spellEnd"/>
      <w:r w:rsidRPr="0063763B">
        <w:rPr>
          <w:rFonts w:ascii="Times New Roman" w:hAnsi="Times New Roman"/>
          <w:sz w:val="24"/>
          <w:szCs w:val="24"/>
        </w:rPr>
        <w:t xml:space="preserve"> khoán </w:t>
      </w:r>
      <w:proofErr w:type="spellStart"/>
      <w:r w:rsidRPr="0063763B">
        <w:rPr>
          <w:rFonts w:ascii="Times New Roman" w:hAnsi="Times New Roman"/>
          <w:sz w:val="24"/>
          <w:szCs w:val="24"/>
        </w:rPr>
        <w:t>vào</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nửa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cuối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năm</w:t>
      </w:r>
      <w:proofErr w:type="spellEnd"/>
      <w:r w:rsidRPr="0063763B">
        <w:rPr>
          <w:rFonts w:ascii="Times New Roman" w:hAnsi="Times New Roman"/>
          <w:sz w:val="24"/>
          <w:szCs w:val="24"/>
        </w:rPr>
        <w:t xml:space="preserve">. Thị </w:t>
      </w:r>
      <w:proofErr w:type="spellStart"/>
      <w:r w:rsidRPr="0063763B">
        <w:rPr>
          <w:rFonts w:ascii="Times New Roman" w:hAnsi="Times New Roman"/>
          <w:sz w:val="24"/>
          <w:szCs w:val="24"/>
        </w:rPr>
        <w:t>trường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chứng</w:t>
      </w:r>
      <w:proofErr w:type="spellEnd"/>
      <w:r w:rsidRPr="0063763B">
        <w:rPr>
          <w:rFonts w:ascii="Times New Roman" w:hAnsi="Times New Roman"/>
          <w:sz w:val="24"/>
          <w:szCs w:val="24"/>
        </w:rPr>
        <w:t xml:space="preserve"> khoán </w:t>
      </w:r>
      <w:proofErr w:type="spellStart"/>
      <w:r w:rsidRPr="0063763B">
        <w:rPr>
          <w:rFonts w:ascii="Times New Roman" w:hAnsi="Times New Roman"/>
          <w:sz w:val="24"/>
          <w:szCs w:val="24"/>
        </w:rPr>
        <w:t>cũng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đứng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trước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nhiều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cơ</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hội</w:t>
      </w:r>
      <w:proofErr w:type="spellEnd"/>
      <w:r w:rsidRPr="0063763B">
        <w:rPr>
          <w:rFonts w:ascii="Times New Roman" w:hAnsi="Times New Roman"/>
          <w:sz w:val="24"/>
          <w:szCs w:val="24"/>
        </w:rPr>
        <w:t xml:space="preserve"> gia </w:t>
      </w:r>
      <w:proofErr w:type="spellStart"/>
      <w:r w:rsidRPr="0063763B">
        <w:rPr>
          <w:rFonts w:ascii="Times New Roman" w:hAnsi="Times New Roman"/>
          <w:sz w:val="24"/>
          <w:szCs w:val="24"/>
        </w:rPr>
        <w:t>tăng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số</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lượng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chất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lượng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hàng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hóa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khi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có</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nhiều</w:t>
      </w:r>
      <w:proofErr w:type="spellEnd"/>
      <w:r w:rsidRPr="0063763B">
        <w:rPr>
          <w:rFonts w:ascii="Times New Roman" w:hAnsi="Times New Roman"/>
          <w:sz w:val="24"/>
          <w:szCs w:val="24"/>
        </w:rPr>
        <w:t xml:space="preserve"> doanh </w:t>
      </w:r>
      <w:proofErr w:type="spellStart"/>
      <w:r w:rsidRPr="0063763B">
        <w:rPr>
          <w:rFonts w:ascii="Times New Roman" w:hAnsi="Times New Roman"/>
          <w:sz w:val="24"/>
          <w:szCs w:val="24"/>
        </w:rPr>
        <w:t>nghiệp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quy</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mô</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lớn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sẽ</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tiến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hành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chào</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bán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cổ</w:t>
      </w:r>
      <w:proofErr w:type="spellEnd"/>
      <w:r w:rsidRPr="0063763B">
        <w:rPr>
          <w:rFonts w:ascii="Times New Roman" w:hAnsi="Times New Roman"/>
          <w:sz w:val="24"/>
          <w:szCs w:val="24"/>
        </w:rPr>
        <w:t xml:space="preserve"> phiếu </w:t>
      </w:r>
      <w:proofErr w:type="spellStart"/>
      <w:r w:rsidRPr="0063763B">
        <w:rPr>
          <w:rFonts w:ascii="Times New Roman" w:hAnsi="Times New Roman"/>
          <w:sz w:val="24"/>
          <w:szCs w:val="24"/>
        </w:rPr>
        <w:t>lần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đầu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ra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công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chúng</w:t>
      </w:r>
      <w:proofErr w:type="spellEnd"/>
      <w:r w:rsidRPr="0063763B">
        <w:rPr>
          <w:rFonts w:ascii="Times New Roman" w:hAnsi="Times New Roman"/>
          <w:sz w:val="24"/>
          <w:szCs w:val="24"/>
        </w:rPr>
        <w:t xml:space="preserve"> (IPO)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niêm</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yết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cũng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như</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sự</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ra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đời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triển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sản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phẩm</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đầu</w:t>
      </w:r>
      <w:proofErr w:type="spellEnd"/>
      <w:r w:rsidRPr="0063763B">
        <w:rPr>
          <w:rFonts w:ascii="Times New Roman" w:hAnsi="Times New Roman"/>
          <w:sz w:val="24"/>
          <w:szCs w:val="24"/>
        </w:rPr>
        <w:t xml:space="preserve"> tư </w:t>
      </w:r>
      <w:proofErr w:type="spellStart"/>
      <w:r w:rsidRPr="0063763B">
        <w:rPr>
          <w:rFonts w:ascii="Times New Roman" w:hAnsi="Times New Roman"/>
          <w:sz w:val="24"/>
          <w:szCs w:val="24"/>
        </w:rPr>
        <w:t>mới</w:t>
      </w:r>
      <w:proofErr w:type="spellEnd"/>
      <w:r w:rsidRPr="0063763B">
        <w:rPr>
          <w:rFonts w:ascii="Times New Roman" w:hAnsi="Times New Roman"/>
          <w:sz w:val="24"/>
          <w:szCs w:val="24"/>
        </w:rPr>
        <w:t xml:space="preserve">. Thị </w:t>
      </w:r>
      <w:proofErr w:type="spellStart"/>
      <w:r w:rsidRPr="0063763B">
        <w:rPr>
          <w:rFonts w:ascii="Times New Roman" w:hAnsi="Times New Roman"/>
          <w:sz w:val="24"/>
          <w:szCs w:val="24"/>
        </w:rPr>
        <w:t>trường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trái</w:t>
      </w:r>
      <w:proofErr w:type="spellEnd"/>
      <w:r w:rsidRPr="0063763B">
        <w:rPr>
          <w:rFonts w:ascii="Times New Roman" w:hAnsi="Times New Roman"/>
          <w:sz w:val="24"/>
          <w:szCs w:val="24"/>
        </w:rPr>
        <w:t xml:space="preserve"> phiếu doanh </w:t>
      </w:r>
      <w:proofErr w:type="spellStart"/>
      <w:r w:rsidRPr="0063763B">
        <w:rPr>
          <w:rFonts w:ascii="Times New Roman" w:hAnsi="Times New Roman"/>
          <w:sz w:val="24"/>
          <w:szCs w:val="24"/>
        </w:rPr>
        <w:t>nghiệp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cũng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được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kỳ</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vọng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tiếp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tục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phục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hồi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triển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được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hỗ</w:t>
      </w:r>
      <w:proofErr w:type="spellEnd"/>
      <w:r w:rsidRPr="0063763B">
        <w:rPr>
          <w:rFonts w:ascii="Times New Roman" w:hAnsi="Times New Roman"/>
          <w:sz w:val="24"/>
          <w:szCs w:val="24"/>
        </w:rPr>
        <w:t xml:space="preserve"> trợ </w:t>
      </w:r>
      <w:proofErr w:type="spellStart"/>
      <w:r w:rsidRPr="0063763B">
        <w:rPr>
          <w:rFonts w:ascii="Times New Roman" w:hAnsi="Times New Roman"/>
          <w:sz w:val="24"/>
          <w:szCs w:val="24"/>
        </w:rPr>
        <w:t>bởi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cầu</w:t>
      </w:r>
      <w:proofErr w:type="spellEnd"/>
      <w:r w:rsidRPr="0063763B">
        <w:rPr>
          <w:rFonts w:ascii="Times New Roman" w:hAnsi="Times New Roman"/>
          <w:sz w:val="24"/>
          <w:szCs w:val="24"/>
        </w:rPr>
        <w:t xml:space="preserve"> vốn </w:t>
      </w:r>
      <w:proofErr w:type="spellStart"/>
      <w:r w:rsidRPr="0063763B">
        <w:rPr>
          <w:rFonts w:ascii="Times New Roman" w:hAnsi="Times New Roman"/>
          <w:sz w:val="24"/>
          <w:szCs w:val="24"/>
        </w:rPr>
        <w:t>đầu</w:t>
      </w:r>
      <w:proofErr w:type="spellEnd"/>
      <w:r w:rsidRPr="0063763B">
        <w:rPr>
          <w:rFonts w:ascii="Times New Roman" w:hAnsi="Times New Roman"/>
          <w:sz w:val="24"/>
          <w:szCs w:val="24"/>
        </w:rPr>
        <w:t xml:space="preserve"> tư </w:t>
      </w:r>
      <w:proofErr w:type="spellStart"/>
      <w:r w:rsidRPr="0063763B">
        <w:rPr>
          <w:rFonts w:ascii="Times New Roman" w:hAnsi="Times New Roman"/>
          <w:sz w:val="24"/>
          <w:szCs w:val="24"/>
        </w:rPr>
        <w:t>tăng</w:t>
      </w:r>
      <w:proofErr w:type="spellEnd"/>
      <w:r w:rsidRPr="0063763B">
        <w:rPr>
          <w:rFonts w:ascii="Times New Roman" w:hAnsi="Times New Roman"/>
          <w:sz w:val="24"/>
          <w:szCs w:val="24"/>
        </w:rPr>
        <w:t xml:space="preserve"> cao, </w:t>
      </w:r>
      <w:proofErr w:type="spellStart"/>
      <w:r w:rsidRPr="0063763B">
        <w:rPr>
          <w:rFonts w:ascii="Times New Roman" w:hAnsi="Times New Roman"/>
          <w:sz w:val="24"/>
          <w:szCs w:val="24"/>
        </w:rPr>
        <w:t>trong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khi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kênh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cung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cấp</w:t>
      </w:r>
      <w:proofErr w:type="spellEnd"/>
      <w:r w:rsidRPr="0063763B">
        <w:rPr>
          <w:rFonts w:ascii="Times New Roman" w:hAnsi="Times New Roman"/>
          <w:sz w:val="24"/>
          <w:szCs w:val="24"/>
        </w:rPr>
        <w:t xml:space="preserve"> vốn </w:t>
      </w:r>
      <w:proofErr w:type="spellStart"/>
      <w:r w:rsidRPr="0063763B">
        <w:rPr>
          <w:rFonts w:ascii="Times New Roman" w:hAnsi="Times New Roman"/>
          <w:sz w:val="24"/>
          <w:szCs w:val="24"/>
        </w:rPr>
        <w:t>truyền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thống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như</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ngân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hàng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vẫn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đang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gặp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nhiều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hạn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chế</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cạnh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tranh</w:t>
      </w:r>
      <w:proofErr w:type="spellEnd"/>
      <w:r w:rsidRPr="0063763B">
        <w:rPr>
          <w:rFonts w:ascii="Times New Roman" w:hAnsi="Times New Roman"/>
          <w:sz w:val="24"/>
          <w:szCs w:val="24"/>
        </w:rPr>
        <w:t xml:space="preserve">. Tuy </w:t>
      </w:r>
      <w:proofErr w:type="spellStart"/>
      <w:r w:rsidRPr="0063763B">
        <w:rPr>
          <w:rFonts w:ascii="Times New Roman" w:hAnsi="Times New Roman"/>
          <w:sz w:val="24"/>
          <w:szCs w:val="24"/>
        </w:rPr>
        <w:t>nhiên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chúng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tôi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lưu</w:t>
      </w:r>
      <w:proofErr w:type="spellEnd"/>
      <w:r w:rsidRPr="0063763B">
        <w:rPr>
          <w:rFonts w:ascii="Times New Roman" w:hAnsi="Times New Roman"/>
          <w:sz w:val="24"/>
          <w:szCs w:val="24"/>
        </w:rPr>
        <w:t xml:space="preserve"> ý </w:t>
      </w:r>
      <w:proofErr w:type="spellStart"/>
      <w:r w:rsidRPr="0063763B">
        <w:rPr>
          <w:rFonts w:ascii="Times New Roman" w:hAnsi="Times New Roman"/>
          <w:sz w:val="24"/>
          <w:szCs w:val="24"/>
        </w:rPr>
        <w:t>đến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những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thách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thức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trong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ngắn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hạn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như</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bối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cảnh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căng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thẳng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địa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chính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trị</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tiếp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tục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kéo</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dài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khả</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năng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xảy</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ra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dịch</w:t>
      </w:r>
      <w:proofErr w:type="spellEnd"/>
      <w:r w:rsidRPr="0063763B">
        <w:rPr>
          <w:rFonts w:ascii="Times New Roman" w:hAnsi="Times New Roman"/>
          <w:sz w:val="24"/>
          <w:szCs w:val="24"/>
        </w:rPr>
        <w:t xml:space="preserve"> chuyển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dòng</w:t>
      </w:r>
      <w:proofErr w:type="spellEnd"/>
      <w:r w:rsidRPr="0063763B">
        <w:rPr>
          <w:rFonts w:ascii="Times New Roman" w:hAnsi="Times New Roman"/>
          <w:sz w:val="24"/>
          <w:szCs w:val="24"/>
        </w:rPr>
        <w:t xml:space="preserve"> vốn </w:t>
      </w:r>
      <w:proofErr w:type="spellStart"/>
      <w:r w:rsidRPr="0063763B">
        <w:rPr>
          <w:rFonts w:ascii="Times New Roman" w:hAnsi="Times New Roman"/>
          <w:sz w:val="24"/>
          <w:szCs w:val="24"/>
        </w:rPr>
        <w:t>khi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lãi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suất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hoặc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chính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sách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thương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mại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của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nước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lớn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trên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thế</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giới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có</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sự</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thay</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đổi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cũng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như</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áp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lực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lên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tình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hình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lạm</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phát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xuất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nhập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khẩu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Nhìn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chung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cuối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năm</w:t>
      </w:r>
      <w:proofErr w:type="spellEnd"/>
      <w:r w:rsidRPr="0063763B">
        <w:rPr>
          <w:rFonts w:ascii="Times New Roman" w:hAnsi="Times New Roman"/>
          <w:sz w:val="24"/>
          <w:szCs w:val="24"/>
        </w:rPr>
        <w:t xml:space="preserve"> 2026 </w:t>
      </w:r>
      <w:proofErr w:type="spellStart"/>
      <w:r w:rsidRPr="0063763B">
        <w:rPr>
          <w:rFonts w:ascii="Times New Roman" w:hAnsi="Times New Roman"/>
          <w:sz w:val="24"/>
          <w:szCs w:val="24"/>
        </w:rPr>
        <w:t>vẫn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còn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nhiều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thách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thức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nhưng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cũng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có</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nhiều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hơn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cơ</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hội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đầu</w:t>
      </w:r>
      <w:proofErr w:type="spellEnd"/>
      <w:r w:rsidRPr="0063763B">
        <w:rPr>
          <w:rFonts w:ascii="Times New Roman" w:hAnsi="Times New Roman"/>
          <w:sz w:val="24"/>
          <w:szCs w:val="24"/>
        </w:rPr>
        <w:t xml:space="preserve"> tư </w:t>
      </w:r>
      <w:proofErr w:type="spellStart"/>
      <w:r w:rsidRPr="0063763B">
        <w:rPr>
          <w:rFonts w:ascii="Times New Roman" w:hAnsi="Times New Roman"/>
          <w:sz w:val="24"/>
          <w:szCs w:val="24"/>
        </w:rPr>
        <w:t>trên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cả</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thị</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trường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trái</w:t>
      </w:r>
      <w:proofErr w:type="spellEnd"/>
      <w:r w:rsidRPr="0063763B">
        <w:rPr>
          <w:rFonts w:ascii="Times New Roman" w:hAnsi="Times New Roman"/>
          <w:sz w:val="24"/>
          <w:szCs w:val="24"/>
        </w:rPr>
        <w:t xml:space="preserve"> phiếu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cổ</w:t>
      </w:r>
      <w:proofErr w:type="spellEnd"/>
      <w:r w:rsidRPr="0063763B">
        <w:rPr>
          <w:rFonts w:ascii="Times New Roman" w:hAnsi="Times New Roman"/>
          <w:sz w:val="24"/>
          <w:szCs w:val="24"/>
        </w:rPr>
        <w:t xml:space="preserve"> phiếu, </w:t>
      </w:r>
      <w:proofErr w:type="spellStart"/>
      <w:r w:rsidRPr="0063763B">
        <w:rPr>
          <w:rFonts w:ascii="Times New Roman" w:hAnsi="Times New Roman"/>
          <w:sz w:val="24"/>
          <w:szCs w:val="24"/>
        </w:rPr>
        <w:t>đòi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hỏi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sự</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thận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trọng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phân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tích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đánh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giá</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kỹ</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lưỡng</w:t>
      </w:r>
      <w:proofErr w:type="spellEnd"/>
      <w:r w:rsidRPr="0063763B">
        <w:rPr>
          <w:rFonts w:ascii="Times New Roman" w:hAnsi="Times New Roman"/>
          <w:sz w:val="24"/>
          <w:szCs w:val="24"/>
        </w:rPr>
        <w:t>.</w:t>
      </w:r>
    </w:p>
    <w:p w14:paraId="4FB3EAD2" w14:textId="585ACF90" w:rsidR="004275CE" w:rsidRDefault="0063763B" w:rsidP="0063763B">
      <w:pPr>
        <w:spacing w:before="120"/>
        <w:jc w:val="both"/>
        <w:rPr>
          <w:rFonts w:ascii="Times New Roman" w:hAnsi="Times New Roman"/>
          <w:sz w:val="24"/>
          <w:szCs w:val="24"/>
        </w:rPr>
      </w:pPr>
      <w:proofErr w:type="spellStart"/>
      <w:r w:rsidRPr="0063763B">
        <w:rPr>
          <w:rFonts w:ascii="Times New Roman" w:hAnsi="Times New Roman"/>
          <w:sz w:val="24"/>
          <w:szCs w:val="24"/>
        </w:rPr>
        <w:t>Từ</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phân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tích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thị</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trường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như</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trên</w:t>
      </w:r>
      <w:proofErr w:type="spellEnd"/>
      <w:r w:rsidRPr="0063763B">
        <w:rPr>
          <w:rFonts w:ascii="Times New Roman" w:hAnsi="Times New Roman"/>
          <w:sz w:val="24"/>
          <w:szCs w:val="24"/>
        </w:rPr>
        <w:t xml:space="preserve">, Quỹ CBPF </w:t>
      </w:r>
      <w:proofErr w:type="spellStart"/>
      <w:r w:rsidRPr="0063763B">
        <w:rPr>
          <w:rFonts w:ascii="Times New Roman" w:hAnsi="Times New Roman"/>
          <w:sz w:val="24"/>
          <w:szCs w:val="24"/>
        </w:rPr>
        <w:t>sẽ</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tiếp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tục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tận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dụng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các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cơ</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hội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từ</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thị</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trường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sơ</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cấp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cũng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như</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thị</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trường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thứ</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cấp</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để</w:t>
      </w:r>
      <w:proofErr w:type="spellEnd"/>
      <w:r w:rsidRPr="0063763B">
        <w:rPr>
          <w:rFonts w:ascii="Times New Roman" w:hAnsi="Times New Roman"/>
          <w:sz w:val="24"/>
          <w:szCs w:val="24"/>
        </w:rPr>
        <w:t xml:space="preserve"> gia </w:t>
      </w:r>
      <w:proofErr w:type="spellStart"/>
      <w:r w:rsidRPr="0063763B">
        <w:rPr>
          <w:rFonts w:ascii="Times New Roman" w:hAnsi="Times New Roman"/>
          <w:sz w:val="24"/>
          <w:szCs w:val="24"/>
        </w:rPr>
        <w:t>tăng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lợi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suất</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hiệu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quả</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đầu</w:t>
      </w:r>
      <w:proofErr w:type="spellEnd"/>
      <w:r w:rsidRPr="0063763B">
        <w:rPr>
          <w:rFonts w:ascii="Times New Roman" w:hAnsi="Times New Roman"/>
          <w:sz w:val="24"/>
          <w:szCs w:val="24"/>
        </w:rPr>
        <w:t xml:space="preserve"> tư, </w:t>
      </w:r>
      <w:proofErr w:type="spellStart"/>
      <w:r w:rsidRPr="0063763B">
        <w:rPr>
          <w:rFonts w:ascii="Times New Roman" w:hAnsi="Times New Roman"/>
          <w:sz w:val="24"/>
          <w:szCs w:val="24"/>
        </w:rPr>
        <w:t>tuy</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nhiên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vẫn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duy</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trì</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sự</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cẩn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trọng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trong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quản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trị</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rủi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ro</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của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từng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khoản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đầu</w:t>
      </w:r>
      <w:proofErr w:type="spellEnd"/>
      <w:r w:rsidRPr="0063763B">
        <w:rPr>
          <w:rFonts w:ascii="Times New Roman" w:hAnsi="Times New Roman"/>
          <w:sz w:val="24"/>
          <w:szCs w:val="24"/>
        </w:rPr>
        <w:t xml:space="preserve"> tư </w:t>
      </w:r>
      <w:proofErr w:type="spellStart"/>
      <w:r w:rsidRPr="0063763B">
        <w:rPr>
          <w:rFonts w:ascii="Times New Roman" w:hAnsi="Times New Roman"/>
          <w:sz w:val="24"/>
          <w:szCs w:val="24"/>
        </w:rPr>
        <w:t>cũng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như</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của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toàn</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bộ</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danh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mục</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nhằm</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tối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ưu</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hóa</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lợi</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ích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cho</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khách</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hàng</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và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nhà</w:t>
      </w:r>
      <w:proofErr w:type="spellEnd"/>
      <w:r w:rsidRPr="0063763B">
        <w:rPr>
          <w:rFonts w:ascii="Times New Roman" w:hAnsi="Times New Roman"/>
          <w:sz w:val="24"/>
          <w:szCs w:val="24"/>
        </w:rPr>
        <w:t xml:space="preserve"> </w:t>
      </w:r>
      <w:proofErr w:type="spellStart"/>
      <w:r w:rsidRPr="0063763B">
        <w:rPr>
          <w:rFonts w:ascii="Times New Roman" w:hAnsi="Times New Roman"/>
          <w:sz w:val="24"/>
          <w:szCs w:val="24"/>
        </w:rPr>
        <w:t>đầu</w:t>
      </w:r>
      <w:proofErr w:type="spellEnd"/>
      <w:r w:rsidRPr="0063763B">
        <w:rPr>
          <w:rFonts w:ascii="Times New Roman" w:hAnsi="Times New Roman"/>
          <w:sz w:val="24"/>
          <w:szCs w:val="24"/>
        </w:rPr>
        <w:t xml:space="preserve"> tư.</w:t>
      </w:r>
    </w:p>
    <w:p w14:paraId="71F359B4" w14:textId="77777777" w:rsidR="0063763B" w:rsidRDefault="0063763B" w:rsidP="0063763B">
      <w:pPr>
        <w:spacing w:before="120"/>
        <w:jc w:val="both"/>
        <w:rPr>
          <w:rFonts w:ascii="Times New Roman" w:hAnsi="Times New Roman"/>
          <w:sz w:val="24"/>
          <w:szCs w:val="24"/>
        </w:rPr>
      </w:pPr>
    </w:p>
    <w:p w14:paraId="29E2FA9F" w14:textId="77777777" w:rsidR="0063763B" w:rsidRPr="0063763B" w:rsidRDefault="0063763B" w:rsidP="0063763B">
      <w:pPr>
        <w:spacing w:before="120"/>
        <w:jc w:val="both"/>
        <w:rPr>
          <w:rFonts w:ascii="Times New Roman" w:hAnsi="Times New Roman"/>
          <w:sz w:val="24"/>
          <w:szCs w:val="24"/>
        </w:rPr>
      </w:pPr>
    </w:p>
    <w:p w14:paraId="44445B9F" w14:textId="77777777" w:rsidR="001C4468" w:rsidRPr="00E93BC5" w:rsidRDefault="001C4468" w:rsidP="00DE5A22">
      <w:pPr>
        <w:shd w:val="clear" w:color="auto" w:fill="FFFFFF"/>
        <w:tabs>
          <w:tab w:val="left" w:pos="540"/>
          <w:tab w:val="right" w:pos="9900"/>
        </w:tabs>
        <w:spacing w:before="120" w:after="0" w:line="240" w:lineRule="auto"/>
        <w:jc w:val="both"/>
        <w:rPr>
          <w:rFonts w:ascii="Times New Roman" w:hAnsi="Times New Roman"/>
          <w:b/>
          <w:sz w:val="24"/>
          <w:szCs w:val="24"/>
          <w:lang w:val="nl-NL"/>
        </w:rPr>
      </w:pPr>
      <w:r w:rsidRPr="00E93BC5">
        <w:rPr>
          <w:rFonts w:ascii="Times New Roman" w:hAnsi="Times New Roman"/>
          <w:b/>
          <w:sz w:val="24"/>
          <w:szCs w:val="24"/>
          <w:lang w:val="nl-NL"/>
        </w:rPr>
        <w:lastRenderedPageBreak/>
        <w:t xml:space="preserve">VI. </w:t>
      </w:r>
      <w:r w:rsidR="004B07B4" w:rsidRPr="00E93BC5">
        <w:rPr>
          <w:rFonts w:ascii="Times New Roman" w:hAnsi="Times New Roman"/>
          <w:b/>
          <w:sz w:val="24"/>
          <w:szCs w:val="24"/>
          <w:lang w:val="nl-NL"/>
        </w:rPr>
        <w:tab/>
      </w:r>
      <w:r w:rsidRPr="00E93BC5">
        <w:rPr>
          <w:rFonts w:ascii="Times New Roman" w:hAnsi="Times New Roman"/>
          <w:b/>
          <w:sz w:val="24"/>
          <w:szCs w:val="24"/>
          <w:lang w:val="nl-NL"/>
        </w:rPr>
        <w:t>T</w:t>
      </w:r>
      <w:r w:rsidR="004B07B4" w:rsidRPr="00E93BC5">
        <w:rPr>
          <w:rFonts w:ascii="Times New Roman" w:hAnsi="Times New Roman"/>
          <w:b/>
          <w:sz w:val="24"/>
          <w:szCs w:val="24"/>
          <w:lang w:val="nl-NL"/>
        </w:rPr>
        <w:t>HÔNG TIN KHÁC</w:t>
      </w:r>
      <w:r w:rsidR="003E0DEE" w:rsidRPr="00E93BC5">
        <w:rPr>
          <w:rFonts w:ascii="Times New Roman" w:hAnsi="Times New Roman"/>
          <w:b/>
          <w:sz w:val="24"/>
          <w:szCs w:val="24"/>
          <w:lang w:val="nl-NL"/>
        </w:rPr>
        <w:tab/>
      </w:r>
    </w:p>
    <w:p w14:paraId="380D2C66" w14:textId="77777777" w:rsidR="0063763B" w:rsidRDefault="00C23979" w:rsidP="0063763B">
      <w:pPr>
        <w:shd w:val="clear" w:color="auto" w:fill="FFFFFF"/>
        <w:tabs>
          <w:tab w:val="left" w:pos="540"/>
        </w:tabs>
        <w:spacing w:before="120" w:after="0"/>
        <w:jc w:val="both"/>
        <w:rPr>
          <w:rFonts w:ascii="Times New Roman" w:hAnsi="Times New Roman"/>
          <w:b/>
          <w:sz w:val="24"/>
          <w:szCs w:val="24"/>
          <w:lang w:val="nl-NL"/>
        </w:rPr>
      </w:pPr>
      <w:r w:rsidRPr="00E93BC5">
        <w:rPr>
          <w:rFonts w:ascii="Times New Roman" w:hAnsi="Times New Roman"/>
          <w:sz w:val="24"/>
          <w:szCs w:val="24"/>
          <w:lang w:val="nl-NL"/>
        </w:rPr>
        <w:t>Quỹ không có nhân viên và được quản lý bởi Công ty T</w:t>
      </w:r>
      <w:r w:rsidR="004B07B4" w:rsidRPr="00E93BC5">
        <w:rPr>
          <w:rFonts w:ascii="Times New Roman" w:hAnsi="Times New Roman"/>
          <w:sz w:val="24"/>
          <w:szCs w:val="24"/>
          <w:lang w:val="nl-NL"/>
        </w:rPr>
        <w:t>rách Nhiệm Hữu Hạn Một Thành Viên</w:t>
      </w:r>
      <w:r w:rsidRPr="00E93BC5">
        <w:rPr>
          <w:rFonts w:ascii="Times New Roman" w:hAnsi="Times New Roman"/>
          <w:sz w:val="24"/>
          <w:szCs w:val="24"/>
          <w:lang w:val="nl-NL"/>
        </w:rPr>
        <w:t xml:space="preserve"> Quản lý Quỹ Chubb Life (“Công ty Quản lý Quỹ”). Công ty Quản lý Quỹ được thành lập theo Giấy phép số 52/GP-UBCK do Ủy ban Chứng khoán Nhà nước cấp ngày 24 tháng 10 năm 2013</w:t>
      </w:r>
      <w:r w:rsidR="001B0DD1" w:rsidRPr="00E93BC5">
        <w:rPr>
          <w:rFonts w:ascii="Times New Roman" w:hAnsi="Times New Roman"/>
          <w:sz w:val="24"/>
          <w:szCs w:val="24"/>
          <w:lang w:val="nl-NL"/>
        </w:rPr>
        <w:t>.</w:t>
      </w:r>
    </w:p>
    <w:p w14:paraId="5EB754D9" w14:textId="11BDC3CC" w:rsidR="003E0DEE" w:rsidRPr="00E93BC5" w:rsidRDefault="00444BF6" w:rsidP="0063763B">
      <w:pPr>
        <w:shd w:val="clear" w:color="auto" w:fill="FFFFFF"/>
        <w:tabs>
          <w:tab w:val="left" w:pos="540"/>
        </w:tabs>
        <w:spacing w:before="120" w:after="0"/>
        <w:jc w:val="both"/>
        <w:rPr>
          <w:rFonts w:ascii="Times New Roman" w:hAnsi="Times New Roman"/>
          <w:b/>
          <w:sz w:val="24"/>
          <w:szCs w:val="24"/>
          <w:lang w:val="nl-NL"/>
        </w:rPr>
      </w:pPr>
      <w:r w:rsidRPr="00E93BC5">
        <w:rPr>
          <w:rFonts w:ascii="Times New Roman" w:hAnsi="Times New Roman"/>
          <w:b/>
          <w:sz w:val="24"/>
          <w:szCs w:val="24"/>
          <w:lang w:val="nl-NL"/>
        </w:rPr>
        <w:t>Nhân sự Ban điều hành công ty Quản lý quỹ gồm có:</w:t>
      </w:r>
    </w:p>
    <w:p w14:paraId="46C248F6" w14:textId="77777777" w:rsidR="002B3684" w:rsidRPr="00E93BC5" w:rsidRDefault="002B3684" w:rsidP="00B3750F">
      <w:pPr>
        <w:shd w:val="clear" w:color="auto" w:fill="FFFFFF"/>
        <w:tabs>
          <w:tab w:val="left" w:pos="540"/>
        </w:tabs>
        <w:spacing w:before="120" w:after="0" w:line="240" w:lineRule="auto"/>
        <w:jc w:val="both"/>
        <w:rPr>
          <w:rFonts w:ascii="Times New Roman" w:hAnsi="Times New Roman"/>
          <w:b/>
          <w:sz w:val="24"/>
          <w:szCs w:val="24"/>
          <w:lang w:val="nl-NL"/>
        </w:rPr>
      </w:pPr>
    </w:p>
    <w:tbl>
      <w:tblPr>
        <w:tblW w:w="10256" w:type="dxa"/>
        <w:tblInd w:w="108" w:type="dxa"/>
        <w:tblLook w:val="04A0" w:firstRow="1" w:lastRow="0" w:firstColumn="1" w:lastColumn="0" w:noHBand="0" w:noVBand="1"/>
      </w:tblPr>
      <w:tblGrid>
        <w:gridCol w:w="1709"/>
        <w:gridCol w:w="1252"/>
        <w:gridCol w:w="1252"/>
        <w:gridCol w:w="6043"/>
      </w:tblGrid>
      <w:tr w:rsidR="005C4036" w:rsidRPr="00E93BC5" w14:paraId="4FEA7A80" w14:textId="77777777" w:rsidTr="001929F3">
        <w:trPr>
          <w:trHeight w:val="552"/>
        </w:trPr>
        <w:tc>
          <w:tcPr>
            <w:tcW w:w="1709" w:type="dxa"/>
            <w:tcBorders>
              <w:top w:val="single" w:sz="4" w:space="0" w:color="auto"/>
              <w:left w:val="single" w:sz="4" w:space="0" w:color="auto"/>
              <w:bottom w:val="single" w:sz="4" w:space="0" w:color="auto"/>
              <w:right w:val="single" w:sz="4" w:space="0" w:color="auto"/>
            </w:tcBorders>
            <w:noWrap/>
            <w:vAlign w:val="center"/>
            <w:hideMark/>
          </w:tcPr>
          <w:p w14:paraId="2675E055"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Họ và tên</w:t>
            </w:r>
          </w:p>
        </w:tc>
        <w:tc>
          <w:tcPr>
            <w:tcW w:w="1252" w:type="dxa"/>
            <w:tcBorders>
              <w:top w:val="single" w:sz="4" w:space="0" w:color="auto"/>
              <w:left w:val="nil"/>
              <w:bottom w:val="single" w:sz="4" w:space="0" w:color="auto"/>
              <w:right w:val="single" w:sz="4" w:space="0" w:color="auto"/>
            </w:tcBorders>
            <w:noWrap/>
            <w:vAlign w:val="center"/>
            <w:hideMark/>
          </w:tcPr>
          <w:p w14:paraId="132BE3FD"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Chức vụ</w:t>
            </w:r>
          </w:p>
        </w:tc>
        <w:tc>
          <w:tcPr>
            <w:tcW w:w="1252" w:type="dxa"/>
            <w:tcBorders>
              <w:top w:val="single" w:sz="4" w:space="0" w:color="auto"/>
              <w:left w:val="nil"/>
              <w:bottom w:val="single" w:sz="4" w:space="0" w:color="auto"/>
              <w:right w:val="single" w:sz="4" w:space="0" w:color="auto"/>
            </w:tcBorders>
            <w:noWrap/>
            <w:vAlign w:val="center"/>
            <w:hideMark/>
          </w:tcPr>
          <w:p w14:paraId="15D622DA"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Bằng cấp</w:t>
            </w:r>
          </w:p>
        </w:tc>
        <w:tc>
          <w:tcPr>
            <w:tcW w:w="6043" w:type="dxa"/>
            <w:tcBorders>
              <w:top w:val="single" w:sz="4" w:space="0" w:color="auto"/>
              <w:left w:val="nil"/>
              <w:bottom w:val="single" w:sz="4" w:space="0" w:color="auto"/>
              <w:right w:val="single" w:sz="4" w:space="0" w:color="auto"/>
            </w:tcBorders>
            <w:noWrap/>
            <w:vAlign w:val="center"/>
            <w:hideMark/>
          </w:tcPr>
          <w:p w14:paraId="5303B2AD"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Quá trình công tác</w:t>
            </w:r>
          </w:p>
        </w:tc>
      </w:tr>
      <w:tr w:rsidR="00175E60" w:rsidRPr="00E70B8F" w14:paraId="2B4FD97C" w14:textId="77777777" w:rsidTr="001929F3">
        <w:trPr>
          <w:trHeight w:val="3745"/>
        </w:trPr>
        <w:tc>
          <w:tcPr>
            <w:tcW w:w="1709" w:type="dxa"/>
            <w:tcBorders>
              <w:top w:val="nil"/>
              <w:left w:val="single" w:sz="4" w:space="0" w:color="auto"/>
              <w:bottom w:val="single" w:sz="4" w:space="0" w:color="auto"/>
              <w:right w:val="single" w:sz="4" w:space="0" w:color="auto"/>
            </w:tcBorders>
            <w:vAlign w:val="center"/>
          </w:tcPr>
          <w:p w14:paraId="461DC4AF" w14:textId="4DAD35AA" w:rsidR="00175E60" w:rsidRPr="00845946" w:rsidRDefault="00175E60" w:rsidP="00175E60">
            <w:pPr>
              <w:jc w:val="center"/>
              <w:rPr>
                <w:rFonts w:ascii="Times New Roman" w:hAnsi="Times New Roman"/>
                <w:sz w:val="24"/>
                <w:szCs w:val="24"/>
                <w:lang w:val="nl-NL"/>
              </w:rPr>
            </w:pPr>
            <w:r>
              <w:rPr>
                <w:rFonts w:ascii="Times New Roman" w:hAnsi="Times New Roman"/>
                <w:sz w:val="24"/>
                <w:szCs w:val="24"/>
                <w:lang w:val="nl-NL"/>
              </w:rPr>
              <w:t>Nguyễn Trọng Nghĩa</w:t>
            </w:r>
          </w:p>
        </w:tc>
        <w:tc>
          <w:tcPr>
            <w:tcW w:w="1252" w:type="dxa"/>
            <w:tcBorders>
              <w:top w:val="nil"/>
              <w:left w:val="nil"/>
              <w:bottom w:val="single" w:sz="4" w:space="0" w:color="auto"/>
              <w:right w:val="single" w:sz="4" w:space="0" w:color="auto"/>
            </w:tcBorders>
            <w:vAlign w:val="center"/>
          </w:tcPr>
          <w:p w14:paraId="7F0F50A0" w14:textId="5D1CAB16" w:rsidR="00175E60" w:rsidRPr="00845946" w:rsidRDefault="00175E60" w:rsidP="00175E60">
            <w:pPr>
              <w:jc w:val="center"/>
              <w:rPr>
                <w:rFonts w:ascii="Times New Roman" w:hAnsi="Times New Roman"/>
                <w:sz w:val="24"/>
                <w:szCs w:val="24"/>
                <w:lang w:val="nl-NL"/>
              </w:rPr>
            </w:pPr>
            <w:r>
              <w:rPr>
                <w:rFonts w:ascii="Times New Roman" w:hAnsi="Times New Roman"/>
                <w:sz w:val="24"/>
                <w:szCs w:val="24"/>
                <w:lang w:val="nl-NL"/>
              </w:rPr>
              <w:t>Chủ tịch Công ty</w:t>
            </w:r>
          </w:p>
        </w:tc>
        <w:tc>
          <w:tcPr>
            <w:tcW w:w="1252" w:type="dxa"/>
            <w:tcBorders>
              <w:top w:val="nil"/>
              <w:left w:val="nil"/>
              <w:bottom w:val="single" w:sz="4" w:space="0" w:color="auto"/>
              <w:right w:val="single" w:sz="4" w:space="0" w:color="auto"/>
            </w:tcBorders>
            <w:vAlign w:val="center"/>
          </w:tcPr>
          <w:p w14:paraId="0FCC6B68" w14:textId="77777777" w:rsidR="00175E60" w:rsidRDefault="00175E60" w:rsidP="00175E60">
            <w:pPr>
              <w:jc w:val="center"/>
              <w:rPr>
                <w:rFonts w:ascii="Times New Roman" w:hAnsi="Times New Roman"/>
                <w:sz w:val="24"/>
                <w:szCs w:val="24"/>
                <w:lang w:val="nl-NL"/>
              </w:rPr>
            </w:pPr>
            <w:r>
              <w:rPr>
                <w:rFonts w:ascii="Times New Roman" w:hAnsi="Times New Roman"/>
                <w:sz w:val="24"/>
                <w:szCs w:val="24"/>
                <w:lang w:val="nl-NL"/>
              </w:rPr>
              <w:t>Đại học Chuyên ngành Toán Tin – Đại Học Khoa học Tự nhiên.</w:t>
            </w:r>
          </w:p>
          <w:p w14:paraId="09950F47" w14:textId="30411EE4" w:rsidR="00175E60" w:rsidRPr="00845946" w:rsidRDefault="00175E60" w:rsidP="00175E60">
            <w:pPr>
              <w:jc w:val="center"/>
              <w:rPr>
                <w:rFonts w:ascii="Times New Roman" w:hAnsi="Times New Roman"/>
                <w:sz w:val="24"/>
                <w:szCs w:val="24"/>
                <w:lang w:val="nl-NL"/>
              </w:rPr>
            </w:pPr>
            <w:r>
              <w:rPr>
                <w:rFonts w:ascii="Times New Roman" w:hAnsi="Times New Roman"/>
                <w:sz w:val="24"/>
                <w:szCs w:val="24"/>
                <w:lang w:val="nl-NL"/>
              </w:rPr>
              <w:t>Thành viên hiệp hội định phí Hoa Kỳ</w:t>
            </w:r>
          </w:p>
        </w:tc>
        <w:tc>
          <w:tcPr>
            <w:tcW w:w="6043" w:type="dxa"/>
            <w:tcBorders>
              <w:top w:val="nil"/>
              <w:left w:val="nil"/>
              <w:bottom w:val="single" w:sz="4" w:space="0" w:color="auto"/>
              <w:right w:val="single" w:sz="4" w:space="0" w:color="auto"/>
            </w:tcBorders>
            <w:vAlign w:val="center"/>
          </w:tcPr>
          <w:p w14:paraId="4D4AEDD0" w14:textId="77777777" w:rsidR="00175E60" w:rsidRDefault="00175E60" w:rsidP="00175E60">
            <w:pPr>
              <w:spacing w:after="0"/>
              <w:jc w:val="both"/>
              <w:rPr>
                <w:rFonts w:ascii="Times New Roman" w:hAnsi="Times New Roman"/>
                <w:sz w:val="24"/>
                <w:szCs w:val="24"/>
                <w:lang w:val="nl-NL"/>
              </w:rPr>
            </w:pPr>
            <w:r>
              <w:rPr>
                <w:rFonts w:ascii="Times New Roman" w:hAnsi="Times New Roman"/>
                <w:sz w:val="24"/>
                <w:szCs w:val="24"/>
                <w:lang w:val="nl-NL"/>
              </w:rPr>
              <w:t>Từ 6/2008 đến 6/2014: Phó Trưởng phòng – Công ty TNHH Bảo Hiểm Nhân Thọ Chubb Việt Nam</w:t>
            </w:r>
          </w:p>
          <w:p w14:paraId="4E922E5C" w14:textId="77777777" w:rsidR="00175E60" w:rsidRPr="00523E5B" w:rsidRDefault="00175E60" w:rsidP="00175E60">
            <w:pPr>
              <w:spacing w:after="0"/>
              <w:jc w:val="both"/>
              <w:rPr>
                <w:rFonts w:ascii="Times New Roman" w:hAnsi="Times New Roman"/>
                <w:sz w:val="24"/>
                <w:szCs w:val="24"/>
                <w:lang w:val="nl-NL"/>
              </w:rPr>
            </w:pPr>
            <w:r w:rsidRPr="00523E5B">
              <w:rPr>
                <w:rFonts w:ascii="Times New Roman" w:hAnsi="Times New Roman"/>
                <w:sz w:val="24"/>
                <w:szCs w:val="24"/>
                <w:lang w:val="nl-NL"/>
              </w:rPr>
              <w:t>Từ 7/2014 đến 4/2019: Giám đốc – Công ty TNHH Manulife Việt Nam</w:t>
            </w:r>
          </w:p>
          <w:p w14:paraId="59096B8B" w14:textId="77777777" w:rsidR="00175E60" w:rsidRPr="00523E5B" w:rsidRDefault="00175E60" w:rsidP="00175E60">
            <w:pPr>
              <w:spacing w:after="0"/>
              <w:jc w:val="both"/>
              <w:rPr>
                <w:rFonts w:ascii="Times New Roman" w:hAnsi="Times New Roman"/>
                <w:sz w:val="24"/>
                <w:szCs w:val="24"/>
                <w:lang w:val="nl-NL"/>
              </w:rPr>
            </w:pPr>
            <w:r w:rsidRPr="00523E5B">
              <w:rPr>
                <w:rFonts w:ascii="Times New Roman" w:hAnsi="Times New Roman"/>
                <w:sz w:val="24"/>
                <w:szCs w:val="24"/>
                <w:lang w:val="nl-NL"/>
              </w:rPr>
              <w:t>Từ 5/2019 đến 4/2020: Phó Chủ tịch – Công ty Bảo hiểm Allianz Ayudhya</w:t>
            </w:r>
          </w:p>
          <w:p w14:paraId="596F9174" w14:textId="77777777" w:rsidR="00175E60" w:rsidRPr="00523E5B" w:rsidRDefault="00175E60" w:rsidP="00175E60">
            <w:pPr>
              <w:spacing w:after="0"/>
              <w:jc w:val="both"/>
              <w:rPr>
                <w:rFonts w:ascii="Times New Roman" w:hAnsi="Times New Roman"/>
                <w:sz w:val="24"/>
                <w:szCs w:val="24"/>
                <w:lang w:val="nl-NL"/>
              </w:rPr>
            </w:pPr>
            <w:r w:rsidRPr="00523E5B">
              <w:rPr>
                <w:rFonts w:ascii="Times New Roman" w:hAnsi="Times New Roman"/>
                <w:sz w:val="24"/>
                <w:szCs w:val="24"/>
                <w:lang w:val="nl-NL"/>
              </w:rPr>
              <w:t>Từ 5/2020 – 6/2023: Phó Tổng Giám đốc – Công ty Bảo Hiểm Nhân Thọ Generali Việt Nam</w:t>
            </w:r>
          </w:p>
          <w:p w14:paraId="282C06CE" w14:textId="77777777" w:rsidR="00175E60" w:rsidRPr="00523E5B" w:rsidRDefault="00175E60" w:rsidP="00175E60">
            <w:pPr>
              <w:spacing w:after="0"/>
              <w:jc w:val="both"/>
              <w:rPr>
                <w:rFonts w:ascii="Times New Roman" w:hAnsi="Times New Roman"/>
                <w:sz w:val="24"/>
                <w:szCs w:val="24"/>
                <w:lang w:val="nl-NL"/>
              </w:rPr>
            </w:pPr>
            <w:r w:rsidRPr="00523E5B">
              <w:rPr>
                <w:rFonts w:ascii="Times New Roman" w:hAnsi="Times New Roman"/>
                <w:sz w:val="24"/>
                <w:szCs w:val="24"/>
                <w:lang w:val="nl-NL"/>
              </w:rPr>
              <w:t xml:space="preserve">Từ 7/2023 - nay: Phó Tổng Giám đốc - </w:t>
            </w:r>
            <w:r>
              <w:rPr>
                <w:rFonts w:ascii="Times New Roman" w:hAnsi="Times New Roman"/>
                <w:sz w:val="24"/>
                <w:szCs w:val="24"/>
                <w:lang w:val="nl-NL"/>
              </w:rPr>
              <w:t>Công ty TNHH Bảo Hiểm Nhân Thọ Chubb Việt Nam</w:t>
            </w:r>
          </w:p>
          <w:p w14:paraId="215A6F64" w14:textId="02DD6815" w:rsidR="00175E60" w:rsidRDefault="00175E60" w:rsidP="00175E60">
            <w:pPr>
              <w:spacing w:after="0"/>
              <w:jc w:val="both"/>
              <w:rPr>
                <w:rFonts w:ascii="Times New Roman" w:hAnsi="Times New Roman"/>
                <w:sz w:val="24"/>
                <w:szCs w:val="24"/>
                <w:lang w:val="nl-NL"/>
              </w:rPr>
            </w:pPr>
            <w:r w:rsidRPr="00523E5B">
              <w:rPr>
                <w:rFonts w:ascii="Times New Roman" w:hAnsi="Times New Roman"/>
                <w:sz w:val="24"/>
                <w:szCs w:val="24"/>
                <w:lang w:val="nl-NL"/>
              </w:rPr>
              <w:t xml:space="preserve">Từ 6/2024 </w:t>
            </w:r>
            <w:r w:rsidR="00886F1D">
              <w:rPr>
                <w:rFonts w:ascii="Times New Roman" w:hAnsi="Times New Roman"/>
                <w:sz w:val="24"/>
                <w:szCs w:val="24"/>
                <w:lang w:val="nl-NL"/>
              </w:rPr>
              <w:t>–</w:t>
            </w:r>
            <w:r w:rsidRPr="00523E5B">
              <w:rPr>
                <w:rFonts w:ascii="Times New Roman" w:hAnsi="Times New Roman"/>
                <w:sz w:val="24"/>
                <w:szCs w:val="24"/>
                <w:lang w:val="nl-NL"/>
              </w:rPr>
              <w:t xml:space="preserve"> </w:t>
            </w:r>
            <w:r w:rsidR="00886F1D">
              <w:rPr>
                <w:rFonts w:ascii="Times New Roman" w:hAnsi="Times New Roman"/>
                <w:sz w:val="24"/>
                <w:szCs w:val="24"/>
                <w:lang w:val="nl-NL"/>
              </w:rPr>
              <w:t>09/02/2026</w:t>
            </w:r>
            <w:r w:rsidRPr="00523E5B">
              <w:rPr>
                <w:rFonts w:ascii="Times New Roman" w:hAnsi="Times New Roman"/>
                <w:sz w:val="24"/>
                <w:szCs w:val="24"/>
                <w:lang w:val="nl-NL"/>
              </w:rPr>
              <w:t xml:space="preserve">: Phó </w:t>
            </w:r>
            <w:r>
              <w:rPr>
                <w:rFonts w:ascii="Times New Roman" w:hAnsi="Times New Roman"/>
                <w:sz w:val="24"/>
                <w:szCs w:val="24"/>
                <w:lang w:val="nl-NL"/>
              </w:rPr>
              <w:t xml:space="preserve">Chủ tịch </w:t>
            </w:r>
            <w:r w:rsidRPr="00523E5B">
              <w:rPr>
                <w:rFonts w:ascii="Times New Roman" w:hAnsi="Times New Roman"/>
                <w:sz w:val="24"/>
                <w:szCs w:val="24"/>
                <w:lang w:val="nl-NL"/>
              </w:rPr>
              <w:t xml:space="preserve">- </w:t>
            </w:r>
            <w:r>
              <w:rPr>
                <w:rFonts w:ascii="Times New Roman" w:hAnsi="Times New Roman"/>
                <w:sz w:val="24"/>
                <w:szCs w:val="24"/>
                <w:lang w:val="nl-NL"/>
              </w:rPr>
              <w:t>Công ty TNHH MTV Quản lý Quỹ Chubb Life</w:t>
            </w:r>
          </w:p>
          <w:p w14:paraId="1867F1D2" w14:textId="405FC106" w:rsidR="00886F1D" w:rsidRDefault="00886F1D" w:rsidP="00175E60">
            <w:pPr>
              <w:spacing w:after="0"/>
              <w:jc w:val="both"/>
              <w:rPr>
                <w:rFonts w:ascii="Times New Roman" w:hAnsi="Times New Roman"/>
                <w:sz w:val="24"/>
                <w:szCs w:val="24"/>
                <w:lang w:val="nl-NL"/>
              </w:rPr>
            </w:pPr>
            <w:r>
              <w:rPr>
                <w:rFonts w:ascii="Times New Roman" w:hAnsi="Times New Roman"/>
                <w:sz w:val="24"/>
                <w:szCs w:val="24"/>
                <w:lang w:val="nl-NL"/>
              </w:rPr>
              <w:t xml:space="preserve">Từ 10/02/2026 – nay: Chủ tịch </w:t>
            </w:r>
            <w:r w:rsidRPr="00523E5B">
              <w:rPr>
                <w:rFonts w:ascii="Times New Roman" w:hAnsi="Times New Roman"/>
                <w:sz w:val="24"/>
                <w:szCs w:val="24"/>
                <w:lang w:val="nl-NL"/>
              </w:rPr>
              <w:t xml:space="preserve">- </w:t>
            </w:r>
            <w:r>
              <w:rPr>
                <w:rFonts w:ascii="Times New Roman" w:hAnsi="Times New Roman"/>
                <w:sz w:val="24"/>
                <w:szCs w:val="24"/>
                <w:lang w:val="nl-NL"/>
              </w:rPr>
              <w:t>Công ty TNHH MTV Quản lý Quỹ Chubb Life</w:t>
            </w:r>
          </w:p>
          <w:p w14:paraId="3677C1BA" w14:textId="3C0DC362" w:rsidR="00886F1D" w:rsidRPr="00845946" w:rsidRDefault="00886F1D" w:rsidP="00175E60">
            <w:pPr>
              <w:spacing w:after="0"/>
              <w:jc w:val="both"/>
              <w:rPr>
                <w:rFonts w:ascii="Times New Roman" w:hAnsi="Times New Roman"/>
                <w:sz w:val="24"/>
                <w:szCs w:val="24"/>
                <w:lang w:val="nl-NL" w:eastAsia="en-SG"/>
              </w:rPr>
            </w:pPr>
          </w:p>
        </w:tc>
      </w:tr>
      <w:tr w:rsidR="00175E60" w:rsidRPr="00E70B8F" w14:paraId="488E7BCC" w14:textId="77777777" w:rsidTr="001929F3">
        <w:trPr>
          <w:trHeight w:val="2593"/>
        </w:trPr>
        <w:tc>
          <w:tcPr>
            <w:tcW w:w="1709" w:type="dxa"/>
            <w:tcBorders>
              <w:top w:val="nil"/>
              <w:left w:val="single" w:sz="4" w:space="0" w:color="auto"/>
              <w:bottom w:val="single" w:sz="4" w:space="0" w:color="auto"/>
              <w:right w:val="single" w:sz="4" w:space="0" w:color="auto"/>
            </w:tcBorders>
            <w:vAlign w:val="center"/>
            <w:hideMark/>
          </w:tcPr>
          <w:p w14:paraId="2375A7D3" w14:textId="77777777" w:rsidR="00175E60" w:rsidRPr="00E93BC5" w:rsidRDefault="00175E60" w:rsidP="00175E60">
            <w:pPr>
              <w:jc w:val="center"/>
              <w:rPr>
                <w:rFonts w:ascii="Times New Roman" w:hAnsi="Times New Roman"/>
                <w:sz w:val="24"/>
                <w:szCs w:val="24"/>
                <w:lang w:val="nl-NL"/>
              </w:rPr>
            </w:pPr>
            <w:r w:rsidRPr="00E93BC5">
              <w:rPr>
                <w:rFonts w:ascii="Times New Roman" w:hAnsi="Times New Roman"/>
                <w:sz w:val="24"/>
                <w:szCs w:val="24"/>
                <w:lang w:val="nl-NL"/>
              </w:rPr>
              <w:t>Đặng Thị Hồng Loan</w:t>
            </w:r>
          </w:p>
        </w:tc>
        <w:tc>
          <w:tcPr>
            <w:tcW w:w="1252" w:type="dxa"/>
            <w:tcBorders>
              <w:top w:val="nil"/>
              <w:left w:val="nil"/>
              <w:bottom w:val="single" w:sz="4" w:space="0" w:color="auto"/>
              <w:right w:val="single" w:sz="4" w:space="0" w:color="auto"/>
            </w:tcBorders>
            <w:vAlign w:val="center"/>
            <w:hideMark/>
          </w:tcPr>
          <w:p w14:paraId="73B4158D" w14:textId="77777777" w:rsidR="00175E60" w:rsidRPr="00E93BC5" w:rsidRDefault="00175E60" w:rsidP="00175E60">
            <w:pPr>
              <w:jc w:val="center"/>
              <w:rPr>
                <w:rFonts w:ascii="Times New Roman" w:hAnsi="Times New Roman"/>
                <w:sz w:val="24"/>
                <w:szCs w:val="24"/>
                <w:lang w:val="nl-NL"/>
              </w:rPr>
            </w:pPr>
            <w:r w:rsidRPr="00E93BC5">
              <w:rPr>
                <w:rFonts w:ascii="Times New Roman" w:hAnsi="Times New Roman"/>
                <w:sz w:val="24"/>
                <w:szCs w:val="24"/>
                <w:lang w:val="nl-NL"/>
              </w:rPr>
              <w:t>Giám đốc Công ty</w:t>
            </w:r>
          </w:p>
        </w:tc>
        <w:tc>
          <w:tcPr>
            <w:tcW w:w="1252" w:type="dxa"/>
            <w:tcBorders>
              <w:top w:val="nil"/>
              <w:left w:val="nil"/>
              <w:bottom w:val="single" w:sz="4" w:space="0" w:color="auto"/>
              <w:right w:val="single" w:sz="4" w:space="0" w:color="auto"/>
            </w:tcBorders>
            <w:vAlign w:val="center"/>
            <w:hideMark/>
          </w:tcPr>
          <w:p w14:paraId="5EABC280" w14:textId="77777777" w:rsidR="00175E60" w:rsidRPr="00E93BC5" w:rsidRDefault="00175E60" w:rsidP="00175E60">
            <w:pPr>
              <w:jc w:val="center"/>
              <w:rPr>
                <w:rFonts w:ascii="Times New Roman" w:hAnsi="Times New Roman"/>
                <w:sz w:val="24"/>
                <w:szCs w:val="24"/>
                <w:lang w:val="nl-NL"/>
              </w:rPr>
            </w:pPr>
            <w:r w:rsidRPr="00E93BC5">
              <w:rPr>
                <w:rFonts w:ascii="Times New Roman" w:hAnsi="Times New Roman"/>
                <w:sz w:val="24"/>
                <w:szCs w:val="24"/>
                <w:lang w:val="nl-NL"/>
              </w:rPr>
              <w:t>CFA</w:t>
            </w:r>
          </w:p>
        </w:tc>
        <w:tc>
          <w:tcPr>
            <w:tcW w:w="6043" w:type="dxa"/>
            <w:tcBorders>
              <w:top w:val="nil"/>
              <w:left w:val="nil"/>
              <w:bottom w:val="single" w:sz="4" w:space="0" w:color="auto"/>
              <w:right w:val="single" w:sz="4" w:space="0" w:color="auto"/>
            </w:tcBorders>
            <w:vAlign w:val="center"/>
            <w:hideMark/>
          </w:tcPr>
          <w:p w14:paraId="7E518123" w14:textId="6279CDD1" w:rsidR="00175E60" w:rsidRPr="00E93BC5" w:rsidRDefault="00175E60" w:rsidP="00175E60">
            <w:pPr>
              <w:spacing w:after="0"/>
              <w:jc w:val="both"/>
              <w:rPr>
                <w:rFonts w:ascii="Times New Roman" w:hAnsi="Times New Roman"/>
                <w:sz w:val="24"/>
                <w:szCs w:val="24"/>
                <w:lang w:val="nl-NL"/>
              </w:rPr>
            </w:pPr>
            <w:r w:rsidRPr="00E93BC5">
              <w:rPr>
                <w:rFonts w:ascii="Times New Roman" w:hAnsi="Times New Roman"/>
                <w:sz w:val="24"/>
                <w:szCs w:val="24"/>
                <w:lang w:val="nl-NL"/>
              </w:rPr>
              <w:t xml:space="preserve">Từ 2010 - 2016: Trưởng phòng cấp cao Đầu tư và Ngân Quỹ Công ty Bảo hiểm nhân thọ Prudential Việt </w:t>
            </w:r>
            <w:r>
              <w:rPr>
                <w:rFonts w:ascii="Times New Roman" w:hAnsi="Times New Roman"/>
                <w:sz w:val="24"/>
                <w:szCs w:val="24"/>
                <w:lang w:val="nl-NL"/>
              </w:rPr>
              <w:t>N</w:t>
            </w:r>
            <w:r w:rsidRPr="00E93BC5">
              <w:rPr>
                <w:rFonts w:ascii="Times New Roman" w:hAnsi="Times New Roman"/>
                <w:sz w:val="24"/>
                <w:szCs w:val="24"/>
                <w:lang w:val="nl-NL"/>
              </w:rPr>
              <w:t>am</w:t>
            </w:r>
          </w:p>
          <w:p w14:paraId="17D41759" w14:textId="77777777" w:rsidR="00175E60" w:rsidRPr="00E93BC5" w:rsidRDefault="00175E60" w:rsidP="00175E60">
            <w:pPr>
              <w:spacing w:after="0"/>
              <w:jc w:val="both"/>
              <w:rPr>
                <w:rFonts w:ascii="Times New Roman" w:hAnsi="Times New Roman"/>
                <w:sz w:val="24"/>
                <w:szCs w:val="24"/>
                <w:lang w:val="nl-NL"/>
              </w:rPr>
            </w:pPr>
            <w:r w:rsidRPr="00E93BC5">
              <w:rPr>
                <w:rFonts w:ascii="Times New Roman" w:hAnsi="Times New Roman"/>
                <w:sz w:val="24"/>
                <w:szCs w:val="24"/>
                <w:lang w:val="nl-NL"/>
              </w:rPr>
              <w:t>Từ 2016 - 2019: Phó Giám đốc bộ phận chiến lược xây dựng và phân tích Kế hoạch tài chính Công ty tài chính Prudential Việt Nam</w:t>
            </w:r>
          </w:p>
          <w:p w14:paraId="3E908015" w14:textId="486CC0A8" w:rsidR="00175E60" w:rsidRPr="00E93BC5" w:rsidRDefault="00175E60" w:rsidP="00175E60">
            <w:pPr>
              <w:spacing w:after="0"/>
              <w:jc w:val="both"/>
              <w:rPr>
                <w:rFonts w:ascii="Times New Roman" w:hAnsi="Times New Roman"/>
                <w:sz w:val="24"/>
                <w:szCs w:val="24"/>
                <w:lang w:val="nl-NL"/>
              </w:rPr>
            </w:pPr>
            <w:r w:rsidRPr="00E93BC5">
              <w:rPr>
                <w:rFonts w:ascii="Times New Roman" w:hAnsi="Times New Roman"/>
                <w:sz w:val="24"/>
                <w:szCs w:val="24"/>
                <w:lang w:val="nl-NL"/>
              </w:rPr>
              <w:t>Từ 12/2019 - nay: Giám đốc</w:t>
            </w:r>
            <w:r>
              <w:rPr>
                <w:rFonts w:ascii="Times New Roman" w:hAnsi="Times New Roman"/>
                <w:sz w:val="24"/>
                <w:szCs w:val="24"/>
                <w:lang w:val="nl-NL"/>
              </w:rPr>
              <w:t xml:space="preserve"> </w:t>
            </w:r>
            <w:r w:rsidRPr="00E93BC5">
              <w:rPr>
                <w:rFonts w:ascii="Times New Roman" w:hAnsi="Times New Roman"/>
                <w:sz w:val="24"/>
                <w:szCs w:val="24"/>
                <w:lang w:val="nl-NL"/>
              </w:rPr>
              <w:t>- Công ty TNHH MTV Quản lý Quỹ Chubb Life</w:t>
            </w:r>
          </w:p>
        </w:tc>
      </w:tr>
    </w:tbl>
    <w:p w14:paraId="6904E343" w14:textId="77777777" w:rsidR="00184D02" w:rsidRDefault="00184D02" w:rsidP="00B3750F">
      <w:pPr>
        <w:tabs>
          <w:tab w:val="left" w:pos="720"/>
        </w:tabs>
        <w:jc w:val="both"/>
        <w:rPr>
          <w:rFonts w:ascii="Times New Roman" w:hAnsi="Times New Roman"/>
          <w:b/>
          <w:sz w:val="24"/>
          <w:szCs w:val="24"/>
          <w:lang w:val="nl-NL"/>
        </w:rPr>
      </w:pPr>
    </w:p>
    <w:p w14:paraId="5CF69104" w14:textId="7E9659ED" w:rsidR="00444BF6" w:rsidRPr="00E93BC5" w:rsidRDefault="00444BF6" w:rsidP="00B3750F">
      <w:pPr>
        <w:tabs>
          <w:tab w:val="left" w:pos="720"/>
        </w:tabs>
        <w:jc w:val="both"/>
        <w:rPr>
          <w:rFonts w:ascii="Times New Roman" w:hAnsi="Times New Roman"/>
          <w:sz w:val="24"/>
          <w:szCs w:val="24"/>
          <w:lang w:val="nl-NL"/>
        </w:rPr>
      </w:pPr>
      <w:r w:rsidRPr="00E93BC5">
        <w:rPr>
          <w:rFonts w:ascii="Times New Roman" w:hAnsi="Times New Roman"/>
          <w:b/>
          <w:sz w:val="24"/>
          <w:szCs w:val="24"/>
          <w:lang w:val="nl-NL"/>
        </w:rPr>
        <w:t>Ban đại diện quỹ gồm có:</w:t>
      </w:r>
    </w:p>
    <w:tbl>
      <w:tblPr>
        <w:tblW w:w="10237" w:type="dxa"/>
        <w:tblInd w:w="108" w:type="dxa"/>
        <w:tblLook w:val="04A0" w:firstRow="1" w:lastRow="0" w:firstColumn="1" w:lastColumn="0" w:noHBand="0" w:noVBand="1"/>
      </w:tblPr>
      <w:tblGrid>
        <w:gridCol w:w="1597"/>
        <w:gridCol w:w="1170"/>
        <w:gridCol w:w="1170"/>
        <w:gridCol w:w="6300"/>
      </w:tblGrid>
      <w:tr w:rsidR="00202172" w:rsidRPr="00E93BC5" w14:paraId="3AC90EF6" w14:textId="77777777" w:rsidTr="001E511A">
        <w:trPr>
          <w:trHeight w:val="541"/>
        </w:trPr>
        <w:tc>
          <w:tcPr>
            <w:tcW w:w="1597" w:type="dxa"/>
            <w:tcBorders>
              <w:top w:val="single" w:sz="4" w:space="0" w:color="auto"/>
              <w:left w:val="single" w:sz="4" w:space="0" w:color="auto"/>
              <w:bottom w:val="single" w:sz="4" w:space="0" w:color="auto"/>
              <w:right w:val="single" w:sz="4" w:space="0" w:color="auto"/>
            </w:tcBorders>
            <w:noWrap/>
            <w:vAlign w:val="center"/>
            <w:hideMark/>
          </w:tcPr>
          <w:p w14:paraId="7A2632CC" w14:textId="77777777" w:rsidR="00202172" w:rsidRPr="00E93BC5" w:rsidRDefault="00202172" w:rsidP="00444BF6">
            <w:pPr>
              <w:jc w:val="center"/>
              <w:rPr>
                <w:rFonts w:ascii="Times New Roman" w:hAnsi="Times New Roman"/>
                <w:b/>
                <w:sz w:val="24"/>
                <w:szCs w:val="24"/>
                <w:lang w:val="nl-NL"/>
              </w:rPr>
            </w:pPr>
            <w:bookmarkStart w:id="2" w:name="_Hlk14188218"/>
            <w:r w:rsidRPr="00E93BC5">
              <w:rPr>
                <w:rFonts w:ascii="Times New Roman" w:hAnsi="Times New Roman"/>
                <w:b/>
                <w:sz w:val="24"/>
                <w:szCs w:val="24"/>
                <w:lang w:val="nl-NL"/>
              </w:rPr>
              <w:t>Họ và tên</w:t>
            </w:r>
          </w:p>
        </w:tc>
        <w:tc>
          <w:tcPr>
            <w:tcW w:w="1170" w:type="dxa"/>
            <w:tcBorders>
              <w:top w:val="single" w:sz="4" w:space="0" w:color="auto"/>
              <w:left w:val="nil"/>
              <w:bottom w:val="single" w:sz="4" w:space="0" w:color="auto"/>
              <w:right w:val="single" w:sz="4" w:space="0" w:color="auto"/>
            </w:tcBorders>
            <w:noWrap/>
            <w:vAlign w:val="center"/>
            <w:hideMark/>
          </w:tcPr>
          <w:p w14:paraId="2677AEFA"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Chức vụ</w:t>
            </w:r>
          </w:p>
        </w:tc>
        <w:tc>
          <w:tcPr>
            <w:tcW w:w="1170" w:type="dxa"/>
            <w:tcBorders>
              <w:top w:val="single" w:sz="4" w:space="0" w:color="auto"/>
              <w:left w:val="nil"/>
              <w:bottom w:val="single" w:sz="4" w:space="0" w:color="auto"/>
              <w:right w:val="single" w:sz="4" w:space="0" w:color="auto"/>
            </w:tcBorders>
            <w:noWrap/>
            <w:vAlign w:val="center"/>
            <w:hideMark/>
          </w:tcPr>
          <w:p w14:paraId="588071D4"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Bằng cấp</w:t>
            </w:r>
          </w:p>
        </w:tc>
        <w:tc>
          <w:tcPr>
            <w:tcW w:w="6300" w:type="dxa"/>
            <w:tcBorders>
              <w:top w:val="single" w:sz="4" w:space="0" w:color="auto"/>
              <w:left w:val="nil"/>
              <w:bottom w:val="single" w:sz="4" w:space="0" w:color="auto"/>
              <w:right w:val="single" w:sz="4" w:space="0" w:color="auto"/>
            </w:tcBorders>
            <w:noWrap/>
            <w:vAlign w:val="center"/>
            <w:hideMark/>
          </w:tcPr>
          <w:p w14:paraId="529BB705"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Quá trình công tác</w:t>
            </w:r>
          </w:p>
        </w:tc>
      </w:tr>
      <w:tr w:rsidR="00202172" w:rsidRPr="00E70B8F" w14:paraId="288397A6" w14:textId="77777777" w:rsidTr="001E511A">
        <w:trPr>
          <w:trHeight w:val="1070"/>
        </w:trPr>
        <w:tc>
          <w:tcPr>
            <w:tcW w:w="1597" w:type="dxa"/>
            <w:tcBorders>
              <w:top w:val="nil"/>
              <w:left w:val="single" w:sz="4" w:space="0" w:color="auto"/>
              <w:bottom w:val="single" w:sz="4" w:space="0" w:color="auto"/>
              <w:right w:val="single" w:sz="4" w:space="0" w:color="auto"/>
            </w:tcBorders>
            <w:vAlign w:val="center"/>
            <w:hideMark/>
          </w:tcPr>
          <w:p w14:paraId="4E4FCC88" w14:textId="77777777" w:rsidR="00202172" w:rsidRPr="00E93BC5" w:rsidRDefault="00202172" w:rsidP="001929F3">
            <w:pPr>
              <w:jc w:val="center"/>
              <w:rPr>
                <w:rFonts w:ascii="Times New Roman" w:hAnsi="Times New Roman"/>
                <w:sz w:val="24"/>
                <w:szCs w:val="24"/>
                <w:lang w:val="nl-NL"/>
              </w:rPr>
            </w:pPr>
            <w:r w:rsidRPr="00E93BC5">
              <w:rPr>
                <w:rFonts w:ascii="Times New Roman" w:hAnsi="Times New Roman"/>
                <w:sz w:val="24"/>
                <w:szCs w:val="24"/>
                <w:lang w:val="nl-NL"/>
              </w:rPr>
              <w:t>Trịnh Thanh Cần</w:t>
            </w:r>
          </w:p>
        </w:tc>
        <w:tc>
          <w:tcPr>
            <w:tcW w:w="1170" w:type="dxa"/>
            <w:tcBorders>
              <w:top w:val="nil"/>
              <w:left w:val="nil"/>
              <w:bottom w:val="single" w:sz="4" w:space="0" w:color="auto"/>
              <w:right w:val="single" w:sz="4" w:space="0" w:color="auto"/>
            </w:tcBorders>
            <w:vAlign w:val="center"/>
            <w:hideMark/>
          </w:tcPr>
          <w:p w14:paraId="66665D16" w14:textId="77777777" w:rsidR="00202172" w:rsidRPr="00E93BC5" w:rsidRDefault="00202172" w:rsidP="00B3750F">
            <w:pPr>
              <w:jc w:val="both"/>
              <w:rPr>
                <w:rFonts w:ascii="Times New Roman" w:hAnsi="Times New Roman"/>
                <w:sz w:val="24"/>
                <w:szCs w:val="24"/>
                <w:lang w:val="nl-NL"/>
              </w:rPr>
            </w:pPr>
            <w:r w:rsidRPr="00E93BC5">
              <w:rPr>
                <w:rFonts w:ascii="Times New Roman" w:hAnsi="Times New Roman"/>
                <w:sz w:val="24"/>
                <w:szCs w:val="24"/>
                <w:lang w:val="nl-NL"/>
              </w:rPr>
              <w:t xml:space="preserve">Chủ tịch </w:t>
            </w:r>
          </w:p>
        </w:tc>
        <w:tc>
          <w:tcPr>
            <w:tcW w:w="1170" w:type="dxa"/>
            <w:tcBorders>
              <w:top w:val="nil"/>
              <w:left w:val="nil"/>
              <w:bottom w:val="single" w:sz="4" w:space="0" w:color="auto"/>
              <w:right w:val="single" w:sz="4" w:space="0" w:color="auto"/>
            </w:tcBorders>
            <w:vAlign w:val="center"/>
            <w:hideMark/>
          </w:tcPr>
          <w:p w14:paraId="000E137A" w14:textId="77777777" w:rsidR="00202172" w:rsidRPr="00E93BC5" w:rsidRDefault="00202172" w:rsidP="00B3750F">
            <w:pPr>
              <w:jc w:val="both"/>
              <w:rPr>
                <w:rFonts w:ascii="Times New Roman" w:hAnsi="Times New Roman"/>
                <w:sz w:val="24"/>
                <w:szCs w:val="24"/>
                <w:lang w:val="nl-NL"/>
              </w:rPr>
            </w:pPr>
            <w:r w:rsidRPr="00E93BC5">
              <w:rPr>
                <w:rFonts w:ascii="Times New Roman" w:hAnsi="Times New Roman"/>
                <w:sz w:val="24"/>
                <w:szCs w:val="24"/>
                <w:lang w:val="nl-NL"/>
              </w:rPr>
              <w:t>Cử nhân</w:t>
            </w:r>
          </w:p>
        </w:tc>
        <w:tc>
          <w:tcPr>
            <w:tcW w:w="6300" w:type="dxa"/>
            <w:tcBorders>
              <w:top w:val="nil"/>
              <w:left w:val="nil"/>
              <w:bottom w:val="single" w:sz="4" w:space="0" w:color="auto"/>
              <w:right w:val="single" w:sz="4" w:space="0" w:color="auto"/>
            </w:tcBorders>
            <w:vAlign w:val="bottom"/>
            <w:hideMark/>
          </w:tcPr>
          <w:p w14:paraId="6419CFB7" w14:textId="0F27CDD8" w:rsidR="00202172" w:rsidRDefault="00202172" w:rsidP="0026726B">
            <w:pPr>
              <w:spacing w:after="0" w:line="240" w:lineRule="auto"/>
              <w:rPr>
                <w:rFonts w:ascii="Times New Roman" w:hAnsi="Times New Roman"/>
                <w:sz w:val="24"/>
                <w:szCs w:val="24"/>
                <w:lang w:val="nl-NL"/>
              </w:rPr>
            </w:pPr>
            <w:r w:rsidRPr="00E93BC5">
              <w:rPr>
                <w:rFonts w:ascii="Times New Roman" w:hAnsi="Times New Roman"/>
                <w:sz w:val="24"/>
                <w:szCs w:val="24"/>
                <w:lang w:val="nl-NL"/>
              </w:rPr>
              <w:t>Từ 2000</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2002: Trợ lý nghiên cứu -</w:t>
            </w:r>
            <w:r w:rsidR="006D16D3">
              <w:rPr>
                <w:rFonts w:ascii="Times New Roman" w:hAnsi="Times New Roman"/>
                <w:sz w:val="24"/>
                <w:szCs w:val="24"/>
                <w:lang w:val="nl-NL"/>
              </w:rPr>
              <w:t xml:space="preserve"> </w:t>
            </w:r>
            <w:r w:rsidRPr="00E93BC5">
              <w:rPr>
                <w:rFonts w:ascii="Times New Roman" w:hAnsi="Times New Roman"/>
                <w:sz w:val="24"/>
                <w:szCs w:val="24"/>
                <w:lang w:val="nl-NL"/>
              </w:rPr>
              <w:t>Công ty Quản lý quỹ Tower Mỹ</w:t>
            </w:r>
            <w:r w:rsidRPr="00E93BC5">
              <w:rPr>
                <w:rFonts w:ascii="Times New Roman" w:hAnsi="Times New Roman"/>
                <w:sz w:val="24"/>
                <w:szCs w:val="24"/>
                <w:lang w:val="nl-NL"/>
              </w:rPr>
              <w:br/>
              <w:t>Từ 2002</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2003: Chuyên viên - Ngân hàng Downey Savings</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Mỹ</w:t>
            </w:r>
            <w:r w:rsidRPr="00E93BC5">
              <w:rPr>
                <w:rFonts w:ascii="Times New Roman" w:hAnsi="Times New Roman"/>
                <w:sz w:val="24"/>
                <w:szCs w:val="24"/>
                <w:lang w:val="nl-NL"/>
              </w:rPr>
              <w:br/>
              <w:t>Từ 2003</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 xml:space="preserve">2005: Chuyên viên đầu tư - Công ty </w:t>
            </w:r>
            <w:r w:rsidR="00CE2F8B" w:rsidRPr="00E93BC5">
              <w:rPr>
                <w:rFonts w:ascii="Times New Roman" w:hAnsi="Times New Roman"/>
                <w:sz w:val="24"/>
                <w:szCs w:val="24"/>
                <w:lang w:val="nl-NL"/>
              </w:rPr>
              <w:t>Quản lý Quỹ</w:t>
            </w:r>
            <w:r w:rsidR="00D75CED" w:rsidRPr="00E93BC5">
              <w:rPr>
                <w:rFonts w:ascii="Times New Roman" w:hAnsi="Times New Roman"/>
                <w:sz w:val="24"/>
                <w:szCs w:val="24"/>
                <w:lang w:val="nl-NL"/>
              </w:rPr>
              <w:t xml:space="preserve"> V</w:t>
            </w:r>
            <w:r w:rsidRPr="00E93BC5">
              <w:rPr>
                <w:rFonts w:ascii="Times New Roman" w:hAnsi="Times New Roman"/>
                <w:sz w:val="24"/>
                <w:szCs w:val="24"/>
                <w:lang w:val="nl-NL"/>
              </w:rPr>
              <w:t>inacapital Việt Nam</w:t>
            </w:r>
            <w:r w:rsidRPr="00E93BC5">
              <w:rPr>
                <w:rFonts w:ascii="Times New Roman" w:hAnsi="Times New Roman"/>
                <w:sz w:val="24"/>
                <w:szCs w:val="24"/>
                <w:lang w:val="nl-NL"/>
              </w:rPr>
              <w:br/>
              <w:t>Từ 2005</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2006: Giám đốc Quan hệ KH - Ngân hàng HSBC Việ</w:t>
            </w:r>
            <w:r w:rsidR="00D75CED" w:rsidRPr="00E93BC5">
              <w:rPr>
                <w:rFonts w:ascii="Times New Roman" w:hAnsi="Times New Roman"/>
                <w:sz w:val="24"/>
                <w:szCs w:val="24"/>
                <w:lang w:val="nl-NL"/>
              </w:rPr>
              <w:t xml:space="preserve">t </w:t>
            </w:r>
            <w:r w:rsidRPr="00E93BC5">
              <w:rPr>
                <w:rFonts w:ascii="Times New Roman" w:hAnsi="Times New Roman"/>
                <w:sz w:val="24"/>
                <w:szCs w:val="24"/>
                <w:lang w:val="nl-NL"/>
              </w:rPr>
              <w:t>Nam</w:t>
            </w:r>
            <w:r w:rsidRPr="00E93BC5">
              <w:rPr>
                <w:rFonts w:ascii="Times New Roman" w:hAnsi="Times New Roman"/>
                <w:sz w:val="24"/>
                <w:szCs w:val="24"/>
                <w:lang w:val="nl-NL"/>
              </w:rPr>
              <w:br/>
            </w:r>
            <w:r w:rsidRPr="00E93BC5">
              <w:rPr>
                <w:rFonts w:ascii="Times New Roman" w:hAnsi="Times New Roman"/>
                <w:sz w:val="24"/>
                <w:szCs w:val="24"/>
                <w:lang w:val="nl-NL"/>
              </w:rPr>
              <w:lastRenderedPageBreak/>
              <w:t>Từ 2006</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 xml:space="preserve">2007: Giám đốc đầu tư - Công ty </w:t>
            </w:r>
            <w:r w:rsidR="00CE2F8B" w:rsidRPr="00E93BC5">
              <w:rPr>
                <w:rFonts w:ascii="Times New Roman" w:hAnsi="Times New Roman"/>
                <w:sz w:val="24"/>
                <w:szCs w:val="24"/>
                <w:lang w:val="nl-NL"/>
              </w:rPr>
              <w:t>Quản lý Quỹ</w:t>
            </w:r>
            <w:r w:rsidRPr="00E93BC5">
              <w:rPr>
                <w:rFonts w:ascii="Times New Roman" w:hAnsi="Times New Roman"/>
                <w:sz w:val="24"/>
                <w:szCs w:val="24"/>
                <w:lang w:val="nl-NL"/>
              </w:rPr>
              <w:t xml:space="preserve"> Bản Việt</w:t>
            </w:r>
            <w:r w:rsidRPr="00E93BC5">
              <w:rPr>
                <w:rFonts w:ascii="Times New Roman" w:hAnsi="Times New Roman"/>
                <w:sz w:val="24"/>
                <w:szCs w:val="24"/>
                <w:lang w:val="nl-NL"/>
              </w:rPr>
              <w:br/>
              <w:t>Từ 2007</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2011: Giám đốc phân tích -</w:t>
            </w:r>
            <w:r w:rsidR="00444BF6" w:rsidRPr="00E93BC5">
              <w:rPr>
                <w:rFonts w:ascii="Times New Roman" w:hAnsi="Times New Roman"/>
                <w:sz w:val="24"/>
                <w:szCs w:val="24"/>
                <w:lang w:val="nl-NL"/>
              </w:rPr>
              <w:t xml:space="preserve"> </w:t>
            </w:r>
            <w:r w:rsidRPr="00E93BC5">
              <w:rPr>
                <w:rFonts w:ascii="Times New Roman" w:hAnsi="Times New Roman"/>
                <w:sz w:val="24"/>
                <w:szCs w:val="24"/>
                <w:lang w:val="nl-NL"/>
              </w:rPr>
              <w:t xml:space="preserve">Công ty </w:t>
            </w:r>
            <w:r w:rsidR="00F14D5B" w:rsidRPr="00E93BC5">
              <w:rPr>
                <w:rFonts w:ascii="Times New Roman" w:hAnsi="Times New Roman"/>
                <w:sz w:val="24"/>
                <w:szCs w:val="24"/>
                <w:lang w:val="nl-NL"/>
              </w:rPr>
              <w:t>Chứng khoán</w:t>
            </w:r>
            <w:r w:rsidRPr="00E93BC5">
              <w:rPr>
                <w:rFonts w:ascii="Times New Roman" w:hAnsi="Times New Roman"/>
                <w:sz w:val="24"/>
                <w:szCs w:val="24"/>
                <w:lang w:val="nl-NL"/>
              </w:rPr>
              <w:t xml:space="preserve"> Bản Việt</w:t>
            </w:r>
            <w:r w:rsidRPr="00E93BC5">
              <w:rPr>
                <w:rFonts w:ascii="Times New Roman" w:hAnsi="Times New Roman"/>
                <w:sz w:val="24"/>
                <w:szCs w:val="24"/>
                <w:lang w:val="nl-NL"/>
              </w:rPr>
              <w:br/>
              <w:t>Từ 2011</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2015: Giám đốc điều hành khối Tư vấn tài chính D</w:t>
            </w:r>
            <w:r w:rsidR="00CE2F8B" w:rsidRPr="00E93BC5">
              <w:rPr>
                <w:rFonts w:ascii="Times New Roman" w:hAnsi="Times New Roman"/>
                <w:sz w:val="24"/>
                <w:szCs w:val="24"/>
                <w:lang w:val="nl-NL"/>
              </w:rPr>
              <w:t>oanh nghiệp</w:t>
            </w:r>
            <w:r w:rsidR="00444BF6" w:rsidRPr="00E93BC5">
              <w:rPr>
                <w:rFonts w:ascii="Times New Roman" w:hAnsi="Times New Roman"/>
                <w:sz w:val="24"/>
                <w:szCs w:val="24"/>
                <w:lang w:val="nl-NL"/>
              </w:rPr>
              <w:t xml:space="preserve"> </w:t>
            </w:r>
            <w:r w:rsidRPr="00E93BC5">
              <w:rPr>
                <w:rFonts w:ascii="Times New Roman" w:hAnsi="Times New Roman"/>
                <w:sz w:val="24"/>
                <w:szCs w:val="24"/>
                <w:lang w:val="nl-NL"/>
              </w:rPr>
              <w:t xml:space="preserve">- Công ty </w:t>
            </w:r>
            <w:r w:rsidR="00CE2F8B" w:rsidRPr="00E93BC5">
              <w:rPr>
                <w:rFonts w:ascii="Times New Roman" w:hAnsi="Times New Roman"/>
                <w:sz w:val="24"/>
                <w:szCs w:val="24"/>
                <w:lang w:val="nl-NL"/>
              </w:rPr>
              <w:t>C</w:t>
            </w:r>
            <w:r w:rsidRPr="00E93BC5">
              <w:rPr>
                <w:rFonts w:ascii="Times New Roman" w:hAnsi="Times New Roman"/>
                <w:sz w:val="24"/>
                <w:szCs w:val="24"/>
                <w:lang w:val="nl-NL"/>
              </w:rPr>
              <w:t>hứng khoán HSC</w:t>
            </w:r>
            <w:r w:rsidRPr="00E93BC5">
              <w:rPr>
                <w:rFonts w:ascii="Times New Roman" w:hAnsi="Times New Roman"/>
                <w:sz w:val="24"/>
                <w:szCs w:val="24"/>
                <w:lang w:val="nl-NL"/>
              </w:rPr>
              <w:br/>
              <w:t>Từ 2015</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0026726B">
              <w:rPr>
                <w:rFonts w:ascii="Times New Roman" w:hAnsi="Times New Roman"/>
                <w:sz w:val="24"/>
                <w:szCs w:val="24"/>
                <w:lang w:val="nl-NL"/>
              </w:rPr>
              <w:t>2022</w:t>
            </w:r>
            <w:r w:rsidRPr="00E93BC5">
              <w:rPr>
                <w:rFonts w:ascii="Times New Roman" w:hAnsi="Times New Roman"/>
                <w:sz w:val="24"/>
                <w:szCs w:val="24"/>
                <w:lang w:val="nl-NL"/>
              </w:rPr>
              <w:t>: Tổng giám đốc -</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Công ty TNHH Chứng khoán ACB</w:t>
            </w:r>
          </w:p>
          <w:p w14:paraId="370DD3D0" w14:textId="1C9FA113" w:rsidR="0026726B" w:rsidRPr="00E93BC5" w:rsidRDefault="0026726B" w:rsidP="0026726B">
            <w:pPr>
              <w:spacing w:after="0" w:line="240" w:lineRule="auto"/>
              <w:rPr>
                <w:rFonts w:ascii="Times New Roman" w:hAnsi="Times New Roman"/>
                <w:sz w:val="24"/>
                <w:szCs w:val="24"/>
                <w:lang w:val="nl-NL"/>
              </w:rPr>
            </w:pPr>
            <w:r>
              <w:rPr>
                <w:rFonts w:ascii="Times New Roman" w:hAnsi="Times New Roman"/>
                <w:sz w:val="24"/>
                <w:szCs w:val="24"/>
                <w:lang w:val="nl-NL"/>
              </w:rPr>
              <w:t>Từ 4/2022</w:t>
            </w:r>
            <w:r w:rsidR="006D16D3">
              <w:rPr>
                <w:rFonts w:ascii="Times New Roman" w:hAnsi="Times New Roman"/>
                <w:sz w:val="24"/>
                <w:szCs w:val="24"/>
                <w:lang w:val="nl-NL"/>
              </w:rPr>
              <w:t xml:space="preserve"> -</w:t>
            </w:r>
            <w:r>
              <w:rPr>
                <w:rFonts w:ascii="Times New Roman" w:hAnsi="Times New Roman"/>
                <w:sz w:val="24"/>
                <w:szCs w:val="24"/>
                <w:lang w:val="nl-NL"/>
              </w:rPr>
              <w:t xml:space="preserve"> nay: </w:t>
            </w:r>
            <w:r w:rsidRPr="00E35E84">
              <w:rPr>
                <w:rFonts w:ascii="Times New Roman" w:hAnsi="Times New Roman"/>
                <w:sz w:val="24"/>
                <w:szCs w:val="24"/>
                <w:lang w:val="nl-NL"/>
              </w:rPr>
              <w:t xml:space="preserve">Tổng giám đốc - Công ty </w:t>
            </w:r>
            <w:r>
              <w:rPr>
                <w:rFonts w:ascii="Times New Roman" w:hAnsi="Times New Roman"/>
                <w:sz w:val="24"/>
                <w:szCs w:val="24"/>
                <w:lang w:val="nl-NL"/>
              </w:rPr>
              <w:t>CP</w:t>
            </w:r>
            <w:r w:rsidRPr="00E35E84">
              <w:rPr>
                <w:rFonts w:ascii="Times New Roman" w:hAnsi="Times New Roman"/>
                <w:sz w:val="24"/>
                <w:szCs w:val="24"/>
                <w:lang w:val="nl-NL"/>
              </w:rPr>
              <w:t xml:space="preserve"> Chứng khoán </w:t>
            </w:r>
            <w:r>
              <w:rPr>
                <w:rFonts w:ascii="Times New Roman" w:hAnsi="Times New Roman"/>
                <w:sz w:val="24"/>
                <w:szCs w:val="24"/>
                <w:lang w:val="nl-NL"/>
              </w:rPr>
              <w:t>KAFI</w:t>
            </w:r>
          </w:p>
        </w:tc>
      </w:tr>
      <w:tr w:rsidR="00202172" w:rsidRPr="00E70B8F" w14:paraId="0D85347F" w14:textId="77777777" w:rsidTr="001E511A">
        <w:trPr>
          <w:trHeight w:val="800"/>
        </w:trPr>
        <w:tc>
          <w:tcPr>
            <w:tcW w:w="1597" w:type="dxa"/>
            <w:tcBorders>
              <w:top w:val="nil"/>
              <w:left w:val="single" w:sz="4" w:space="0" w:color="auto"/>
              <w:bottom w:val="single" w:sz="4" w:space="0" w:color="auto"/>
              <w:right w:val="single" w:sz="4" w:space="0" w:color="auto"/>
            </w:tcBorders>
            <w:noWrap/>
            <w:vAlign w:val="center"/>
            <w:hideMark/>
          </w:tcPr>
          <w:p w14:paraId="5B5D8E8C" w14:textId="77777777" w:rsidR="00202172" w:rsidRPr="00E93BC5" w:rsidRDefault="00202172" w:rsidP="001929F3">
            <w:pPr>
              <w:jc w:val="center"/>
              <w:rPr>
                <w:rFonts w:ascii="Times New Roman" w:hAnsi="Times New Roman"/>
                <w:sz w:val="24"/>
                <w:szCs w:val="24"/>
                <w:lang w:val="nl-NL"/>
              </w:rPr>
            </w:pPr>
            <w:r w:rsidRPr="00E93BC5">
              <w:rPr>
                <w:rFonts w:ascii="Times New Roman" w:hAnsi="Times New Roman"/>
                <w:sz w:val="24"/>
                <w:szCs w:val="24"/>
                <w:lang w:val="nl-NL"/>
              </w:rPr>
              <w:t>Nguyễn Trọng Đức</w:t>
            </w:r>
          </w:p>
        </w:tc>
        <w:tc>
          <w:tcPr>
            <w:tcW w:w="1170" w:type="dxa"/>
            <w:tcBorders>
              <w:top w:val="nil"/>
              <w:left w:val="nil"/>
              <w:bottom w:val="single" w:sz="4" w:space="0" w:color="auto"/>
              <w:right w:val="single" w:sz="4" w:space="0" w:color="auto"/>
            </w:tcBorders>
            <w:noWrap/>
            <w:vAlign w:val="center"/>
            <w:hideMark/>
          </w:tcPr>
          <w:p w14:paraId="2F32897F" w14:textId="77777777" w:rsidR="00202172" w:rsidRPr="00E93BC5" w:rsidRDefault="00202172" w:rsidP="00B3750F">
            <w:pPr>
              <w:jc w:val="both"/>
              <w:rPr>
                <w:rFonts w:ascii="Times New Roman" w:hAnsi="Times New Roman"/>
                <w:sz w:val="24"/>
                <w:szCs w:val="24"/>
                <w:lang w:val="nl-NL"/>
              </w:rPr>
            </w:pPr>
            <w:r w:rsidRPr="00E93BC5">
              <w:rPr>
                <w:rFonts w:ascii="Times New Roman" w:hAnsi="Times New Roman"/>
                <w:sz w:val="24"/>
                <w:szCs w:val="24"/>
                <w:lang w:val="nl-NL"/>
              </w:rPr>
              <w:t xml:space="preserve">Thành viên </w:t>
            </w:r>
          </w:p>
        </w:tc>
        <w:tc>
          <w:tcPr>
            <w:tcW w:w="1170" w:type="dxa"/>
            <w:tcBorders>
              <w:top w:val="nil"/>
              <w:left w:val="nil"/>
              <w:bottom w:val="single" w:sz="4" w:space="0" w:color="auto"/>
              <w:right w:val="single" w:sz="4" w:space="0" w:color="auto"/>
            </w:tcBorders>
            <w:noWrap/>
            <w:vAlign w:val="center"/>
            <w:hideMark/>
          </w:tcPr>
          <w:p w14:paraId="40D1918C" w14:textId="77777777" w:rsidR="00202172" w:rsidRPr="00E93BC5" w:rsidRDefault="00202172" w:rsidP="00B3750F">
            <w:pPr>
              <w:jc w:val="both"/>
              <w:rPr>
                <w:rFonts w:ascii="Times New Roman" w:hAnsi="Times New Roman"/>
                <w:sz w:val="24"/>
                <w:szCs w:val="24"/>
                <w:lang w:val="nl-NL"/>
              </w:rPr>
            </w:pPr>
            <w:r w:rsidRPr="00E93BC5">
              <w:rPr>
                <w:rFonts w:ascii="Times New Roman" w:hAnsi="Times New Roman"/>
                <w:sz w:val="24"/>
                <w:szCs w:val="24"/>
                <w:lang w:val="nl-NL"/>
              </w:rPr>
              <w:t>Thạc sỹ</w:t>
            </w:r>
          </w:p>
        </w:tc>
        <w:tc>
          <w:tcPr>
            <w:tcW w:w="6300" w:type="dxa"/>
            <w:tcBorders>
              <w:top w:val="nil"/>
              <w:left w:val="nil"/>
              <w:bottom w:val="single" w:sz="4" w:space="0" w:color="auto"/>
              <w:right w:val="single" w:sz="4" w:space="0" w:color="auto"/>
            </w:tcBorders>
            <w:vAlign w:val="bottom"/>
            <w:hideMark/>
          </w:tcPr>
          <w:p w14:paraId="42C97B7B" w14:textId="77777777" w:rsidR="00202172" w:rsidRPr="00E93BC5" w:rsidRDefault="00202172" w:rsidP="00444BF6">
            <w:pPr>
              <w:spacing w:after="0"/>
              <w:rPr>
                <w:rFonts w:ascii="Times New Roman" w:hAnsi="Times New Roman"/>
                <w:sz w:val="24"/>
                <w:szCs w:val="24"/>
                <w:lang w:val="nl-NL"/>
              </w:rPr>
            </w:pPr>
            <w:r w:rsidRPr="00E93BC5">
              <w:rPr>
                <w:rFonts w:ascii="Times New Roman" w:hAnsi="Times New Roman"/>
                <w:sz w:val="24"/>
                <w:szCs w:val="24"/>
                <w:lang w:val="nl-NL"/>
              </w:rPr>
              <w:t>Từ 1995</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1999: Kiểm toán viên - Công ty Kiểm toán KPMG</w:t>
            </w:r>
            <w:r w:rsidRPr="00E93BC5">
              <w:rPr>
                <w:rFonts w:ascii="Times New Roman" w:hAnsi="Times New Roman"/>
                <w:sz w:val="24"/>
                <w:szCs w:val="24"/>
                <w:lang w:val="nl-NL"/>
              </w:rPr>
              <w:br/>
              <w:t>Từ 1999</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2000: Trưởng phòng KTNB - Công ty Victoria Việt Nam Group</w:t>
            </w:r>
            <w:r w:rsidRPr="00E93BC5">
              <w:rPr>
                <w:rFonts w:ascii="Times New Roman" w:hAnsi="Times New Roman"/>
                <w:sz w:val="24"/>
                <w:szCs w:val="24"/>
                <w:lang w:val="nl-NL"/>
              </w:rPr>
              <w:br/>
              <w:t>Từ 2000</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2002: Giám đốc tài chính tập đoàn - Công ty Victoria Việt Nam Group</w:t>
            </w:r>
            <w:r w:rsidRPr="00E93BC5">
              <w:rPr>
                <w:rFonts w:ascii="Times New Roman" w:hAnsi="Times New Roman"/>
                <w:sz w:val="24"/>
                <w:szCs w:val="24"/>
                <w:lang w:val="nl-NL"/>
              </w:rPr>
              <w:br/>
              <w:t>Từ 2002</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2004: Giám đốc tài chính -</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Công ty Philips Electronics Việt nam</w:t>
            </w:r>
            <w:r w:rsidR="00B85125" w:rsidRPr="00E93BC5">
              <w:rPr>
                <w:rFonts w:ascii="Times New Roman" w:hAnsi="Times New Roman"/>
                <w:sz w:val="24"/>
                <w:szCs w:val="24"/>
                <w:lang w:val="nl-NL"/>
              </w:rPr>
              <w:t>.</w:t>
            </w:r>
            <w:r w:rsidRPr="00E93BC5">
              <w:rPr>
                <w:rFonts w:ascii="Times New Roman" w:hAnsi="Times New Roman"/>
                <w:sz w:val="24"/>
                <w:szCs w:val="24"/>
                <w:lang w:val="nl-NL"/>
              </w:rPr>
              <w:br/>
              <w:t>Từ</w:t>
            </w:r>
            <w:r w:rsidR="005C4036" w:rsidRPr="00E93BC5">
              <w:rPr>
                <w:rFonts w:ascii="Times New Roman" w:hAnsi="Times New Roman"/>
                <w:sz w:val="24"/>
                <w:szCs w:val="24"/>
                <w:lang w:val="nl-NL"/>
              </w:rPr>
              <w:t xml:space="preserve"> 2004</w:t>
            </w:r>
            <w:r w:rsidR="00B85125" w:rsidRPr="00E93BC5">
              <w:rPr>
                <w:rFonts w:ascii="Times New Roman" w:hAnsi="Times New Roman"/>
                <w:sz w:val="24"/>
                <w:szCs w:val="24"/>
                <w:lang w:val="nl-NL"/>
              </w:rPr>
              <w:t xml:space="preserve"> </w:t>
            </w:r>
            <w:r w:rsidR="005C4036" w:rsidRPr="00E93BC5">
              <w:rPr>
                <w:rFonts w:ascii="Times New Roman" w:hAnsi="Times New Roman"/>
                <w:sz w:val="24"/>
                <w:szCs w:val="24"/>
                <w:lang w:val="nl-NL"/>
              </w:rPr>
              <w:t xml:space="preserve">- 2015: </w:t>
            </w:r>
            <w:r w:rsidRPr="00E93BC5">
              <w:rPr>
                <w:rFonts w:ascii="Times New Roman" w:hAnsi="Times New Roman"/>
                <w:sz w:val="24"/>
                <w:szCs w:val="24"/>
                <w:lang w:val="nl-NL"/>
              </w:rPr>
              <w:t>Giám đốc tài chính</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Công ty Ogilvy &amp; Mather Việt Nam</w:t>
            </w:r>
            <w:r w:rsidR="00B85125" w:rsidRPr="00E93BC5">
              <w:rPr>
                <w:rFonts w:ascii="Times New Roman" w:hAnsi="Times New Roman"/>
                <w:sz w:val="24"/>
                <w:szCs w:val="24"/>
                <w:lang w:val="nl-NL"/>
              </w:rPr>
              <w:t>.</w:t>
            </w:r>
            <w:r w:rsidRPr="00E93BC5">
              <w:rPr>
                <w:rFonts w:ascii="Times New Roman" w:hAnsi="Times New Roman"/>
                <w:sz w:val="24"/>
                <w:szCs w:val="24"/>
                <w:lang w:val="nl-NL"/>
              </w:rPr>
              <w:t xml:space="preserve"> </w:t>
            </w:r>
          </w:p>
          <w:p w14:paraId="4692EC6F" w14:textId="77777777" w:rsidR="00497DBF" w:rsidRPr="00E93BC5" w:rsidRDefault="00202172" w:rsidP="00497DBF">
            <w:pPr>
              <w:spacing w:after="0"/>
              <w:rPr>
                <w:rFonts w:ascii="Times New Roman" w:hAnsi="Times New Roman"/>
                <w:sz w:val="24"/>
                <w:szCs w:val="24"/>
                <w:lang w:val="nl-NL"/>
              </w:rPr>
            </w:pPr>
            <w:r w:rsidRPr="00E93BC5">
              <w:rPr>
                <w:rFonts w:ascii="Times New Roman" w:hAnsi="Times New Roman"/>
                <w:sz w:val="24"/>
                <w:szCs w:val="24"/>
                <w:lang w:val="nl-NL"/>
              </w:rPr>
              <w:t>Từ 2015</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- 2018</w:t>
            </w:r>
            <w:r w:rsidR="005C4036" w:rsidRPr="00E93BC5">
              <w:rPr>
                <w:rFonts w:ascii="Times New Roman" w:hAnsi="Times New Roman"/>
                <w:sz w:val="24"/>
                <w:szCs w:val="24"/>
                <w:lang w:val="nl-NL"/>
              </w:rPr>
              <w:t xml:space="preserve">: </w:t>
            </w:r>
            <w:r w:rsidRPr="00E93BC5">
              <w:rPr>
                <w:rFonts w:ascii="Times New Roman" w:hAnsi="Times New Roman"/>
                <w:sz w:val="24"/>
                <w:szCs w:val="24"/>
                <w:lang w:val="nl-NL"/>
              </w:rPr>
              <w:t>Giám đốc điều hành hoạt động/Giám đốc tài chính</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Công ty Ogilvy &amp; Mather Việt Nam</w:t>
            </w:r>
            <w:r w:rsidRPr="00E93BC5">
              <w:rPr>
                <w:rFonts w:ascii="Times New Roman" w:hAnsi="Times New Roman"/>
                <w:sz w:val="24"/>
                <w:szCs w:val="24"/>
                <w:lang w:val="nl-NL"/>
              </w:rPr>
              <w:br/>
              <w:t>Từ 6/2018</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 xml:space="preserve">- </w:t>
            </w:r>
            <w:r w:rsidR="00E16A0D" w:rsidRPr="00E93BC5">
              <w:rPr>
                <w:rFonts w:ascii="Times New Roman" w:hAnsi="Times New Roman"/>
                <w:sz w:val="24"/>
                <w:szCs w:val="24"/>
                <w:lang w:val="nl-NL"/>
              </w:rPr>
              <w:t>2019</w:t>
            </w:r>
            <w:r w:rsidRPr="00E93BC5">
              <w:rPr>
                <w:rFonts w:ascii="Times New Roman" w:hAnsi="Times New Roman"/>
                <w:sz w:val="24"/>
                <w:szCs w:val="24"/>
                <w:lang w:val="nl-NL"/>
              </w:rPr>
              <w:t>: Tổng giám đốc -</w:t>
            </w:r>
            <w:r w:rsidR="00B85125" w:rsidRPr="00E93BC5">
              <w:rPr>
                <w:rFonts w:ascii="Times New Roman" w:hAnsi="Times New Roman"/>
                <w:sz w:val="24"/>
                <w:szCs w:val="24"/>
                <w:lang w:val="nl-NL"/>
              </w:rPr>
              <w:t xml:space="preserve"> </w:t>
            </w:r>
            <w:r w:rsidRPr="00E93BC5">
              <w:rPr>
                <w:rFonts w:ascii="Times New Roman" w:hAnsi="Times New Roman"/>
                <w:sz w:val="24"/>
                <w:szCs w:val="24"/>
                <w:lang w:val="nl-NL"/>
              </w:rPr>
              <w:t>Công ty Ogilvy &amp; Mather Việt Nam</w:t>
            </w:r>
            <w:r w:rsidR="00B85125" w:rsidRPr="00E93BC5">
              <w:rPr>
                <w:rFonts w:ascii="Times New Roman" w:hAnsi="Times New Roman"/>
                <w:sz w:val="24"/>
                <w:szCs w:val="24"/>
                <w:lang w:val="nl-NL"/>
              </w:rPr>
              <w:t>.</w:t>
            </w:r>
          </w:p>
        </w:tc>
      </w:tr>
      <w:tr w:rsidR="00202172" w:rsidRPr="00E70B8F" w14:paraId="31EBDD58" w14:textId="77777777" w:rsidTr="001E511A">
        <w:trPr>
          <w:trHeight w:val="1340"/>
        </w:trPr>
        <w:tc>
          <w:tcPr>
            <w:tcW w:w="1597" w:type="dxa"/>
            <w:tcBorders>
              <w:top w:val="single" w:sz="4" w:space="0" w:color="000000"/>
              <w:left w:val="single" w:sz="4" w:space="0" w:color="auto"/>
              <w:bottom w:val="single" w:sz="4" w:space="0" w:color="auto"/>
              <w:right w:val="single" w:sz="4" w:space="0" w:color="auto"/>
            </w:tcBorders>
            <w:noWrap/>
            <w:vAlign w:val="center"/>
            <w:hideMark/>
          </w:tcPr>
          <w:p w14:paraId="4A3B9B44" w14:textId="77777777" w:rsidR="00202172" w:rsidRPr="00E93BC5" w:rsidRDefault="00202172" w:rsidP="001929F3">
            <w:pPr>
              <w:jc w:val="center"/>
              <w:rPr>
                <w:rFonts w:ascii="Times New Roman" w:hAnsi="Times New Roman"/>
                <w:sz w:val="24"/>
                <w:szCs w:val="24"/>
                <w:lang w:val="nl-NL"/>
              </w:rPr>
            </w:pPr>
            <w:r w:rsidRPr="00E93BC5">
              <w:rPr>
                <w:rFonts w:ascii="Times New Roman" w:hAnsi="Times New Roman"/>
                <w:sz w:val="24"/>
                <w:szCs w:val="24"/>
                <w:lang w:val="nl-NL"/>
              </w:rPr>
              <w:t>Trần Việt Hương</w:t>
            </w:r>
          </w:p>
        </w:tc>
        <w:tc>
          <w:tcPr>
            <w:tcW w:w="1170" w:type="dxa"/>
            <w:tcBorders>
              <w:top w:val="single" w:sz="4" w:space="0" w:color="000000"/>
              <w:left w:val="nil"/>
              <w:bottom w:val="single" w:sz="4" w:space="0" w:color="auto"/>
              <w:right w:val="single" w:sz="4" w:space="0" w:color="auto"/>
            </w:tcBorders>
            <w:noWrap/>
            <w:vAlign w:val="center"/>
            <w:hideMark/>
          </w:tcPr>
          <w:p w14:paraId="6BC06335" w14:textId="77777777" w:rsidR="00202172" w:rsidRPr="00E93BC5" w:rsidRDefault="00202172" w:rsidP="00444BF6">
            <w:pPr>
              <w:jc w:val="center"/>
              <w:rPr>
                <w:rFonts w:ascii="Times New Roman" w:hAnsi="Times New Roman"/>
                <w:sz w:val="24"/>
                <w:szCs w:val="24"/>
                <w:lang w:val="nl-NL"/>
              </w:rPr>
            </w:pPr>
            <w:r w:rsidRPr="00E93BC5">
              <w:rPr>
                <w:rFonts w:ascii="Times New Roman" w:hAnsi="Times New Roman"/>
                <w:sz w:val="24"/>
                <w:szCs w:val="24"/>
                <w:lang w:val="nl-NL"/>
              </w:rPr>
              <w:t>Thành viên</w:t>
            </w:r>
          </w:p>
        </w:tc>
        <w:tc>
          <w:tcPr>
            <w:tcW w:w="1170" w:type="dxa"/>
            <w:tcBorders>
              <w:top w:val="single" w:sz="4" w:space="0" w:color="000000"/>
              <w:left w:val="nil"/>
              <w:bottom w:val="single" w:sz="4" w:space="0" w:color="auto"/>
              <w:right w:val="single" w:sz="4" w:space="0" w:color="auto"/>
            </w:tcBorders>
            <w:noWrap/>
            <w:vAlign w:val="center"/>
            <w:hideMark/>
          </w:tcPr>
          <w:p w14:paraId="4EAACA7C" w14:textId="77777777" w:rsidR="00202172" w:rsidRPr="00E93BC5" w:rsidRDefault="00202172" w:rsidP="00444BF6">
            <w:pPr>
              <w:jc w:val="center"/>
              <w:rPr>
                <w:rFonts w:ascii="Times New Roman" w:hAnsi="Times New Roman"/>
                <w:sz w:val="24"/>
                <w:szCs w:val="24"/>
                <w:lang w:val="nl-NL"/>
              </w:rPr>
            </w:pPr>
            <w:r w:rsidRPr="00E93BC5">
              <w:rPr>
                <w:rFonts w:ascii="Times New Roman" w:hAnsi="Times New Roman"/>
                <w:sz w:val="24"/>
                <w:szCs w:val="24"/>
                <w:lang w:val="nl-NL"/>
              </w:rPr>
              <w:t>Luật sư</w:t>
            </w:r>
          </w:p>
        </w:tc>
        <w:tc>
          <w:tcPr>
            <w:tcW w:w="6300" w:type="dxa"/>
            <w:tcBorders>
              <w:top w:val="single" w:sz="4" w:space="0" w:color="000000"/>
              <w:left w:val="nil"/>
              <w:bottom w:val="single" w:sz="4" w:space="0" w:color="auto"/>
              <w:right w:val="single" w:sz="4" w:space="0" w:color="auto"/>
            </w:tcBorders>
            <w:vAlign w:val="bottom"/>
            <w:hideMark/>
          </w:tcPr>
          <w:p w14:paraId="0926D5FC" w14:textId="77777777" w:rsidR="00202172" w:rsidRPr="00E93BC5" w:rsidRDefault="00202172" w:rsidP="00444BF6">
            <w:pPr>
              <w:rPr>
                <w:rFonts w:ascii="Times New Roman" w:hAnsi="Times New Roman"/>
                <w:sz w:val="24"/>
                <w:szCs w:val="24"/>
                <w:lang w:val="nl-NL"/>
              </w:rPr>
            </w:pPr>
            <w:r w:rsidRPr="00E93BC5">
              <w:rPr>
                <w:rFonts w:ascii="Times New Roman" w:hAnsi="Times New Roman"/>
                <w:sz w:val="24"/>
                <w:szCs w:val="24"/>
                <w:lang w:val="nl-NL"/>
              </w:rPr>
              <w:t>Từ 1995</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1997: Tư vấn thuế &amp; Đầu tư -</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Công ty kiểm toán và tư vấn Cooper &amp; Lybrand – AISC</w:t>
            </w:r>
            <w:r w:rsidRPr="00E93BC5">
              <w:rPr>
                <w:rFonts w:ascii="Times New Roman" w:hAnsi="Times New Roman"/>
                <w:sz w:val="24"/>
                <w:szCs w:val="24"/>
                <w:lang w:val="nl-NL"/>
              </w:rPr>
              <w:br/>
              <w:t>Từ 1998</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2000: Tư vấn thuế &amp; Đầu tư</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 Công ty Kiểm toán KPMG</w:t>
            </w:r>
            <w:r w:rsidRPr="00E93BC5">
              <w:rPr>
                <w:rFonts w:ascii="Times New Roman" w:hAnsi="Times New Roman"/>
                <w:sz w:val="24"/>
                <w:szCs w:val="24"/>
                <w:lang w:val="nl-NL"/>
              </w:rPr>
              <w:br/>
              <w:t>Từ 2000</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2003: Phó trưởng Đại diện -</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VPĐD Pacific Rim Enterprises, LLC</w:t>
            </w:r>
            <w:r w:rsidRPr="00E93BC5">
              <w:rPr>
                <w:rFonts w:ascii="Times New Roman" w:hAnsi="Times New Roman"/>
                <w:sz w:val="24"/>
                <w:szCs w:val="24"/>
                <w:lang w:val="nl-NL"/>
              </w:rPr>
              <w:br/>
              <w:t>Từ 2003</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2006: Phó giám đốc -</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Công ty TNHH Nhiệt Đới</w:t>
            </w:r>
            <w:r w:rsidRPr="00E93BC5">
              <w:rPr>
                <w:rFonts w:ascii="Times New Roman" w:hAnsi="Times New Roman"/>
                <w:sz w:val="24"/>
                <w:szCs w:val="24"/>
                <w:lang w:val="nl-NL"/>
              </w:rPr>
              <w:br/>
              <w:t>Từ 2006</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2008: Phó Tổng giám đốc</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 Công ty CP An Gia</w:t>
            </w:r>
            <w:r w:rsidRPr="00E93BC5">
              <w:rPr>
                <w:rFonts w:ascii="Times New Roman" w:hAnsi="Times New Roman"/>
                <w:sz w:val="24"/>
                <w:szCs w:val="24"/>
                <w:lang w:val="nl-NL"/>
              </w:rPr>
              <w:br/>
              <w:t>Từ 2011</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nay: Luật sư thành viên -</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Công ty luật Avenir</w:t>
            </w:r>
            <w:r w:rsidRPr="00E93BC5">
              <w:rPr>
                <w:rFonts w:ascii="Times New Roman" w:hAnsi="Times New Roman"/>
                <w:sz w:val="24"/>
                <w:szCs w:val="24"/>
                <w:lang w:val="nl-NL"/>
              </w:rPr>
              <w:br/>
              <w:t>Từ 2010</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00B80B17" w:rsidRPr="00E93BC5">
              <w:rPr>
                <w:rFonts w:ascii="Times New Roman" w:hAnsi="Times New Roman"/>
                <w:sz w:val="24"/>
                <w:szCs w:val="24"/>
                <w:lang w:val="nl-NL"/>
              </w:rPr>
              <w:t>nay</w:t>
            </w:r>
            <w:r w:rsidRPr="00E93BC5">
              <w:rPr>
                <w:rFonts w:ascii="Times New Roman" w:hAnsi="Times New Roman"/>
                <w:sz w:val="24"/>
                <w:szCs w:val="24"/>
                <w:lang w:val="nl-NL"/>
              </w:rPr>
              <w:t>: Giám đốc Điều hành -</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Công ty TNHH Mễ Tân</w:t>
            </w:r>
          </w:p>
        </w:tc>
      </w:tr>
      <w:bookmarkEnd w:id="2"/>
    </w:tbl>
    <w:p w14:paraId="0AB7CF52" w14:textId="77777777" w:rsidR="001929F3" w:rsidRDefault="001929F3" w:rsidP="00444BF6">
      <w:pPr>
        <w:jc w:val="both"/>
        <w:rPr>
          <w:rFonts w:ascii="Times New Roman" w:hAnsi="Times New Roman"/>
          <w:b/>
          <w:sz w:val="24"/>
          <w:szCs w:val="24"/>
          <w:lang w:val="nl-NL"/>
        </w:rPr>
      </w:pPr>
    </w:p>
    <w:p w14:paraId="067EF5D3" w14:textId="08AEDA76" w:rsidR="00202172" w:rsidRPr="00E93BC5" w:rsidRDefault="00202172" w:rsidP="00444BF6">
      <w:pPr>
        <w:jc w:val="both"/>
        <w:rPr>
          <w:rFonts w:ascii="Times New Roman" w:hAnsi="Times New Roman"/>
          <w:b/>
          <w:sz w:val="24"/>
          <w:szCs w:val="24"/>
          <w:lang w:val="nl-NL"/>
        </w:rPr>
      </w:pPr>
      <w:r w:rsidRPr="00E93BC5">
        <w:rPr>
          <w:rFonts w:ascii="Times New Roman" w:hAnsi="Times New Roman"/>
          <w:b/>
          <w:sz w:val="24"/>
          <w:szCs w:val="24"/>
          <w:lang w:val="nl-NL"/>
        </w:rPr>
        <w:t>Nhân sự điều hành Quỹ gồm có:</w:t>
      </w:r>
    </w:p>
    <w:tbl>
      <w:tblPr>
        <w:tblW w:w="10237" w:type="dxa"/>
        <w:tblInd w:w="108" w:type="dxa"/>
        <w:tblLook w:val="04A0" w:firstRow="1" w:lastRow="0" w:firstColumn="1" w:lastColumn="0" w:noHBand="0" w:noVBand="1"/>
      </w:tblPr>
      <w:tblGrid>
        <w:gridCol w:w="1507"/>
        <w:gridCol w:w="1260"/>
        <w:gridCol w:w="1170"/>
        <w:gridCol w:w="6300"/>
      </w:tblGrid>
      <w:tr w:rsidR="00202172" w:rsidRPr="00E93BC5" w14:paraId="044BB571" w14:textId="77777777" w:rsidTr="001929F3">
        <w:trPr>
          <w:trHeight w:val="524"/>
        </w:trPr>
        <w:tc>
          <w:tcPr>
            <w:tcW w:w="1507" w:type="dxa"/>
            <w:tcBorders>
              <w:top w:val="single" w:sz="4" w:space="0" w:color="auto"/>
              <w:left w:val="single" w:sz="4" w:space="0" w:color="auto"/>
              <w:bottom w:val="single" w:sz="4" w:space="0" w:color="auto"/>
              <w:right w:val="single" w:sz="4" w:space="0" w:color="auto"/>
            </w:tcBorders>
            <w:noWrap/>
            <w:vAlign w:val="center"/>
            <w:hideMark/>
          </w:tcPr>
          <w:p w14:paraId="4FA9621D" w14:textId="77777777" w:rsidR="00202172" w:rsidRPr="00E93BC5" w:rsidRDefault="00202172" w:rsidP="00444BF6">
            <w:pPr>
              <w:jc w:val="center"/>
              <w:rPr>
                <w:rFonts w:ascii="Times New Roman" w:hAnsi="Times New Roman"/>
                <w:b/>
                <w:sz w:val="24"/>
                <w:szCs w:val="24"/>
                <w:lang w:val="nl-NL"/>
              </w:rPr>
            </w:pPr>
            <w:bookmarkStart w:id="3" w:name="_Hlk14191481"/>
            <w:r w:rsidRPr="00E93BC5">
              <w:rPr>
                <w:rFonts w:ascii="Times New Roman" w:hAnsi="Times New Roman"/>
                <w:b/>
                <w:sz w:val="24"/>
                <w:szCs w:val="24"/>
                <w:lang w:val="nl-NL"/>
              </w:rPr>
              <w:t>Họ và tên</w:t>
            </w:r>
          </w:p>
        </w:tc>
        <w:tc>
          <w:tcPr>
            <w:tcW w:w="1260" w:type="dxa"/>
            <w:tcBorders>
              <w:top w:val="single" w:sz="4" w:space="0" w:color="auto"/>
              <w:left w:val="nil"/>
              <w:bottom w:val="single" w:sz="4" w:space="0" w:color="auto"/>
              <w:right w:val="single" w:sz="4" w:space="0" w:color="auto"/>
            </w:tcBorders>
            <w:noWrap/>
            <w:vAlign w:val="center"/>
            <w:hideMark/>
          </w:tcPr>
          <w:p w14:paraId="3025D0CC"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Chức vụ</w:t>
            </w:r>
          </w:p>
        </w:tc>
        <w:tc>
          <w:tcPr>
            <w:tcW w:w="1170" w:type="dxa"/>
            <w:tcBorders>
              <w:top w:val="single" w:sz="4" w:space="0" w:color="auto"/>
              <w:left w:val="nil"/>
              <w:bottom w:val="single" w:sz="4" w:space="0" w:color="auto"/>
              <w:right w:val="single" w:sz="4" w:space="0" w:color="auto"/>
            </w:tcBorders>
            <w:noWrap/>
            <w:vAlign w:val="center"/>
            <w:hideMark/>
          </w:tcPr>
          <w:p w14:paraId="35C7E8EB"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Bằng cấp</w:t>
            </w:r>
          </w:p>
        </w:tc>
        <w:tc>
          <w:tcPr>
            <w:tcW w:w="6300" w:type="dxa"/>
            <w:tcBorders>
              <w:top w:val="single" w:sz="4" w:space="0" w:color="auto"/>
              <w:left w:val="nil"/>
              <w:bottom w:val="single" w:sz="4" w:space="0" w:color="auto"/>
              <w:right w:val="single" w:sz="4" w:space="0" w:color="auto"/>
            </w:tcBorders>
            <w:noWrap/>
            <w:vAlign w:val="center"/>
            <w:hideMark/>
          </w:tcPr>
          <w:p w14:paraId="513F4BCC" w14:textId="77777777" w:rsidR="00202172" w:rsidRPr="00E93BC5" w:rsidRDefault="00202172" w:rsidP="00444BF6">
            <w:pPr>
              <w:jc w:val="center"/>
              <w:rPr>
                <w:rFonts w:ascii="Times New Roman" w:hAnsi="Times New Roman"/>
                <w:b/>
                <w:sz w:val="24"/>
                <w:szCs w:val="24"/>
                <w:lang w:val="nl-NL"/>
              </w:rPr>
            </w:pPr>
            <w:r w:rsidRPr="00E93BC5">
              <w:rPr>
                <w:rFonts w:ascii="Times New Roman" w:hAnsi="Times New Roman"/>
                <w:b/>
                <w:sz w:val="24"/>
                <w:szCs w:val="24"/>
                <w:lang w:val="nl-NL"/>
              </w:rPr>
              <w:t>Quá trình công tác</w:t>
            </w:r>
          </w:p>
        </w:tc>
      </w:tr>
      <w:tr w:rsidR="00202172" w:rsidRPr="00E70B8F" w14:paraId="55B43F99" w14:textId="77777777" w:rsidTr="001929F3">
        <w:trPr>
          <w:trHeight w:val="800"/>
        </w:trPr>
        <w:tc>
          <w:tcPr>
            <w:tcW w:w="1507" w:type="dxa"/>
            <w:tcBorders>
              <w:top w:val="nil"/>
              <w:left w:val="single" w:sz="4" w:space="0" w:color="auto"/>
              <w:bottom w:val="single" w:sz="4" w:space="0" w:color="auto"/>
              <w:right w:val="single" w:sz="4" w:space="0" w:color="auto"/>
            </w:tcBorders>
            <w:noWrap/>
            <w:vAlign w:val="center"/>
            <w:hideMark/>
          </w:tcPr>
          <w:p w14:paraId="677C6BD7" w14:textId="77777777" w:rsidR="00202172" w:rsidRPr="00E93BC5" w:rsidRDefault="00FE2E33" w:rsidP="00444BF6">
            <w:pPr>
              <w:jc w:val="center"/>
              <w:rPr>
                <w:rFonts w:ascii="Times New Roman" w:hAnsi="Times New Roman"/>
                <w:sz w:val="24"/>
                <w:szCs w:val="24"/>
                <w:lang w:val="nl-NL"/>
              </w:rPr>
            </w:pPr>
            <w:r w:rsidRPr="00E93BC5">
              <w:rPr>
                <w:rFonts w:ascii="Times New Roman" w:hAnsi="Times New Roman"/>
                <w:sz w:val="24"/>
                <w:szCs w:val="24"/>
                <w:lang w:val="nl-NL"/>
              </w:rPr>
              <w:t>Nguyễn Thị Bích Ngọc</w:t>
            </w:r>
          </w:p>
        </w:tc>
        <w:tc>
          <w:tcPr>
            <w:tcW w:w="1260" w:type="dxa"/>
            <w:tcBorders>
              <w:top w:val="nil"/>
              <w:left w:val="nil"/>
              <w:bottom w:val="single" w:sz="4" w:space="0" w:color="auto"/>
              <w:right w:val="single" w:sz="4" w:space="0" w:color="auto"/>
            </w:tcBorders>
            <w:noWrap/>
            <w:vAlign w:val="center"/>
            <w:hideMark/>
          </w:tcPr>
          <w:p w14:paraId="2B42155C" w14:textId="77777777" w:rsidR="00202172" w:rsidRPr="00E93BC5" w:rsidRDefault="00202172" w:rsidP="00444BF6">
            <w:pPr>
              <w:jc w:val="center"/>
              <w:rPr>
                <w:rFonts w:ascii="Times New Roman" w:hAnsi="Times New Roman"/>
                <w:sz w:val="24"/>
                <w:szCs w:val="24"/>
                <w:lang w:val="nl-NL"/>
              </w:rPr>
            </w:pPr>
            <w:r w:rsidRPr="00E93BC5">
              <w:rPr>
                <w:rFonts w:ascii="Times New Roman" w:hAnsi="Times New Roman"/>
                <w:sz w:val="24"/>
                <w:szCs w:val="24"/>
                <w:lang w:val="nl-NL"/>
              </w:rPr>
              <w:t>Thành viên</w:t>
            </w:r>
          </w:p>
        </w:tc>
        <w:tc>
          <w:tcPr>
            <w:tcW w:w="1170" w:type="dxa"/>
            <w:tcBorders>
              <w:top w:val="nil"/>
              <w:left w:val="nil"/>
              <w:bottom w:val="single" w:sz="4" w:space="0" w:color="auto"/>
              <w:right w:val="single" w:sz="4" w:space="0" w:color="auto"/>
            </w:tcBorders>
            <w:noWrap/>
            <w:vAlign w:val="center"/>
            <w:hideMark/>
          </w:tcPr>
          <w:p w14:paraId="213A46BC" w14:textId="77777777" w:rsidR="00202172" w:rsidRPr="00E93BC5" w:rsidRDefault="00FE2E33" w:rsidP="00444BF6">
            <w:pPr>
              <w:jc w:val="center"/>
              <w:rPr>
                <w:rFonts w:ascii="Times New Roman" w:hAnsi="Times New Roman"/>
                <w:sz w:val="24"/>
                <w:szCs w:val="24"/>
                <w:lang w:val="nl-NL"/>
              </w:rPr>
            </w:pPr>
            <w:r w:rsidRPr="00E93BC5">
              <w:rPr>
                <w:rFonts w:ascii="Times New Roman" w:hAnsi="Times New Roman"/>
                <w:sz w:val="24"/>
                <w:szCs w:val="24"/>
                <w:lang w:val="nl-NL"/>
              </w:rPr>
              <w:t>Cử nhân</w:t>
            </w:r>
          </w:p>
        </w:tc>
        <w:tc>
          <w:tcPr>
            <w:tcW w:w="6300" w:type="dxa"/>
            <w:tcBorders>
              <w:top w:val="nil"/>
              <w:left w:val="nil"/>
              <w:bottom w:val="single" w:sz="4" w:space="0" w:color="auto"/>
              <w:right w:val="single" w:sz="4" w:space="0" w:color="auto"/>
            </w:tcBorders>
            <w:vAlign w:val="bottom"/>
            <w:hideMark/>
          </w:tcPr>
          <w:p w14:paraId="53B86BBE" w14:textId="77777777" w:rsidR="00EF077C" w:rsidRPr="00E93BC5" w:rsidRDefault="00202172" w:rsidP="009C0EF7">
            <w:pPr>
              <w:spacing w:after="0"/>
              <w:rPr>
                <w:rFonts w:ascii="Times New Roman" w:hAnsi="Times New Roman"/>
                <w:sz w:val="24"/>
                <w:szCs w:val="24"/>
                <w:lang w:val="nl-NL"/>
              </w:rPr>
            </w:pPr>
            <w:r w:rsidRPr="00E93BC5">
              <w:rPr>
                <w:rFonts w:ascii="Times New Roman" w:hAnsi="Times New Roman"/>
                <w:sz w:val="24"/>
                <w:szCs w:val="24"/>
                <w:lang w:val="nl-NL"/>
              </w:rPr>
              <w:t>Từ 20</w:t>
            </w:r>
            <w:r w:rsidR="00D51B72" w:rsidRPr="00E93BC5">
              <w:rPr>
                <w:rFonts w:ascii="Times New Roman" w:hAnsi="Times New Roman"/>
                <w:sz w:val="24"/>
                <w:szCs w:val="24"/>
                <w:lang w:val="nl-NL"/>
              </w:rPr>
              <w:t>03</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20</w:t>
            </w:r>
            <w:r w:rsidR="00D51B72" w:rsidRPr="00E93BC5">
              <w:rPr>
                <w:rFonts w:ascii="Times New Roman" w:hAnsi="Times New Roman"/>
                <w:sz w:val="24"/>
                <w:szCs w:val="24"/>
                <w:lang w:val="nl-NL"/>
              </w:rPr>
              <w:t>06</w:t>
            </w:r>
            <w:r w:rsidRPr="00E93BC5">
              <w:rPr>
                <w:rFonts w:ascii="Times New Roman" w:hAnsi="Times New Roman"/>
                <w:sz w:val="24"/>
                <w:szCs w:val="24"/>
                <w:lang w:val="nl-NL"/>
              </w:rPr>
              <w:t xml:space="preserve">: </w:t>
            </w:r>
            <w:r w:rsidR="00D51B72" w:rsidRPr="00E93BC5">
              <w:rPr>
                <w:rFonts w:ascii="Times New Roman" w:hAnsi="Times New Roman"/>
                <w:sz w:val="24"/>
                <w:szCs w:val="24"/>
                <w:lang w:val="nl-NL"/>
              </w:rPr>
              <w:t>Nhân viên giao dịch – Cty Cổ phần Chứng Khoán Mê K</w:t>
            </w:r>
            <w:r w:rsidR="00142DBD" w:rsidRPr="00E93BC5">
              <w:rPr>
                <w:rFonts w:ascii="Times New Roman" w:hAnsi="Times New Roman"/>
                <w:sz w:val="24"/>
                <w:szCs w:val="24"/>
                <w:lang w:val="nl-NL"/>
              </w:rPr>
              <w:t>ô</w:t>
            </w:r>
            <w:r w:rsidR="00D51B72" w:rsidRPr="00E93BC5">
              <w:rPr>
                <w:rFonts w:ascii="Times New Roman" w:hAnsi="Times New Roman"/>
                <w:sz w:val="24"/>
                <w:szCs w:val="24"/>
                <w:lang w:val="nl-NL"/>
              </w:rPr>
              <w:t>ng</w:t>
            </w:r>
            <w:r w:rsidR="00142DBD" w:rsidRPr="00E93BC5">
              <w:rPr>
                <w:rFonts w:ascii="Times New Roman" w:hAnsi="Times New Roman"/>
                <w:sz w:val="24"/>
                <w:szCs w:val="24"/>
                <w:lang w:val="nl-NL"/>
              </w:rPr>
              <w:t>.</w:t>
            </w:r>
            <w:r w:rsidRPr="00E93BC5">
              <w:rPr>
                <w:rFonts w:ascii="Times New Roman" w:hAnsi="Times New Roman"/>
                <w:sz w:val="24"/>
                <w:szCs w:val="24"/>
                <w:lang w:val="nl-NL"/>
              </w:rPr>
              <w:br/>
              <w:t>Từ 20</w:t>
            </w:r>
            <w:r w:rsidR="00D51B72" w:rsidRPr="00E93BC5">
              <w:rPr>
                <w:rFonts w:ascii="Times New Roman" w:hAnsi="Times New Roman"/>
                <w:sz w:val="24"/>
                <w:szCs w:val="24"/>
                <w:lang w:val="nl-NL"/>
              </w:rPr>
              <w:t>07</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20</w:t>
            </w:r>
            <w:r w:rsidR="00D51B72" w:rsidRPr="00E93BC5">
              <w:rPr>
                <w:rFonts w:ascii="Times New Roman" w:hAnsi="Times New Roman"/>
                <w:sz w:val="24"/>
                <w:szCs w:val="24"/>
                <w:lang w:val="nl-NL"/>
              </w:rPr>
              <w:t>11</w:t>
            </w:r>
            <w:r w:rsidRPr="00E93BC5">
              <w:rPr>
                <w:rFonts w:ascii="Times New Roman" w:hAnsi="Times New Roman"/>
                <w:sz w:val="24"/>
                <w:szCs w:val="24"/>
                <w:lang w:val="nl-NL"/>
              </w:rPr>
              <w:t xml:space="preserve">: </w:t>
            </w:r>
            <w:r w:rsidR="00D51B72" w:rsidRPr="00E93BC5">
              <w:rPr>
                <w:rFonts w:ascii="Times New Roman" w:hAnsi="Times New Roman"/>
                <w:sz w:val="24"/>
                <w:szCs w:val="24"/>
                <w:lang w:val="nl-NL"/>
              </w:rPr>
              <w:t>Trưởng phòng DVKH – Công ty CP Chứng khoán Quốc tế Việt Nam</w:t>
            </w:r>
            <w:r w:rsidR="00142DBD" w:rsidRPr="00E93BC5">
              <w:rPr>
                <w:rFonts w:ascii="Times New Roman" w:hAnsi="Times New Roman"/>
                <w:sz w:val="24"/>
                <w:szCs w:val="24"/>
                <w:lang w:val="nl-NL"/>
              </w:rPr>
              <w:t>.</w:t>
            </w:r>
            <w:r w:rsidRPr="00E93BC5">
              <w:rPr>
                <w:rFonts w:ascii="Times New Roman" w:hAnsi="Times New Roman"/>
                <w:sz w:val="24"/>
                <w:szCs w:val="24"/>
                <w:lang w:val="nl-NL"/>
              </w:rPr>
              <w:br/>
              <w:t>Từ 201</w:t>
            </w:r>
            <w:r w:rsidR="00142DBD" w:rsidRPr="00E93BC5">
              <w:rPr>
                <w:rFonts w:ascii="Times New Roman" w:hAnsi="Times New Roman"/>
                <w:sz w:val="24"/>
                <w:szCs w:val="24"/>
                <w:lang w:val="nl-NL"/>
              </w:rPr>
              <w:t>1</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201</w:t>
            </w:r>
            <w:r w:rsidR="00142DBD" w:rsidRPr="00E93BC5">
              <w:rPr>
                <w:rFonts w:ascii="Times New Roman" w:hAnsi="Times New Roman"/>
                <w:sz w:val="24"/>
                <w:szCs w:val="24"/>
                <w:lang w:val="nl-NL"/>
              </w:rPr>
              <w:t>2</w:t>
            </w:r>
            <w:r w:rsidRPr="00E93BC5">
              <w:rPr>
                <w:rFonts w:ascii="Times New Roman" w:hAnsi="Times New Roman"/>
                <w:sz w:val="24"/>
                <w:szCs w:val="24"/>
                <w:lang w:val="nl-NL"/>
              </w:rPr>
              <w:t xml:space="preserve">: </w:t>
            </w:r>
            <w:r w:rsidR="00142DBD" w:rsidRPr="00E93BC5">
              <w:rPr>
                <w:rFonts w:ascii="Times New Roman" w:hAnsi="Times New Roman"/>
                <w:sz w:val="24"/>
                <w:szCs w:val="24"/>
                <w:lang w:val="nl-NL"/>
              </w:rPr>
              <w:t>Trưởng phòng Môi giới – Cty CP Chứng khoán Golden Bridge.</w:t>
            </w:r>
            <w:r w:rsidRPr="00E93BC5">
              <w:rPr>
                <w:rFonts w:ascii="Times New Roman" w:hAnsi="Times New Roman"/>
                <w:sz w:val="24"/>
                <w:szCs w:val="24"/>
                <w:lang w:val="nl-NL"/>
              </w:rPr>
              <w:br/>
            </w:r>
            <w:r w:rsidRPr="00E93BC5">
              <w:rPr>
                <w:rFonts w:ascii="Times New Roman" w:hAnsi="Times New Roman"/>
                <w:sz w:val="24"/>
                <w:szCs w:val="24"/>
                <w:lang w:val="nl-NL"/>
              </w:rPr>
              <w:lastRenderedPageBreak/>
              <w:t>Từ 2013</w:t>
            </w:r>
            <w:r w:rsidR="006334E3" w:rsidRPr="00E93BC5">
              <w:rPr>
                <w:rFonts w:ascii="Times New Roman" w:hAnsi="Times New Roman"/>
                <w:sz w:val="24"/>
                <w:szCs w:val="24"/>
                <w:lang w:val="nl-NL"/>
              </w:rPr>
              <w:t xml:space="preserve"> </w:t>
            </w:r>
            <w:r w:rsidRPr="00E93BC5">
              <w:rPr>
                <w:rFonts w:ascii="Times New Roman" w:hAnsi="Times New Roman"/>
                <w:sz w:val="24"/>
                <w:szCs w:val="24"/>
                <w:lang w:val="nl-NL"/>
              </w:rPr>
              <w:t>-</w:t>
            </w:r>
            <w:r w:rsidR="006334E3" w:rsidRPr="00E93BC5">
              <w:rPr>
                <w:rFonts w:ascii="Times New Roman" w:hAnsi="Times New Roman"/>
                <w:sz w:val="24"/>
                <w:szCs w:val="24"/>
                <w:lang w:val="nl-NL"/>
              </w:rPr>
              <w:t xml:space="preserve"> </w:t>
            </w:r>
            <w:r w:rsidR="00142DBD" w:rsidRPr="00E93BC5">
              <w:rPr>
                <w:rFonts w:ascii="Times New Roman" w:hAnsi="Times New Roman"/>
                <w:sz w:val="24"/>
                <w:szCs w:val="24"/>
                <w:lang w:val="nl-NL"/>
              </w:rPr>
              <w:t>2015</w:t>
            </w:r>
            <w:r w:rsidRPr="00E93BC5">
              <w:rPr>
                <w:rFonts w:ascii="Times New Roman" w:hAnsi="Times New Roman"/>
                <w:sz w:val="24"/>
                <w:szCs w:val="24"/>
                <w:lang w:val="nl-NL"/>
              </w:rPr>
              <w:t xml:space="preserve">: </w:t>
            </w:r>
            <w:r w:rsidR="00142DBD" w:rsidRPr="00E93BC5">
              <w:rPr>
                <w:rFonts w:ascii="Times New Roman" w:hAnsi="Times New Roman"/>
                <w:sz w:val="24"/>
                <w:szCs w:val="24"/>
                <w:lang w:val="nl-NL"/>
              </w:rPr>
              <w:t>Phụ trách phòng Phát triển khách hàng – Công ty CP Chứng khoán MB.</w:t>
            </w:r>
          </w:p>
          <w:p w14:paraId="650A42DF" w14:textId="50F338B4" w:rsidR="00142DBD" w:rsidRPr="00E93BC5" w:rsidRDefault="00142DBD" w:rsidP="009C0EF7">
            <w:pPr>
              <w:spacing w:after="0"/>
              <w:rPr>
                <w:rFonts w:ascii="Times New Roman" w:hAnsi="Times New Roman"/>
                <w:sz w:val="24"/>
                <w:szCs w:val="24"/>
                <w:lang w:val="nl-NL"/>
              </w:rPr>
            </w:pPr>
            <w:r w:rsidRPr="00E93BC5">
              <w:rPr>
                <w:rFonts w:ascii="Times New Roman" w:hAnsi="Times New Roman"/>
                <w:sz w:val="24"/>
                <w:szCs w:val="24"/>
                <w:lang w:val="nl-NL"/>
              </w:rPr>
              <w:t>Từ 201</w:t>
            </w:r>
            <w:r w:rsidR="00EF077C" w:rsidRPr="00E93BC5">
              <w:rPr>
                <w:rFonts w:ascii="Times New Roman" w:hAnsi="Times New Roman"/>
                <w:sz w:val="24"/>
                <w:szCs w:val="24"/>
                <w:lang w:val="nl-NL"/>
              </w:rPr>
              <w:t>5</w:t>
            </w:r>
            <w:r w:rsidRPr="00E93BC5">
              <w:rPr>
                <w:rFonts w:ascii="Times New Roman" w:hAnsi="Times New Roman"/>
                <w:sz w:val="24"/>
                <w:szCs w:val="24"/>
                <w:lang w:val="nl-NL"/>
              </w:rPr>
              <w:t xml:space="preserve"> – </w:t>
            </w:r>
            <w:r w:rsidR="00D0386E" w:rsidRPr="00E93BC5">
              <w:rPr>
                <w:rFonts w:ascii="Times New Roman" w:hAnsi="Times New Roman"/>
                <w:sz w:val="24"/>
                <w:szCs w:val="24"/>
                <w:lang w:val="nl-NL"/>
              </w:rPr>
              <w:t>nay</w:t>
            </w:r>
            <w:r w:rsidRPr="00E93BC5">
              <w:rPr>
                <w:rFonts w:ascii="Times New Roman" w:hAnsi="Times New Roman"/>
                <w:sz w:val="24"/>
                <w:szCs w:val="24"/>
                <w:lang w:val="nl-NL"/>
              </w:rPr>
              <w:t xml:space="preserve">: </w:t>
            </w:r>
            <w:r w:rsidR="00F54FAC">
              <w:rPr>
                <w:rFonts w:ascii="Times New Roman" w:hAnsi="Times New Roman"/>
                <w:sz w:val="24"/>
                <w:szCs w:val="24"/>
                <w:lang w:val="nl-NL"/>
              </w:rPr>
              <w:t>Trưởng</w:t>
            </w:r>
            <w:r w:rsidRPr="00E93BC5">
              <w:rPr>
                <w:rFonts w:ascii="Times New Roman" w:hAnsi="Times New Roman"/>
                <w:sz w:val="24"/>
                <w:szCs w:val="24"/>
                <w:lang w:val="nl-NL"/>
              </w:rPr>
              <w:t xml:space="preserve"> phòng</w:t>
            </w:r>
            <w:r w:rsidR="00886F1D">
              <w:rPr>
                <w:rFonts w:ascii="Times New Roman" w:hAnsi="Times New Roman"/>
                <w:sz w:val="24"/>
                <w:szCs w:val="24"/>
                <w:lang w:val="nl-NL"/>
              </w:rPr>
              <w:t xml:space="preserve"> -</w:t>
            </w:r>
            <w:r w:rsidRPr="00E93BC5">
              <w:rPr>
                <w:rFonts w:ascii="Times New Roman" w:hAnsi="Times New Roman"/>
                <w:sz w:val="24"/>
                <w:szCs w:val="24"/>
                <w:lang w:val="nl-NL"/>
              </w:rPr>
              <w:t xml:space="preserve"> Công ty TNHH MTV Quản </w:t>
            </w:r>
            <w:r w:rsidR="00D0386E" w:rsidRPr="00E93BC5">
              <w:rPr>
                <w:rFonts w:ascii="Times New Roman" w:hAnsi="Times New Roman"/>
                <w:sz w:val="24"/>
                <w:szCs w:val="24"/>
                <w:lang w:val="nl-NL"/>
              </w:rPr>
              <w:t xml:space="preserve">lý </w:t>
            </w:r>
            <w:r w:rsidRPr="00E93BC5">
              <w:rPr>
                <w:rFonts w:ascii="Times New Roman" w:hAnsi="Times New Roman"/>
                <w:sz w:val="24"/>
                <w:szCs w:val="24"/>
                <w:lang w:val="nl-NL"/>
              </w:rPr>
              <w:t>Quỹ Chubb Life.</w:t>
            </w:r>
          </w:p>
        </w:tc>
      </w:tr>
      <w:tr w:rsidR="00202172" w:rsidRPr="00E70B8F" w14:paraId="67D343EE" w14:textId="77777777" w:rsidTr="001929F3">
        <w:trPr>
          <w:trHeight w:val="1907"/>
        </w:trPr>
        <w:tc>
          <w:tcPr>
            <w:tcW w:w="1507" w:type="dxa"/>
            <w:tcBorders>
              <w:top w:val="nil"/>
              <w:left w:val="single" w:sz="4" w:space="0" w:color="auto"/>
              <w:bottom w:val="single" w:sz="4" w:space="0" w:color="auto"/>
              <w:right w:val="single" w:sz="4" w:space="0" w:color="auto"/>
            </w:tcBorders>
            <w:noWrap/>
            <w:vAlign w:val="center"/>
            <w:hideMark/>
          </w:tcPr>
          <w:p w14:paraId="7EF8C192" w14:textId="77777777" w:rsidR="00202172" w:rsidRPr="00E93BC5" w:rsidRDefault="00202172" w:rsidP="00444BF6">
            <w:pPr>
              <w:jc w:val="center"/>
              <w:rPr>
                <w:rFonts w:ascii="Times New Roman" w:hAnsi="Times New Roman"/>
                <w:sz w:val="24"/>
                <w:szCs w:val="24"/>
                <w:lang w:val="nl-NL"/>
              </w:rPr>
            </w:pPr>
            <w:r w:rsidRPr="00E93BC5">
              <w:rPr>
                <w:rFonts w:ascii="Times New Roman" w:hAnsi="Times New Roman"/>
                <w:sz w:val="24"/>
                <w:szCs w:val="24"/>
                <w:lang w:val="nl-NL"/>
              </w:rPr>
              <w:lastRenderedPageBreak/>
              <w:t xml:space="preserve">Đinh Thị Hồng </w:t>
            </w:r>
            <w:r w:rsidR="000A231C" w:rsidRPr="00E93BC5">
              <w:rPr>
                <w:rFonts w:ascii="Times New Roman" w:hAnsi="Times New Roman"/>
                <w:sz w:val="24"/>
                <w:szCs w:val="24"/>
                <w:lang w:val="nl-NL"/>
              </w:rPr>
              <w:t>Vân</w:t>
            </w:r>
          </w:p>
        </w:tc>
        <w:tc>
          <w:tcPr>
            <w:tcW w:w="1260" w:type="dxa"/>
            <w:tcBorders>
              <w:top w:val="nil"/>
              <w:left w:val="nil"/>
              <w:bottom w:val="single" w:sz="4" w:space="0" w:color="auto"/>
              <w:right w:val="single" w:sz="4" w:space="0" w:color="auto"/>
            </w:tcBorders>
            <w:noWrap/>
            <w:vAlign w:val="center"/>
            <w:hideMark/>
          </w:tcPr>
          <w:p w14:paraId="2826FAF2" w14:textId="77777777" w:rsidR="00202172" w:rsidRPr="00E93BC5" w:rsidRDefault="00202172" w:rsidP="00444BF6">
            <w:pPr>
              <w:jc w:val="center"/>
              <w:rPr>
                <w:rFonts w:ascii="Times New Roman" w:hAnsi="Times New Roman"/>
                <w:sz w:val="24"/>
                <w:szCs w:val="24"/>
                <w:lang w:val="nl-NL"/>
              </w:rPr>
            </w:pPr>
            <w:r w:rsidRPr="00E93BC5">
              <w:rPr>
                <w:rFonts w:ascii="Times New Roman" w:hAnsi="Times New Roman"/>
                <w:sz w:val="24"/>
                <w:szCs w:val="24"/>
                <w:lang w:val="nl-NL"/>
              </w:rPr>
              <w:t>Thành viên</w:t>
            </w:r>
          </w:p>
        </w:tc>
        <w:tc>
          <w:tcPr>
            <w:tcW w:w="1170" w:type="dxa"/>
            <w:tcBorders>
              <w:top w:val="nil"/>
              <w:left w:val="nil"/>
              <w:bottom w:val="single" w:sz="4" w:space="0" w:color="auto"/>
              <w:right w:val="single" w:sz="4" w:space="0" w:color="auto"/>
            </w:tcBorders>
            <w:noWrap/>
            <w:vAlign w:val="center"/>
            <w:hideMark/>
          </w:tcPr>
          <w:p w14:paraId="7A75E7F5" w14:textId="77777777" w:rsidR="00202172" w:rsidRPr="00E93BC5" w:rsidRDefault="000A231C" w:rsidP="00444BF6">
            <w:pPr>
              <w:jc w:val="center"/>
              <w:rPr>
                <w:rFonts w:ascii="Times New Roman" w:hAnsi="Times New Roman"/>
                <w:sz w:val="24"/>
                <w:szCs w:val="24"/>
                <w:lang w:val="nl-NL"/>
              </w:rPr>
            </w:pPr>
            <w:r w:rsidRPr="00E93BC5">
              <w:rPr>
                <w:rFonts w:ascii="Times New Roman" w:hAnsi="Times New Roman"/>
                <w:sz w:val="24"/>
                <w:szCs w:val="24"/>
                <w:lang w:val="nl-NL"/>
              </w:rPr>
              <w:t>Cử nhân</w:t>
            </w:r>
          </w:p>
        </w:tc>
        <w:tc>
          <w:tcPr>
            <w:tcW w:w="6300" w:type="dxa"/>
            <w:tcBorders>
              <w:top w:val="nil"/>
              <w:left w:val="nil"/>
              <w:bottom w:val="single" w:sz="4" w:space="0" w:color="auto"/>
              <w:right w:val="single" w:sz="4" w:space="0" w:color="auto"/>
            </w:tcBorders>
            <w:vAlign w:val="bottom"/>
            <w:hideMark/>
          </w:tcPr>
          <w:p w14:paraId="67F73A49" w14:textId="77777777" w:rsidR="00FC5AAA" w:rsidRPr="00E93BC5" w:rsidRDefault="00D032C7" w:rsidP="00FC5AAA">
            <w:pPr>
              <w:spacing w:after="0"/>
              <w:rPr>
                <w:rFonts w:ascii="Times New Roman" w:hAnsi="Times New Roman"/>
                <w:sz w:val="24"/>
                <w:szCs w:val="24"/>
                <w:lang w:val="nl-NL"/>
              </w:rPr>
            </w:pPr>
            <w:r w:rsidRPr="00E93BC5">
              <w:rPr>
                <w:rFonts w:ascii="Times New Roman" w:hAnsi="Times New Roman"/>
                <w:sz w:val="24"/>
                <w:szCs w:val="24"/>
                <w:lang w:val="nl-NL"/>
              </w:rPr>
              <w:t>Từ 09/2011-12/2011: Nhân viên phân tích tài chính – Công ty CP Đầu tư Long Quân.</w:t>
            </w:r>
            <w:r w:rsidRPr="00E93BC5">
              <w:rPr>
                <w:rFonts w:ascii="Times New Roman" w:hAnsi="Times New Roman"/>
                <w:sz w:val="24"/>
                <w:szCs w:val="24"/>
                <w:lang w:val="nl-NL"/>
              </w:rPr>
              <w:br/>
              <w:t>Từ 01/2012-01/2020: Nhân viên phân tích đầu tư - Công ty CP Quản lý quỹ Đầu tư chứng khoán Việt Long.</w:t>
            </w:r>
            <w:r w:rsidRPr="00E93BC5">
              <w:rPr>
                <w:rFonts w:ascii="Times New Roman" w:hAnsi="Times New Roman"/>
                <w:sz w:val="24"/>
                <w:szCs w:val="24"/>
                <w:lang w:val="nl-NL"/>
              </w:rPr>
              <w:br/>
              <w:t xml:space="preserve">Từ 02/2020 – 09/2020: Phó Giám đốc Tài chính – Kế hoạch Tổng Công ty Bến Thành TNHH MTV </w:t>
            </w:r>
          </w:p>
          <w:p w14:paraId="18509E3D" w14:textId="279866EB" w:rsidR="00202172" w:rsidRPr="00E93BC5" w:rsidRDefault="00D032C7" w:rsidP="00FC5AAA">
            <w:pPr>
              <w:spacing w:after="0"/>
              <w:rPr>
                <w:rFonts w:ascii="Times New Roman" w:hAnsi="Times New Roman"/>
                <w:sz w:val="24"/>
                <w:szCs w:val="24"/>
                <w:lang w:val="nl-NL"/>
              </w:rPr>
            </w:pPr>
            <w:r w:rsidRPr="00E93BC5">
              <w:rPr>
                <w:rFonts w:ascii="Times New Roman" w:hAnsi="Times New Roman"/>
                <w:sz w:val="24"/>
                <w:szCs w:val="24"/>
                <w:lang w:val="nl-NL"/>
              </w:rPr>
              <w:t xml:space="preserve">Từ 09/2020 đến nay: </w:t>
            </w:r>
            <w:r w:rsidR="00886F1D">
              <w:rPr>
                <w:rFonts w:ascii="Times New Roman" w:hAnsi="Times New Roman"/>
                <w:sz w:val="24"/>
                <w:szCs w:val="24"/>
                <w:lang w:val="nl-NL"/>
              </w:rPr>
              <w:t>Phó phòng</w:t>
            </w:r>
            <w:r w:rsidRPr="00E93BC5">
              <w:rPr>
                <w:rFonts w:ascii="Times New Roman" w:hAnsi="Times New Roman"/>
                <w:sz w:val="24"/>
                <w:szCs w:val="24"/>
                <w:lang w:val="nl-NL"/>
              </w:rPr>
              <w:t xml:space="preserve"> - Công ty TNHH MTV Quản lý Quỹ Chubb Life.</w:t>
            </w:r>
          </w:p>
        </w:tc>
      </w:tr>
      <w:bookmarkEnd w:id="3"/>
    </w:tbl>
    <w:tbl>
      <w:tblPr>
        <w:tblStyle w:val="TableGrid"/>
        <w:tblW w:w="0" w:type="auto"/>
        <w:tblLook w:val="04A0" w:firstRow="1" w:lastRow="0" w:firstColumn="1" w:lastColumn="0" w:noHBand="0" w:noVBand="1"/>
      </w:tblPr>
      <w:tblGrid>
        <w:gridCol w:w="4942"/>
        <w:gridCol w:w="4958"/>
      </w:tblGrid>
      <w:tr w:rsidR="00150086" w:rsidRPr="00E70B8F" w14:paraId="3BDA13B7" w14:textId="77777777" w:rsidTr="00E15901">
        <w:trPr>
          <w:trHeight w:val="1700"/>
        </w:trPr>
        <w:tc>
          <w:tcPr>
            <w:tcW w:w="5027" w:type="dxa"/>
            <w:tcBorders>
              <w:top w:val="nil"/>
              <w:left w:val="nil"/>
              <w:bottom w:val="nil"/>
              <w:right w:val="nil"/>
            </w:tcBorders>
          </w:tcPr>
          <w:p w14:paraId="2EE1DD06" w14:textId="77777777" w:rsidR="00150086" w:rsidRPr="00E93BC5" w:rsidRDefault="00150086" w:rsidP="00B3750F">
            <w:pPr>
              <w:jc w:val="both"/>
              <w:rPr>
                <w:rFonts w:ascii="Times New Roman" w:hAnsi="Times New Roman"/>
                <w:sz w:val="24"/>
                <w:szCs w:val="24"/>
                <w:lang w:val="nl-NL"/>
              </w:rPr>
            </w:pPr>
          </w:p>
        </w:tc>
        <w:tc>
          <w:tcPr>
            <w:tcW w:w="5027" w:type="dxa"/>
            <w:tcBorders>
              <w:top w:val="nil"/>
              <w:left w:val="nil"/>
              <w:bottom w:val="nil"/>
              <w:right w:val="nil"/>
            </w:tcBorders>
          </w:tcPr>
          <w:p w14:paraId="29E907AC" w14:textId="77777777" w:rsidR="000C3D77" w:rsidRPr="00E93BC5" w:rsidRDefault="000C3D77" w:rsidP="00E15901">
            <w:pPr>
              <w:jc w:val="center"/>
              <w:rPr>
                <w:rFonts w:ascii="Times New Roman" w:hAnsi="Times New Roman"/>
                <w:b/>
                <w:sz w:val="24"/>
                <w:szCs w:val="24"/>
                <w:lang w:val="nl-NL"/>
              </w:rPr>
            </w:pPr>
          </w:p>
          <w:p w14:paraId="4AC50314" w14:textId="32E49215" w:rsidR="00561087" w:rsidRPr="00561087" w:rsidRDefault="00561087" w:rsidP="00561087">
            <w:pPr>
              <w:spacing w:line="360" w:lineRule="auto"/>
              <w:jc w:val="center"/>
              <w:rPr>
                <w:rFonts w:ascii="Times New Roman" w:hAnsi="Times New Roman"/>
                <w:bCs/>
                <w:sz w:val="24"/>
                <w:szCs w:val="24"/>
                <w:lang w:val="nl-NL"/>
              </w:rPr>
            </w:pPr>
            <w:r w:rsidRPr="00561087">
              <w:rPr>
                <w:rFonts w:ascii="Times New Roman" w:hAnsi="Times New Roman"/>
                <w:bCs/>
                <w:sz w:val="24"/>
                <w:szCs w:val="24"/>
                <w:lang w:val="nl-NL"/>
              </w:rPr>
              <w:t xml:space="preserve">TP.HCM, ngày 20 tháng </w:t>
            </w:r>
            <w:r w:rsidR="007B151B">
              <w:rPr>
                <w:rFonts w:ascii="Times New Roman" w:hAnsi="Times New Roman"/>
                <w:bCs/>
                <w:sz w:val="24"/>
                <w:szCs w:val="24"/>
                <w:lang w:val="nl-NL"/>
              </w:rPr>
              <w:t>10</w:t>
            </w:r>
            <w:r w:rsidRPr="00561087">
              <w:rPr>
                <w:rFonts w:ascii="Times New Roman" w:hAnsi="Times New Roman"/>
                <w:bCs/>
                <w:sz w:val="24"/>
                <w:szCs w:val="24"/>
                <w:lang w:val="nl-NL"/>
              </w:rPr>
              <w:t xml:space="preserve"> năm 2026</w:t>
            </w:r>
          </w:p>
          <w:p w14:paraId="6BD818D0" w14:textId="36392ECB" w:rsidR="00150086" w:rsidRPr="00E93BC5" w:rsidRDefault="00E15901" w:rsidP="00561087">
            <w:pPr>
              <w:spacing w:line="360" w:lineRule="auto"/>
              <w:jc w:val="center"/>
              <w:rPr>
                <w:rFonts w:ascii="Times New Roman" w:hAnsi="Times New Roman"/>
                <w:b/>
                <w:sz w:val="24"/>
                <w:szCs w:val="24"/>
                <w:lang w:val="nl-NL"/>
              </w:rPr>
            </w:pPr>
            <w:r w:rsidRPr="00E93BC5">
              <w:rPr>
                <w:rFonts w:ascii="Times New Roman" w:hAnsi="Times New Roman"/>
                <w:b/>
                <w:sz w:val="24"/>
                <w:szCs w:val="24"/>
                <w:lang w:val="nl-NL"/>
              </w:rPr>
              <w:t>ĐẠI DIỆN CÔNG TY QLQ CHUBB LIFE</w:t>
            </w:r>
          </w:p>
          <w:p w14:paraId="5C3CE0C4" w14:textId="16BB5CA8" w:rsidR="00E15901" w:rsidRPr="00E93BC5" w:rsidRDefault="000F44DE" w:rsidP="00561087">
            <w:pPr>
              <w:spacing w:line="360" w:lineRule="auto"/>
              <w:jc w:val="center"/>
              <w:rPr>
                <w:rFonts w:ascii="Times New Roman" w:hAnsi="Times New Roman"/>
                <w:b/>
                <w:sz w:val="24"/>
                <w:szCs w:val="24"/>
                <w:lang w:val="nl-NL"/>
              </w:rPr>
            </w:pPr>
            <w:r w:rsidRPr="00E93BC5">
              <w:rPr>
                <w:rFonts w:ascii="Times New Roman" w:hAnsi="Times New Roman"/>
                <w:b/>
                <w:sz w:val="24"/>
                <w:szCs w:val="24"/>
                <w:lang w:val="nl-NL"/>
              </w:rPr>
              <w:t>Chủ tịch Công ty</w:t>
            </w:r>
          </w:p>
          <w:p w14:paraId="2687AD20" w14:textId="77777777" w:rsidR="006377D3" w:rsidRPr="00E93BC5" w:rsidRDefault="006377D3" w:rsidP="00561087">
            <w:pPr>
              <w:spacing w:line="360" w:lineRule="auto"/>
              <w:rPr>
                <w:rFonts w:ascii="Times New Roman" w:hAnsi="Times New Roman"/>
                <w:b/>
                <w:sz w:val="24"/>
                <w:szCs w:val="24"/>
                <w:lang w:val="nl-NL"/>
              </w:rPr>
            </w:pPr>
          </w:p>
          <w:p w14:paraId="3E096A02" w14:textId="77777777" w:rsidR="002B3684" w:rsidRPr="00E93BC5" w:rsidRDefault="002B3684" w:rsidP="00561087">
            <w:pPr>
              <w:spacing w:line="360" w:lineRule="auto"/>
              <w:rPr>
                <w:rFonts w:ascii="Times New Roman" w:hAnsi="Times New Roman"/>
                <w:b/>
                <w:sz w:val="24"/>
                <w:szCs w:val="24"/>
                <w:lang w:val="nl-NL"/>
              </w:rPr>
            </w:pPr>
          </w:p>
          <w:p w14:paraId="42DD2492" w14:textId="77777777" w:rsidR="002B3684" w:rsidRPr="00E93BC5" w:rsidRDefault="002B3684" w:rsidP="00561087">
            <w:pPr>
              <w:spacing w:line="360" w:lineRule="auto"/>
              <w:rPr>
                <w:rFonts w:ascii="Times New Roman" w:hAnsi="Times New Roman"/>
                <w:b/>
                <w:sz w:val="24"/>
                <w:szCs w:val="24"/>
                <w:lang w:val="nl-NL"/>
              </w:rPr>
            </w:pPr>
          </w:p>
          <w:p w14:paraId="38D0C31D" w14:textId="06F01100" w:rsidR="00E15901" w:rsidRPr="00E93BC5" w:rsidRDefault="00175E60" w:rsidP="00561087">
            <w:pPr>
              <w:spacing w:line="360" w:lineRule="auto"/>
              <w:jc w:val="center"/>
              <w:rPr>
                <w:rFonts w:ascii="Times New Roman" w:hAnsi="Times New Roman"/>
                <w:sz w:val="24"/>
                <w:szCs w:val="24"/>
                <w:lang w:val="nl-NL"/>
              </w:rPr>
            </w:pPr>
            <w:r>
              <w:rPr>
                <w:rFonts w:ascii="Times New Roman" w:hAnsi="Times New Roman"/>
                <w:b/>
                <w:sz w:val="24"/>
                <w:szCs w:val="24"/>
                <w:lang w:val="nl-NL"/>
              </w:rPr>
              <w:t xml:space="preserve">Nguyễn </w:t>
            </w:r>
            <w:r w:rsidR="00B42E87">
              <w:rPr>
                <w:rFonts w:ascii="Times New Roman" w:hAnsi="Times New Roman"/>
                <w:b/>
                <w:sz w:val="24"/>
                <w:szCs w:val="24"/>
                <w:lang w:val="nl-NL"/>
              </w:rPr>
              <w:t>Trọng Nghĩa</w:t>
            </w:r>
          </w:p>
        </w:tc>
      </w:tr>
    </w:tbl>
    <w:p w14:paraId="383327B3" w14:textId="77777777" w:rsidR="005F0B26" w:rsidRPr="00E93BC5" w:rsidRDefault="005F0B26" w:rsidP="00B3750F">
      <w:pPr>
        <w:jc w:val="both"/>
        <w:rPr>
          <w:rFonts w:ascii="Times New Roman" w:hAnsi="Times New Roman"/>
          <w:sz w:val="24"/>
          <w:szCs w:val="24"/>
          <w:lang w:val="nl-NL"/>
        </w:rPr>
      </w:pPr>
    </w:p>
    <w:sectPr w:rsidR="005F0B26" w:rsidRPr="00E93BC5" w:rsidSect="000B1520">
      <w:headerReference w:type="even" r:id="rId12"/>
      <w:headerReference w:type="default" r:id="rId13"/>
      <w:footerReference w:type="even" r:id="rId14"/>
      <w:footerReference w:type="default" r:id="rId15"/>
      <w:headerReference w:type="first" r:id="rId16"/>
      <w:footerReference w:type="first" r:id="rId17"/>
      <w:pgSz w:w="12240" w:h="15840"/>
      <w:pgMar w:top="630" w:right="900" w:bottom="63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A0350" w14:textId="77777777" w:rsidR="000764A7" w:rsidRDefault="000764A7" w:rsidP="00621E6D">
      <w:pPr>
        <w:spacing w:after="0" w:line="240" w:lineRule="auto"/>
      </w:pPr>
      <w:r>
        <w:separator/>
      </w:r>
    </w:p>
  </w:endnote>
  <w:endnote w:type="continuationSeparator" w:id="0">
    <w:p w14:paraId="049222FA" w14:textId="77777777" w:rsidR="000764A7" w:rsidRDefault="000764A7" w:rsidP="00621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0A6E" w14:textId="77777777" w:rsidR="00AF0080" w:rsidRDefault="00AF00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753624"/>
      <w:docPartObj>
        <w:docPartGallery w:val="Page Numbers (Bottom of Page)"/>
        <w:docPartUnique/>
      </w:docPartObj>
    </w:sdtPr>
    <w:sdtEndPr>
      <w:rPr>
        <w:noProof/>
      </w:rPr>
    </w:sdtEndPr>
    <w:sdtContent>
      <w:p w14:paraId="0CF239F1" w14:textId="77777777" w:rsidR="00AF0080" w:rsidRDefault="00AF0080">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43A59370" w14:textId="77777777" w:rsidR="00AF0080" w:rsidRDefault="00AF00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199B" w14:textId="77777777" w:rsidR="00AF0080" w:rsidRDefault="00AF0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A9F8A" w14:textId="77777777" w:rsidR="000764A7" w:rsidRDefault="000764A7" w:rsidP="00621E6D">
      <w:pPr>
        <w:spacing w:after="0" w:line="240" w:lineRule="auto"/>
      </w:pPr>
      <w:r>
        <w:separator/>
      </w:r>
    </w:p>
  </w:footnote>
  <w:footnote w:type="continuationSeparator" w:id="0">
    <w:p w14:paraId="3A96274E" w14:textId="77777777" w:rsidR="000764A7" w:rsidRDefault="000764A7" w:rsidP="00621E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DFEF" w14:textId="77777777" w:rsidR="00AF0080" w:rsidRDefault="00AF00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8D5B" w14:textId="77777777" w:rsidR="00AF0080" w:rsidRDefault="00AF00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8EE6" w14:textId="77777777" w:rsidR="00AF0080" w:rsidRDefault="00AF0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918"/>
    <w:multiLevelType w:val="hybridMultilevel"/>
    <w:tmpl w:val="9A427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96190"/>
    <w:multiLevelType w:val="hybridMultilevel"/>
    <w:tmpl w:val="500C2E7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17E6253"/>
    <w:multiLevelType w:val="hybridMultilevel"/>
    <w:tmpl w:val="F340A8C2"/>
    <w:lvl w:ilvl="0" w:tplc="A4FA7732">
      <w:start w:val="1"/>
      <w:numFmt w:val="decimal"/>
      <w:lvlText w:val="%1."/>
      <w:lvlJc w:val="left"/>
      <w:pPr>
        <w:ind w:left="900" w:hanging="540"/>
      </w:pPr>
      <w:rPr>
        <w:rFonts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1B949BB"/>
    <w:multiLevelType w:val="hybridMultilevel"/>
    <w:tmpl w:val="7B10A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980223"/>
    <w:multiLevelType w:val="hybridMultilevel"/>
    <w:tmpl w:val="6456A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24493"/>
    <w:multiLevelType w:val="hybridMultilevel"/>
    <w:tmpl w:val="182241D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18EB331C"/>
    <w:multiLevelType w:val="hybridMultilevel"/>
    <w:tmpl w:val="31DC0EBA"/>
    <w:lvl w:ilvl="0" w:tplc="5D60A7C0">
      <w:start w:val="1"/>
      <w:numFmt w:val="decimal"/>
      <w:lvlText w:val="%1."/>
      <w:lvlJc w:val="left"/>
      <w:pPr>
        <w:ind w:left="720" w:hanging="360"/>
      </w:pPr>
      <w:rPr>
        <w:rFonts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1B900E51"/>
    <w:multiLevelType w:val="hybridMultilevel"/>
    <w:tmpl w:val="72941AC0"/>
    <w:lvl w:ilvl="0" w:tplc="BC82731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F716811"/>
    <w:multiLevelType w:val="hybridMultilevel"/>
    <w:tmpl w:val="9BB604A8"/>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B6F4EA5"/>
    <w:multiLevelType w:val="multilevel"/>
    <w:tmpl w:val="45DA1CEC"/>
    <w:lvl w:ilvl="0">
      <w:start w:val="1"/>
      <w:numFmt w:val="decimal"/>
      <w:lvlText w:val="%1."/>
      <w:lvlJc w:val="left"/>
      <w:pPr>
        <w:ind w:left="720" w:hanging="360"/>
      </w:pPr>
      <w:rPr>
        <w:rFonts w:hint="default"/>
      </w:rPr>
    </w:lvl>
    <w:lvl w:ilvl="1">
      <w:start w:val="4"/>
      <w:numFmt w:val="decimal"/>
      <w:isLgl/>
      <w:lvlText w:val="%1.%2."/>
      <w:lvlJc w:val="left"/>
      <w:pPr>
        <w:ind w:left="63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1E83330"/>
    <w:multiLevelType w:val="hybridMultilevel"/>
    <w:tmpl w:val="CE38E97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4C855A9B"/>
    <w:multiLevelType w:val="hybridMultilevel"/>
    <w:tmpl w:val="8152AEF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4F27509B"/>
    <w:multiLevelType w:val="hybridMultilevel"/>
    <w:tmpl w:val="FF2CF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5D6FE7"/>
    <w:multiLevelType w:val="hybridMultilevel"/>
    <w:tmpl w:val="182241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C70562F"/>
    <w:multiLevelType w:val="hybridMultilevel"/>
    <w:tmpl w:val="233882DA"/>
    <w:lvl w:ilvl="0" w:tplc="48090001">
      <w:start w:val="1"/>
      <w:numFmt w:val="bullet"/>
      <w:lvlText w:val=""/>
      <w:lvlJc w:val="left"/>
      <w:pPr>
        <w:ind w:left="1440" w:hanging="360"/>
      </w:pPr>
      <w:rPr>
        <w:rFonts w:ascii="Symbol" w:hAnsi="Symbol" w:hint="default"/>
      </w:rPr>
    </w:lvl>
    <w:lvl w:ilvl="1" w:tplc="48090019">
      <w:start w:val="1"/>
      <w:numFmt w:val="lowerLetter"/>
      <w:lvlText w:val="%2."/>
      <w:lvlJc w:val="left"/>
      <w:pPr>
        <w:ind w:left="2160" w:hanging="360"/>
      </w:pPr>
    </w:lvl>
    <w:lvl w:ilvl="2" w:tplc="4809001B">
      <w:start w:val="1"/>
      <w:numFmt w:val="lowerRoman"/>
      <w:lvlText w:val="%3."/>
      <w:lvlJc w:val="right"/>
      <w:pPr>
        <w:ind w:left="2880" w:hanging="180"/>
      </w:pPr>
    </w:lvl>
    <w:lvl w:ilvl="3" w:tplc="4809000F">
      <w:start w:val="1"/>
      <w:numFmt w:val="decimal"/>
      <w:lvlText w:val="%4."/>
      <w:lvlJc w:val="left"/>
      <w:pPr>
        <w:ind w:left="3600" w:hanging="360"/>
      </w:pPr>
    </w:lvl>
    <w:lvl w:ilvl="4" w:tplc="48090019">
      <w:start w:val="1"/>
      <w:numFmt w:val="lowerLetter"/>
      <w:lvlText w:val="%5."/>
      <w:lvlJc w:val="left"/>
      <w:pPr>
        <w:ind w:left="4320" w:hanging="360"/>
      </w:pPr>
    </w:lvl>
    <w:lvl w:ilvl="5" w:tplc="4809001B">
      <w:start w:val="1"/>
      <w:numFmt w:val="lowerRoman"/>
      <w:lvlText w:val="%6."/>
      <w:lvlJc w:val="right"/>
      <w:pPr>
        <w:ind w:left="5040" w:hanging="180"/>
      </w:pPr>
    </w:lvl>
    <w:lvl w:ilvl="6" w:tplc="4809000F">
      <w:start w:val="1"/>
      <w:numFmt w:val="decimal"/>
      <w:lvlText w:val="%7."/>
      <w:lvlJc w:val="left"/>
      <w:pPr>
        <w:ind w:left="5760" w:hanging="360"/>
      </w:pPr>
    </w:lvl>
    <w:lvl w:ilvl="7" w:tplc="48090019">
      <w:start w:val="1"/>
      <w:numFmt w:val="lowerLetter"/>
      <w:lvlText w:val="%8."/>
      <w:lvlJc w:val="left"/>
      <w:pPr>
        <w:ind w:left="6480" w:hanging="360"/>
      </w:pPr>
    </w:lvl>
    <w:lvl w:ilvl="8" w:tplc="4809001B">
      <w:start w:val="1"/>
      <w:numFmt w:val="lowerRoman"/>
      <w:lvlText w:val="%9."/>
      <w:lvlJc w:val="right"/>
      <w:pPr>
        <w:ind w:left="7200" w:hanging="180"/>
      </w:pPr>
    </w:lvl>
  </w:abstractNum>
  <w:abstractNum w:abstractNumId="15" w15:restartNumberingAfterBreak="0">
    <w:nsid w:val="6E881EF1"/>
    <w:multiLevelType w:val="hybridMultilevel"/>
    <w:tmpl w:val="78A48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BE324E"/>
    <w:multiLevelType w:val="multilevel"/>
    <w:tmpl w:val="D97CFA30"/>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749A0128"/>
    <w:multiLevelType w:val="hybridMultilevel"/>
    <w:tmpl w:val="966C595A"/>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15:restartNumberingAfterBreak="0">
    <w:nsid w:val="74AE0261"/>
    <w:multiLevelType w:val="hybridMultilevel"/>
    <w:tmpl w:val="0E042128"/>
    <w:lvl w:ilvl="0" w:tplc="B944E788">
      <w:numFmt w:val="bullet"/>
      <w:lvlText w:val="-"/>
      <w:lvlJc w:val="left"/>
      <w:pPr>
        <w:ind w:left="720" w:hanging="360"/>
      </w:pPr>
      <w:rPr>
        <w:rFonts w:ascii="Times New Roman" w:eastAsia="Times New Roman" w:hAnsi="Times New Roman" w:cs="Times New Roman" w:hint="default"/>
        <w:b/>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760571C8"/>
    <w:multiLevelType w:val="hybridMultilevel"/>
    <w:tmpl w:val="433E2138"/>
    <w:lvl w:ilvl="0" w:tplc="BB785E3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9DA60C7"/>
    <w:multiLevelType w:val="hybridMultilevel"/>
    <w:tmpl w:val="F13A0284"/>
    <w:lvl w:ilvl="0" w:tplc="0A4A1430">
      <w:numFmt w:val="bullet"/>
      <w:lvlText w:val="•"/>
      <w:lvlJc w:val="left"/>
      <w:pPr>
        <w:ind w:left="780" w:hanging="4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151E48"/>
    <w:multiLevelType w:val="hybridMultilevel"/>
    <w:tmpl w:val="EF622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1242675">
    <w:abstractNumId w:val="7"/>
  </w:num>
  <w:num w:numId="2" w16cid:durableId="736634912">
    <w:abstractNumId w:val="9"/>
  </w:num>
  <w:num w:numId="3" w16cid:durableId="1145468667">
    <w:abstractNumId w:val="6"/>
  </w:num>
  <w:num w:numId="4" w16cid:durableId="741680657">
    <w:abstractNumId w:val="5"/>
  </w:num>
  <w:num w:numId="5" w16cid:durableId="1737313541">
    <w:abstractNumId w:val="2"/>
  </w:num>
  <w:num w:numId="6" w16cid:durableId="558369754">
    <w:abstractNumId w:val="8"/>
  </w:num>
  <w:num w:numId="7" w16cid:durableId="3071703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7046874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1562060">
    <w:abstractNumId w:val="18"/>
  </w:num>
  <w:num w:numId="10" w16cid:durableId="2057199301">
    <w:abstractNumId w:val="14"/>
  </w:num>
  <w:num w:numId="11" w16cid:durableId="1043479870">
    <w:abstractNumId w:val="1"/>
  </w:num>
  <w:num w:numId="12" w16cid:durableId="559482682">
    <w:abstractNumId w:val="11"/>
  </w:num>
  <w:num w:numId="13" w16cid:durableId="274752514">
    <w:abstractNumId w:val="17"/>
  </w:num>
  <w:num w:numId="14" w16cid:durableId="1595673047">
    <w:abstractNumId w:val="10"/>
  </w:num>
  <w:num w:numId="15" w16cid:durableId="1438788929">
    <w:abstractNumId w:val="19"/>
  </w:num>
  <w:num w:numId="16" w16cid:durableId="1363823575">
    <w:abstractNumId w:val="3"/>
  </w:num>
  <w:num w:numId="17" w16cid:durableId="1668941327">
    <w:abstractNumId w:val="4"/>
  </w:num>
  <w:num w:numId="18" w16cid:durableId="1332295709">
    <w:abstractNumId w:val="21"/>
  </w:num>
  <w:num w:numId="19" w16cid:durableId="1304039280">
    <w:abstractNumId w:val="13"/>
  </w:num>
  <w:num w:numId="20" w16cid:durableId="1844399042">
    <w:abstractNumId w:val="20"/>
  </w:num>
  <w:num w:numId="21" w16cid:durableId="948128211">
    <w:abstractNumId w:val="15"/>
  </w:num>
  <w:num w:numId="22" w16cid:durableId="1612666130">
    <w:abstractNumId w:val="12"/>
  </w:num>
  <w:num w:numId="23" w16cid:durableId="903835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468"/>
    <w:rsid w:val="00000460"/>
    <w:rsid w:val="0000194E"/>
    <w:rsid w:val="00005875"/>
    <w:rsid w:val="0000760F"/>
    <w:rsid w:val="0000792D"/>
    <w:rsid w:val="00010261"/>
    <w:rsid w:val="00010758"/>
    <w:rsid w:val="000112B4"/>
    <w:rsid w:val="0001162F"/>
    <w:rsid w:val="000125FD"/>
    <w:rsid w:val="000157FC"/>
    <w:rsid w:val="00015CF1"/>
    <w:rsid w:val="000207A9"/>
    <w:rsid w:val="00020B1A"/>
    <w:rsid w:val="00020B34"/>
    <w:rsid w:val="000221E3"/>
    <w:rsid w:val="00022247"/>
    <w:rsid w:val="00023476"/>
    <w:rsid w:val="00025645"/>
    <w:rsid w:val="00026369"/>
    <w:rsid w:val="000267EE"/>
    <w:rsid w:val="00027D85"/>
    <w:rsid w:val="0003054A"/>
    <w:rsid w:val="0003114E"/>
    <w:rsid w:val="000318CF"/>
    <w:rsid w:val="00031BCF"/>
    <w:rsid w:val="00032145"/>
    <w:rsid w:val="00033779"/>
    <w:rsid w:val="000338EF"/>
    <w:rsid w:val="00034FDE"/>
    <w:rsid w:val="00035818"/>
    <w:rsid w:val="00036E29"/>
    <w:rsid w:val="00037EE9"/>
    <w:rsid w:val="0004070C"/>
    <w:rsid w:val="00040723"/>
    <w:rsid w:val="00040FFF"/>
    <w:rsid w:val="00041612"/>
    <w:rsid w:val="00042CBD"/>
    <w:rsid w:val="000437F9"/>
    <w:rsid w:val="00045477"/>
    <w:rsid w:val="00045DF3"/>
    <w:rsid w:val="00046307"/>
    <w:rsid w:val="00046FA8"/>
    <w:rsid w:val="0004731B"/>
    <w:rsid w:val="00047792"/>
    <w:rsid w:val="000477D1"/>
    <w:rsid w:val="0005034A"/>
    <w:rsid w:val="00050A6F"/>
    <w:rsid w:val="00051133"/>
    <w:rsid w:val="000542B2"/>
    <w:rsid w:val="00054A96"/>
    <w:rsid w:val="00055070"/>
    <w:rsid w:val="0005533E"/>
    <w:rsid w:val="0005605A"/>
    <w:rsid w:val="000561DC"/>
    <w:rsid w:val="00061195"/>
    <w:rsid w:val="0006173F"/>
    <w:rsid w:val="00061B1C"/>
    <w:rsid w:val="0006211C"/>
    <w:rsid w:val="00062DE7"/>
    <w:rsid w:val="00062E94"/>
    <w:rsid w:val="00063AEB"/>
    <w:rsid w:val="00064346"/>
    <w:rsid w:val="00067E30"/>
    <w:rsid w:val="00070777"/>
    <w:rsid w:val="000710EE"/>
    <w:rsid w:val="0007252A"/>
    <w:rsid w:val="000735A3"/>
    <w:rsid w:val="000746EB"/>
    <w:rsid w:val="0007492E"/>
    <w:rsid w:val="000764A7"/>
    <w:rsid w:val="000769A6"/>
    <w:rsid w:val="00077FEE"/>
    <w:rsid w:val="00080CF2"/>
    <w:rsid w:val="00080FDB"/>
    <w:rsid w:val="000820B6"/>
    <w:rsid w:val="0008398A"/>
    <w:rsid w:val="0008402A"/>
    <w:rsid w:val="00086113"/>
    <w:rsid w:val="000864CA"/>
    <w:rsid w:val="000866E0"/>
    <w:rsid w:val="0009242D"/>
    <w:rsid w:val="00093EA6"/>
    <w:rsid w:val="000948A0"/>
    <w:rsid w:val="00097028"/>
    <w:rsid w:val="00097A6C"/>
    <w:rsid w:val="000A0AD9"/>
    <w:rsid w:val="000A1367"/>
    <w:rsid w:val="000A1AB6"/>
    <w:rsid w:val="000A231C"/>
    <w:rsid w:val="000A2B73"/>
    <w:rsid w:val="000A2E23"/>
    <w:rsid w:val="000A33C8"/>
    <w:rsid w:val="000A3927"/>
    <w:rsid w:val="000A5A5F"/>
    <w:rsid w:val="000A71FA"/>
    <w:rsid w:val="000A7A1E"/>
    <w:rsid w:val="000B09F7"/>
    <w:rsid w:val="000B1520"/>
    <w:rsid w:val="000B54B7"/>
    <w:rsid w:val="000B6D20"/>
    <w:rsid w:val="000B7A1B"/>
    <w:rsid w:val="000C191C"/>
    <w:rsid w:val="000C36F1"/>
    <w:rsid w:val="000C3D77"/>
    <w:rsid w:val="000C4080"/>
    <w:rsid w:val="000C6FC1"/>
    <w:rsid w:val="000C73D5"/>
    <w:rsid w:val="000D0452"/>
    <w:rsid w:val="000D0CA4"/>
    <w:rsid w:val="000D3844"/>
    <w:rsid w:val="000D4341"/>
    <w:rsid w:val="000D49A1"/>
    <w:rsid w:val="000D58E6"/>
    <w:rsid w:val="000D5E12"/>
    <w:rsid w:val="000D6386"/>
    <w:rsid w:val="000E01F1"/>
    <w:rsid w:val="000E0608"/>
    <w:rsid w:val="000E2DA1"/>
    <w:rsid w:val="000E3736"/>
    <w:rsid w:val="000E3955"/>
    <w:rsid w:val="000E49BF"/>
    <w:rsid w:val="000E4B2B"/>
    <w:rsid w:val="000E639A"/>
    <w:rsid w:val="000E7ED9"/>
    <w:rsid w:val="000F1783"/>
    <w:rsid w:val="000F3682"/>
    <w:rsid w:val="000F44DE"/>
    <w:rsid w:val="000F4B4C"/>
    <w:rsid w:val="000F533F"/>
    <w:rsid w:val="00101B43"/>
    <w:rsid w:val="00103E50"/>
    <w:rsid w:val="00104FED"/>
    <w:rsid w:val="00105616"/>
    <w:rsid w:val="00107CDE"/>
    <w:rsid w:val="00110403"/>
    <w:rsid w:val="0011226C"/>
    <w:rsid w:val="00116106"/>
    <w:rsid w:val="001176B0"/>
    <w:rsid w:val="00117CF9"/>
    <w:rsid w:val="00121850"/>
    <w:rsid w:val="0012281A"/>
    <w:rsid w:val="0012287F"/>
    <w:rsid w:val="00125F18"/>
    <w:rsid w:val="0013083A"/>
    <w:rsid w:val="001320EF"/>
    <w:rsid w:val="00134036"/>
    <w:rsid w:val="001342CA"/>
    <w:rsid w:val="00134BD1"/>
    <w:rsid w:val="00135A31"/>
    <w:rsid w:val="00135DCA"/>
    <w:rsid w:val="001374BF"/>
    <w:rsid w:val="001404C1"/>
    <w:rsid w:val="00141FDE"/>
    <w:rsid w:val="00142374"/>
    <w:rsid w:val="001425C2"/>
    <w:rsid w:val="001426A1"/>
    <w:rsid w:val="00142AF7"/>
    <w:rsid w:val="00142DBD"/>
    <w:rsid w:val="00143CA9"/>
    <w:rsid w:val="00146593"/>
    <w:rsid w:val="00146764"/>
    <w:rsid w:val="00150086"/>
    <w:rsid w:val="00152097"/>
    <w:rsid w:val="001532C0"/>
    <w:rsid w:val="00153944"/>
    <w:rsid w:val="00154E4A"/>
    <w:rsid w:val="00156CED"/>
    <w:rsid w:val="00160822"/>
    <w:rsid w:val="00162436"/>
    <w:rsid w:val="00163511"/>
    <w:rsid w:val="0016562B"/>
    <w:rsid w:val="001664E7"/>
    <w:rsid w:val="001672F9"/>
    <w:rsid w:val="00167B8E"/>
    <w:rsid w:val="001704A6"/>
    <w:rsid w:val="001724E2"/>
    <w:rsid w:val="001736C7"/>
    <w:rsid w:val="00173F1B"/>
    <w:rsid w:val="001752CF"/>
    <w:rsid w:val="00175448"/>
    <w:rsid w:val="00175E60"/>
    <w:rsid w:val="00176A59"/>
    <w:rsid w:val="00177221"/>
    <w:rsid w:val="001825CC"/>
    <w:rsid w:val="00184D02"/>
    <w:rsid w:val="00186307"/>
    <w:rsid w:val="00186657"/>
    <w:rsid w:val="00191B65"/>
    <w:rsid w:val="001929F3"/>
    <w:rsid w:val="001933A5"/>
    <w:rsid w:val="001936F3"/>
    <w:rsid w:val="00193A23"/>
    <w:rsid w:val="00194BD1"/>
    <w:rsid w:val="001950F7"/>
    <w:rsid w:val="00195F4D"/>
    <w:rsid w:val="001960DF"/>
    <w:rsid w:val="00197092"/>
    <w:rsid w:val="001A10A0"/>
    <w:rsid w:val="001A456D"/>
    <w:rsid w:val="001A5984"/>
    <w:rsid w:val="001B0A91"/>
    <w:rsid w:val="001B0D7B"/>
    <w:rsid w:val="001B0DD1"/>
    <w:rsid w:val="001B2084"/>
    <w:rsid w:val="001B47AF"/>
    <w:rsid w:val="001B6CF6"/>
    <w:rsid w:val="001B7133"/>
    <w:rsid w:val="001C0C7B"/>
    <w:rsid w:val="001C1FBF"/>
    <w:rsid w:val="001C2880"/>
    <w:rsid w:val="001C2B84"/>
    <w:rsid w:val="001C307F"/>
    <w:rsid w:val="001C41A9"/>
    <w:rsid w:val="001C4468"/>
    <w:rsid w:val="001C49F5"/>
    <w:rsid w:val="001C5245"/>
    <w:rsid w:val="001C5CDE"/>
    <w:rsid w:val="001C6421"/>
    <w:rsid w:val="001C68EF"/>
    <w:rsid w:val="001C6980"/>
    <w:rsid w:val="001C7220"/>
    <w:rsid w:val="001C7CE6"/>
    <w:rsid w:val="001D03EF"/>
    <w:rsid w:val="001D2E76"/>
    <w:rsid w:val="001D400A"/>
    <w:rsid w:val="001D4521"/>
    <w:rsid w:val="001D47BA"/>
    <w:rsid w:val="001D508C"/>
    <w:rsid w:val="001D7020"/>
    <w:rsid w:val="001E12AB"/>
    <w:rsid w:val="001E3675"/>
    <w:rsid w:val="001E3EAF"/>
    <w:rsid w:val="001E43B1"/>
    <w:rsid w:val="001E4C03"/>
    <w:rsid w:val="001E511A"/>
    <w:rsid w:val="001E60C9"/>
    <w:rsid w:val="001F09B7"/>
    <w:rsid w:val="001F0C5E"/>
    <w:rsid w:val="001F1E38"/>
    <w:rsid w:val="001F3B0D"/>
    <w:rsid w:val="001F4A0D"/>
    <w:rsid w:val="001F4CC2"/>
    <w:rsid w:val="001F50C0"/>
    <w:rsid w:val="001F56D2"/>
    <w:rsid w:val="001F5C71"/>
    <w:rsid w:val="001F6892"/>
    <w:rsid w:val="0020042D"/>
    <w:rsid w:val="002008FA"/>
    <w:rsid w:val="00200BB4"/>
    <w:rsid w:val="00202172"/>
    <w:rsid w:val="0020217F"/>
    <w:rsid w:val="0020383F"/>
    <w:rsid w:val="00203CD0"/>
    <w:rsid w:val="002041B3"/>
    <w:rsid w:val="00210639"/>
    <w:rsid w:val="00210D1A"/>
    <w:rsid w:val="00211A04"/>
    <w:rsid w:val="00213435"/>
    <w:rsid w:val="00213505"/>
    <w:rsid w:val="00213C60"/>
    <w:rsid w:val="002159AD"/>
    <w:rsid w:val="002159D6"/>
    <w:rsid w:val="00215C3E"/>
    <w:rsid w:val="00215DB2"/>
    <w:rsid w:val="00215E36"/>
    <w:rsid w:val="002163B1"/>
    <w:rsid w:val="00220931"/>
    <w:rsid w:val="00224349"/>
    <w:rsid w:val="00224CB8"/>
    <w:rsid w:val="00226CF4"/>
    <w:rsid w:val="00226F22"/>
    <w:rsid w:val="00227353"/>
    <w:rsid w:val="00227DC9"/>
    <w:rsid w:val="002308A1"/>
    <w:rsid w:val="00233293"/>
    <w:rsid w:val="002339E4"/>
    <w:rsid w:val="00234A46"/>
    <w:rsid w:val="00234F74"/>
    <w:rsid w:val="0023615B"/>
    <w:rsid w:val="002361F7"/>
    <w:rsid w:val="00236625"/>
    <w:rsid w:val="0023704A"/>
    <w:rsid w:val="00237688"/>
    <w:rsid w:val="002447DB"/>
    <w:rsid w:val="00244FFB"/>
    <w:rsid w:val="002455BF"/>
    <w:rsid w:val="00245861"/>
    <w:rsid w:val="002459A2"/>
    <w:rsid w:val="00245A2E"/>
    <w:rsid w:val="00246532"/>
    <w:rsid w:val="00246657"/>
    <w:rsid w:val="0024670A"/>
    <w:rsid w:val="0024698B"/>
    <w:rsid w:val="0025089E"/>
    <w:rsid w:val="00250CB9"/>
    <w:rsid w:val="002516A3"/>
    <w:rsid w:val="0025294A"/>
    <w:rsid w:val="00253744"/>
    <w:rsid w:val="0025507D"/>
    <w:rsid w:val="00255122"/>
    <w:rsid w:val="00260E7F"/>
    <w:rsid w:val="002618AF"/>
    <w:rsid w:val="002638D4"/>
    <w:rsid w:val="00265A74"/>
    <w:rsid w:val="00265B11"/>
    <w:rsid w:val="00266B0B"/>
    <w:rsid w:val="0026726B"/>
    <w:rsid w:val="00272BBB"/>
    <w:rsid w:val="0027320E"/>
    <w:rsid w:val="00276FF6"/>
    <w:rsid w:val="0028117A"/>
    <w:rsid w:val="00281E02"/>
    <w:rsid w:val="00281E95"/>
    <w:rsid w:val="00282075"/>
    <w:rsid w:val="00282584"/>
    <w:rsid w:val="00282639"/>
    <w:rsid w:val="00284082"/>
    <w:rsid w:val="00285C1A"/>
    <w:rsid w:val="00287AF8"/>
    <w:rsid w:val="0029013A"/>
    <w:rsid w:val="002905F1"/>
    <w:rsid w:val="0029181A"/>
    <w:rsid w:val="0029292A"/>
    <w:rsid w:val="00293F61"/>
    <w:rsid w:val="0029612F"/>
    <w:rsid w:val="002977FF"/>
    <w:rsid w:val="002A1ABB"/>
    <w:rsid w:val="002A7BA4"/>
    <w:rsid w:val="002B3684"/>
    <w:rsid w:val="002B40F3"/>
    <w:rsid w:val="002B4981"/>
    <w:rsid w:val="002B5086"/>
    <w:rsid w:val="002B6D69"/>
    <w:rsid w:val="002B787B"/>
    <w:rsid w:val="002C20E9"/>
    <w:rsid w:val="002C3A80"/>
    <w:rsid w:val="002C5193"/>
    <w:rsid w:val="002C59AB"/>
    <w:rsid w:val="002C6230"/>
    <w:rsid w:val="002C7E09"/>
    <w:rsid w:val="002D4620"/>
    <w:rsid w:val="002D492D"/>
    <w:rsid w:val="002D4DF9"/>
    <w:rsid w:val="002D54C8"/>
    <w:rsid w:val="002D64E4"/>
    <w:rsid w:val="002D6606"/>
    <w:rsid w:val="002E1A77"/>
    <w:rsid w:val="002E238D"/>
    <w:rsid w:val="002E2F5E"/>
    <w:rsid w:val="002E503E"/>
    <w:rsid w:val="002E54FC"/>
    <w:rsid w:val="002E66DA"/>
    <w:rsid w:val="002E6C8D"/>
    <w:rsid w:val="002F09D5"/>
    <w:rsid w:val="002F139D"/>
    <w:rsid w:val="002F3BC3"/>
    <w:rsid w:val="002F6FB5"/>
    <w:rsid w:val="002F7421"/>
    <w:rsid w:val="003001EE"/>
    <w:rsid w:val="0030198D"/>
    <w:rsid w:val="00302F99"/>
    <w:rsid w:val="00303127"/>
    <w:rsid w:val="00305AB9"/>
    <w:rsid w:val="00305EEC"/>
    <w:rsid w:val="003063B2"/>
    <w:rsid w:val="00307271"/>
    <w:rsid w:val="00311FE3"/>
    <w:rsid w:val="00312040"/>
    <w:rsid w:val="00312885"/>
    <w:rsid w:val="00312CBD"/>
    <w:rsid w:val="00315CA8"/>
    <w:rsid w:val="00316C53"/>
    <w:rsid w:val="003170D2"/>
    <w:rsid w:val="003173AA"/>
    <w:rsid w:val="00321C3D"/>
    <w:rsid w:val="00322CDA"/>
    <w:rsid w:val="00323A98"/>
    <w:rsid w:val="00325BAA"/>
    <w:rsid w:val="00326421"/>
    <w:rsid w:val="0032644D"/>
    <w:rsid w:val="003271F8"/>
    <w:rsid w:val="00327F81"/>
    <w:rsid w:val="00332909"/>
    <w:rsid w:val="0033522E"/>
    <w:rsid w:val="0034115C"/>
    <w:rsid w:val="00341527"/>
    <w:rsid w:val="003426F4"/>
    <w:rsid w:val="00342C77"/>
    <w:rsid w:val="00344E29"/>
    <w:rsid w:val="00344EF2"/>
    <w:rsid w:val="003453D0"/>
    <w:rsid w:val="00345C68"/>
    <w:rsid w:val="003464D6"/>
    <w:rsid w:val="0034771F"/>
    <w:rsid w:val="003510B0"/>
    <w:rsid w:val="00354C12"/>
    <w:rsid w:val="00357840"/>
    <w:rsid w:val="00357C90"/>
    <w:rsid w:val="003618A7"/>
    <w:rsid w:val="003624B1"/>
    <w:rsid w:val="00363061"/>
    <w:rsid w:val="00370A55"/>
    <w:rsid w:val="00371113"/>
    <w:rsid w:val="0037324A"/>
    <w:rsid w:val="00375043"/>
    <w:rsid w:val="00375126"/>
    <w:rsid w:val="00375179"/>
    <w:rsid w:val="0037624C"/>
    <w:rsid w:val="0038147B"/>
    <w:rsid w:val="003825FD"/>
    <w:rsid w:val="00382AD3"/>
    <w:rsid w:val="0038385B"/>
    <w:rsid w:val="0038459F"/>
    <w:rsid w:val="00385214"/>
    <w:rsid w:val="00387807"/>
    <w:rsid w:val="003920A5"/>
    <w:rsid w:val="0039225B"/>
    <w:rsid w:val="003930D6"/>
    <w:rsid w:val="00393BCF"/>
    <w:rsid w:val="00394F31"/>
    <w:rsid w:val="00395039"/>
    <w:rsid w:val="003A016F"/>
    <w:rsid w:val="003A0F91"/>
    <w:rsid w:val="003A1097"/>
    <w:rsid w:val="003A2BDE"/>
    <w:rsid w:val="003A2D74"/>
    <w:rsid w:val="003A408C"/>
    <w:rsid w:val="003A4160"/>
    <w:rsid w:val="003A426C"/>
    <w:rsid w:val="003A4957"/>
    <w:rsid w:val="003A646E"/>
    <w:rsid w:val="003A6ECE"/>
    <w:rsid w:val="003A70A6"/>
    <w:rsid w:val="003B0485"/>
    <w:rsid w:val="003B1045"/>
    <w:rsid w:val="003B3ACB"/>
    <w:rsid w:val="003B3DAB"/>
    <w:rsid w:val="003B46A3"/>
    <w:rsid w:val="003B4797"/>
    <w:rsid w:val="003C02B6"/>
    <w:rsid w:val="003C2D8C"/>
    <w:rsid w:val="003C5DF8"/>
    <w:rsid w:val="003C5F87"/>
    <w:rsid w:val="003C6758"/>
    <w:rsid w:val="003C7280"/>
    <w:rsid w:val="003C7A77"/>
    <w:rsid w:val="003D1C4E"/>
    <w:rsid w:val="003D48DA"/>
    <w:rsid w:val="003D4F92"/>
    <w:rsid w:val="003D65DF"/>
    <w:rsid w:val="003D6C00"/>
    <w:rsid w:val="003D7C0D"/>
    <w:rsid w:val="003E0DEE"/>
    <w:rsid w:val="003E1BCB"/>
    <w:rsid w:val="003E3049"/>
    <w:rsid w:val="003E371C"/>
    <w:rsid w:val="003E39CD"/>
    <w:rsid w:val="003E44FA"/>
    <w:rsid w:val="003E47A2"/>
    <w:rsid w:val="003E4AD7"/>
    <w:rsid w:val="003F0828"/>
    <w:rsid w:val="003F1AFC"/>
    <w:rsid w:val="003F1FA0"/>
    <w:rsid w:val="003F393D"/>
    <w:rsid w:val="003F3D5A"/>
    <w:rsid w:val="003F7E78"/>
    <w:rsid w:val="003F7F46"/>
    <w:rsid w:val="004043C7"/>
    <w:rsid w:val="004050F5"/>
    <w:rsid w:val="00406622"/>
    <w:rsid w:val="00406CA9"/>
    <w:rsid w:val="00406FA2"/>
    <w:rsid w:val="00407064"/>
    <w:rsid w:val="00410959"/>
    <w:rsid w:val="004115A2"/>
    <w:rsid w:val="004122D4"/>
    <w:rsid w:val="004135CB"/>
    <w:rsid w:val="00413B4D"/>
    <w:rsid w:val="004149D0"/>
    <w:rsid w:val="00416980"/>
    <w:rsid w:val="00416B3B"/>
    <w:rsid w:val="00417914"/>
    <w:rsid w:val="004179DF"/>
    <w:rsid w:val="00417E92"/>
    <w:rsid w:val="0042139A"/>
    <w:rsid w:val="004231A9"/>
    <w:rsid w:val="00425B31"/>
    <w:rsid w:val="00426C3F"/>
    <w:rsid w:val="004275CE"/>
    <w:rsid w:val="00427868"/>
    <w:rsid w:val="00427E66"/>
    <w:rsid w:val="00430277"/>
    <w:rsid w:val="0043051D"/>
    <w:rsid w:val="00432735"/>
    <w:rsid w:val="0043281B"/>
    <w:rsid w:val="004336D0"/>
    <w:rsid w:val="00434C43"/>
    <w:rsid w:val="00435751"/>
    <w:rsid w:val="0043581D"/>
    <w:rsid w:val="00436680"/>
    <w:rsid w:val="00436D3D"/>
    <w:rsid w:val="00437786"/>
    <w:rsid w:val="00437A7A"/>
    <w:rsid w:val="004429A4"/>
    <w:rsid w:val="0044371C"/>
    <w:rsid w:val="00444BF6"/>
    <w:rsid w:val="00445F8E"/>
    <w:rsid w:val="0045028F"/>
    <w:rsid w:val="00454E48"/>
    <w:rsid w:val="0045632C"/>
    <w:rsid w:val="00456725"/>
    <w:rsid w:val="00460550"/>
    <w:rsid w:val="00461ED9"/>
    <w:rsid w:val="00462F4B"/>
    <w:rsid w:val="004637B7"/>
    <w:rsid w:val="00465CE5"/>
    <w:rsid w:val="00466083"/>
    <w:rsid w:val="00471517"/>
    <w:rsid w:val="00472D1B"/>
    <w:rsid w:val="00476354"/>
    <w:rsid w:val="00476D5D"/>
    <w:rsid w:val="004777E3"/>
    <w:rsid w:val="0048042C"/>
    <w:rsid w:val="00480F93"/>
    <w:rsid w:val="00481821"/>
    <w:rsid w:val="00482437"/>
    <w:rsid w:val="0048576D"/>
    <w:rsid w:val="00486537"/>
    <w:rsid w:val="00486F0E"/>
    <w:rsid w:val="00492609"/>
    <w:rsid w:val="0049270B"/>
    <w:rsid w:val="00497BB9"/>
    <w:rsid w:val="00497DBF"/>
    <w:rsid w:val="004A24E7"/>
    <w:rsid w:val="004A2650"/>
    <w:rsid w:val="004A3103"/>
    <w:rsid w:val="004A3762"/>
    <w:rsid w:val="004A3CDC"/>
    <w:rsid w:val="004A4B18"/>
    <w:rsid w:val="004A5AA7"/>
    <w:rsid w:val="004A5B2C"/>
    <w:rsid w:val="004B07B4"/>
    <w:rsid w:val="004B1355"/>
    <w:rsid w:val="004B1A67"/>
    <w:rsid w:val="004B2E63"/>
    <w:rsid w:val="004B4B2E"/>
    <w:rsid w:val="004B5093"/>
    <w:rsid w:val="004B7830"/>
    <w:rsid w:val="004B7853"/>
    <w:rsid w:val="004C0BC6"/>
    <w:rsid w:val="004C13DB"/>
    <w:rsid w:val="004C358A"/>
    <w:rsid w:val="004C4CFE"/>
    <w:rsid w:val="004C4F11"/>
    <w:rsid w:val="004C5DF8"/>
    <w:rsid w:val="004C6416"/>
    <w:rsid w:val="004C671A"/>
    <w:rsid w:val="004C6768"/>
    <w:rsid w:val="004D11B4"/>
    <w:rsid w:val="004D20A2"/>
    <w:rsid w:val="004D3B79"/>
    <w:rsid w:val="004D4AB0"/>
    <w:rsid w:val="004D55F2"/>
    <w:rsid w:val="004D66FE"/>
    <w:rsid w:val="004D6B42"/>
    <w:rsid w:val="004D731F"/>
    <w:rsid w:val="004E3967"/>
    <w:rsid w:val="004E7377"/>
    <w:rsid w:val="004F10F9"/>
    <w:rsid w:val="004F1DF1"/>
    <w:rsid w:val="004F312A"/>
    <w:rsid w:val="004F4277"/>
    <w:rsid w:val="004F5C05"/>
    <w:rsid w:val="00500520"/>
    <w:rsid w:val="005028EE"/>
    <w:rsid w:val="005033BF"/>
    <w:rsid w:val="00503635"/>
    <w:rsid w:val="00504A87"/>
    <w:rsid w:val="00505C83"/>
    <w:rsid w:val="00507012"/>
    <w:rsid w:val="005122D1"/>
    <w:rsid w:val="00512CC4"/>
    <w:rsid w:val="00515F29"/>
    <w:rsid w:val="00516D08"/>
    <w:rsid w:val="005230DC"/>
    <w:rsid w:val="00524184"/>
    <w:rsid w:val="005243A4"/>
    <w:rsid w:val="00526884"/>
    <w:rsid w:val="00526B44"/>
    <w:rsid w:val="00530319"/>
    <w:rsid w:val="005306D4"/>
    <w:rsid w:val="00530A42"/>
    <w:rsid w:val="00531402"/>
    <w:rsid w:val="00534F72"/>
    <w:rsid w:val="005401A0"/>
    <w:rsid w:val="005426DE"/>
    <w:rsid w:val="005432B5"/>
    <w:rsid w:val="0054401E"/>
    <w:rsid w:val="005440AE"/>
    <w:rsid w:val="005453E4"/>
    <w:rsid w:val="00545B31"/>
    <w:rsid w:val="00547008"/>
    <w:rsid w:val="00551315"/>
    <w:rsid w:val="0055160F"/>
    <w:rsid w:val="00551888"/>
    <w:rsid w:val="005526F1"/>
    <w:rsid w:val="005539C8"/>
    <w:rsid w:val="005544EB"/>
    <w:rsid w:val="00554A5D"/>
    <w:rsid w:val="00555246"/>
    <w:rsid w:val="00555B42"/>
    <w:rsid w:val="005579D4"/>
    <w:rsid w:val="00557AE0"/>
    <w:rsid w:val="00560EC0"/>
    <w:rsid w:val="00561087"/>
    <w:rsid w:val="005613B8"/>
    <w:rsid w:val="0056426D"/>
    <w:rsid w:val="00565475"/>
    <w:rsid w:val="005667A6"/>
    <w:rsid w:val="005676E2"/>
    <w:rsid w:val="005700FF"/>
    <w:rsid w:val="00570A30"/>
    <w:rsid w:val="00571CA9"/>
    <w:rsid w:val="0057331A"/>
    <w:rsid w:val="00574960"/>
    <w:rsid w:val="00575D25"/>
    <w:rsid w:val="005777CC"/>
    <w:rsid w:val="00577F49"/>
    <w:rsid w:val="00577FA8"/>
    <w:rsid w:val="0058004F"/>
    <w:rsid w:val="0058087E"/>
    <w:rsid w:val="0058209A"/>
    <w:rsid w:val="005843B3"/>
    <w:rsid w:val="00585EA4"/>
    <w:rsid w:val="00586334"/>
    <w:rsid w:val="005877F8"/>
    <w:rsid w:val="005878EA"/>
    <w:rsid w:val="00592DD4"/>
    <w:rsid w:val="005944D9"/>
    <w:rsid w:val="00595C0F"/>
    <w:rsid w:val="00596C0E"/>
    <w:rsid w:val="00597FEA"/>
    <w:rsid w:val="005A11A2"/>
    <w:rsid w:val="005A1F40"/>
    <w:rsid w:val="005A2195"/>
    <w:rsid w:val="005A23DD"/>
    <w:rsid w:val="005A3A09"/>
    <w:rsid w:val="005A3D85"/>
    <w:rsid w:val="005A5E62"/>
    <w:rsid w:val="005A6155"/>
    <w:rsid w:val="005A7362"/>
    <w:rsid w:val="005A78E0"/>
    <w:rsid w:val="005B079D"/>
    <w:rsid w:val="005B2A20"/>
    <w:rsid w:val="005B2BDA"/>
    <w:rsid w:val="005B3F8C"/>
    <w:rsid w:val="005B4551"/>
    <w:rsid w:val="005B7C79"/>
    <w:rsid w:val="005C04C6"/>
    <w:rsid w:val="005C0953"/>
    <w:rsid w:val="005C27A7"/>
    <w:rsid w:val="005C28D0"/>
    <w:rsid w:val="005C30D6"/>
    <w:rsid w:val="005C3646"/>
    <w:rsid w:val="005C4036"/>
    <w:rsid w:val="005C587D"/>
    <w:rsid w:val="005C766A"/>
    <w:rsid w:val="005D0313"/>
    <w:rsid w:val="005D0C18"/>
    <w:rsid w:val="005D245F"/>
    <w:rsid w:val="005D3BEC"/>
    <w:rsid w:val="005E0BF7"/>
    <w:rsid w:val="005E12C7"/>
    <w:rsid w:val="005E207A"/>
    <w:rsid w:val="005E277C"/>
    <w:rsid w:val="005E35AC"/>
    <w:rsid w:val="005E3BC4"/>
    <w:rsid w:val="005E4A9D"/>
    <w:rsid w:val="005E5379"/>
    <w:rsid w:val="005E577E"/>
    <w:rsid w:val="005E5B6D"/>
    <w:rsid w:val="005E5EE4"/>
    <w:rsid w:val="005E6DD7"/>
    <w:rsid w:val="005E75F4"/>
    <w:rsid w:val="005F0795"/>
    <w:rsid w:val="005F0B26"/>
    <w:rsid w:val="005F18DB"/>
    <w:rsid w:val="005F2FFD"/>
    <w:rsid w:val="005F352B"/>
    <w:rsid w:val="005F3EAD"/>
    <w:rsid w:val="005F58BD"/>
    <w:rsid w:val="006013CE"/>
    <w:rsid w:val="00603D13"/>
    <w:rsid w:val="00604820"/>
    <w:rsid w:val="00605309"/>
    <w:rsid w:val="006070CF"/>
    <w:rsid w:val="00607EB4"/>
    <w:rsid w:val="0061015E"/>
    <w:rsid w:val="006103C2"/>
    <w:rsid w:val="00610D18"/>
    <w:rsid w:val="006117A5"/>
    <w:rsid w:val="00612696"/>
    <w:rsid w:val="00612870"/>
    <w:rsid w:val="00616FFB"/>
    <w:rsid w:val="00621E6D"/>
    <w:rsid w:val="00623046"/>
    <w:rsid w:val="00623D8F"/>
    <w:rsid w:val="00624F03"/>
    <w:rsid w:val="006252F7"/>
    <w:rsid w:val="00625935"/>
    <w:rsid w:val="006334E3"/>
    <w:rsid w:val="00634075"/>
    <w:rsid w:val="0063664F"/>
    <w:rsid w:val="00636709"/>
    <w:rsid w:val="006375BB"/>
    <w:rsid w:val="0063763B"/>
    <w:rsid w:val="006377D3"/>
    <w:rsid w:val="00641145"/>
    <w:rsid w:val="00641C00"/>
    <w:rsid w:val="006422E9"/>
    <w:rsid w:val="006424A5"/>
    <w:rsid w:val="00643099"/>
    <w:rsid w:val="006440BD"/>
    <w:rsid w:val="00647355"/>
    <w:rsid w:val="00650FBD"/>
    <w:rsid w:val="00651741"/>
    <w:rsid w:val="00651A19"/>
    <w:rsid w:val="006524C7"/>
    <w:rsid w:val="00652C06"/>
    <w:rsid w:val="006539E2"/>
    <w:rsid w:val="00654529"/>
    <w:rsid w:val="0065494C"/>
    <w:rsid w:val="00660D25"/>
    <w:rsid w:val="00664655"/>
    <w:rsid w:val="00665B90"/>
    <w:rsid w:val="00667805"/>
    <w:rsid w:val="006703D1"/>
    <w:rsid w:val="00671526"/>
    <w:rsid w:val="00674393"/>
    <w:rsid w:val="0067496B"/>
    <w:rsid w:val="00680234"/>
    <w:rsid w:val="006803D5"/>
    <w:rsid w:val="00681B46"/>
    <w:rsid w:val="006820DC"/>
    <w:rsid w:val="00682EA2"/>
    <w:rsid w:val="00683750"/>
    <w:rsid w:val="00683B11"/>
    <w:rsid w:val="00683E09"/>
    <w:rsid w:val="00684A0B"/>
    <w:rsid w:val="00684C25"/>
    <w:rsid w:val="0068508B"/>
    <w:rsid w:val="00685F5A"/>
    <w:rsid w:val="00686487"/>
    <w:rsid w:val="00687A29"/>
    <w:rsid w:val="00691CC5"/>
    <w:rsid w:val="00692DD0"/>
    <w:rsid w:val="00693430"/>
    <w:rsid w:val="00693AAB"/>
    <w:rsid w:val="00696224"/>
    <w:rsid w:val="00697342"/>
    <w:rsid w:val="00697351"/>
    <w:rsid w:val="00697B7E"/>
    <w:rsid w:val="006A006C"/>
    <w:rsid w:val="006A33D0"/>
    <w:rsid w:val="006A40CC"/>
    <w:rsid w:val="006A45A0"/>
    <w:rsid w:val="006A4AF6"/>
    <w:rsid w:val="006A53FB"/>
    <w:rsid w:val="006A6312"/>
    <w:rsid w:val="006B06B1"/>
    <w:rsid w:val="006B2826"/>
    <w:rsid w:val="006B3050"/>
    <w:rsid w:val="006B4E5C"/>
    <w:rsid w:val="006B5AA7"/>
    <w:rsid w:val="006B6149"/>
    <w:rsid w:val="006C2F63"/>
    <w:rsid w:val="006C39CD"/>
    <w:rsid w:val="006C3E9D"/>
    <w:rsid w:val="006C511B"/>
    <w:rsid w:val="006C65A3"/>
    <w:rsid w:val="006D079C"/>
    <w:rsid w:val="006D16D3"/>
    <w:rsid w:val="006D20F6"/>
    <w:rsid w:val="006D2AC6"/>
    <w:rsid w:val="006D2B7D"/>
    <w:rsid w:val="006D3898"/>
    <w:rsid w:val="006D3F57"/>
    <w:rsid w:val="006D792A"/>
    <w:rsid w:val="006E1A92"/>
    <w:rsid w:val="006E1FE9"/>
    <w:rsid w:val="006E26E5"/>
    <w:rsid w:val="006E3CFF"/>
    <w:rsid w:val="006E5CCE"/>
    <w:rsid w:val="006E7196"/>
    <w:rsid w:val="006F2774"/>
    <w:rsid w:val="006F2BD8"/>
    <w:rsid w:val="006F603A"/>
    <w:rsid w:val="006F6755"/>
    <w:rsid w:val="006F77D6"/>
    <w:rsid w:val="0070318A"/>
    <w:rsid w:val="00704896"/>
    <w:rsid w:val="00704BC3"/>
    <w:rsid w:val="0070640D"/>
    <w:rsid w:val="007116D2"/>
    <w:rsid w:val="00711A86"/>
    <w:rsid w:val="00712D7D"/>
    <w:rsid w:val="00713EB5"/>
    <w:rsid w:val="00715382"/>
    <w:rsid w:val="00716B2D"/>
    <w:rsid w:val="00720A4E"/>
    <w:rsid w:val="00721542"/>
    <w:rsid w:val="00721916"/>
    <w:rsid w:val="00722BCF"/>
    <w:rsid w:val="007233BB"/>
    <w:rsid w:val="00724509"/>
    <w:rsid w:val="0072699D"/>
    <w:rsid w:val="00727607"/>
    <w:rsid w:val="00730E8A"/>
    <w:rsid w:val="007313D6"/>
    <w:rsid w:val="00731EC5"/>
    <w:rsid w:val="0073266D"/>
    <w:rsid w:val="00734F76"/>
    <w:rsid w:val="00736937"/>
    <w:rsid w:val="0074088D"/>
    <w:rsid w:val="00741A4A"/>
    <w:rsid w:val="00741C10"/>
    <w:rsid w:val="00743083"/>
    <w:rsid w:val="0074515D"/>
    <w:rsid w:val="007466B3"/>
    <w:rsid w:val="00747206"/>
    <w:rsid w:val="00747246"/>
    <w:rsid w:val="00750780"/>
    <w:rsid w:val="0075531F"/>
    <w:rsid w:val="00755AC9"/>
    <w:rsid w:val="007577E2"/>
    <w:rsid w:val="00761923"/>
    <w:rsid w:val="00765898"/>
    <w:rsid w:val="00765E1D"/>
    <w:rsid w:val="00766CB0"/>
    <w:rsid w:val="00767707"/>
    <w:rsid w:val="0076774F"/>
    <w:rsid w:val="007708C9"/>
    <w:rsid w:val="007732FC"/>
    <w:rsid w:val="00773668"/>
    <w:rsid w:val="0077398E"/>
    <w:rsid w:val="00774C82"/>
    <w:rsid w:val="0077578C"/>
    <w:rsid w:val="007767E6"/>
    <w:rsid w:val="00777DCC"/>
    <w:rsid w:val="00783896"/>
    <w:rsid w:val="00785B67"/>
    <w:rsid w:val="00785B96"/>
    <w:rsid w:val="007862BA"/>
    <w:rsid w:val="00786F56"/>
    <w:rsid w:val="00787301"/>
    <w:rsid w:val="00791491"/>
    <w:rsid w:val="00793A70"/>
    <w:rsid w:val="0079546F"/>
    <w:rsid w:val="00796291"/>
    <w:rsid w:val="00796731"/>
    <w:rsid w:val="00797216"/>
    <w:rsid w:val="007A0A23"/>
    <w:rsid w:val="007A17AC"/>
    <w:rsid w:val="007A4475"/>
    <w:rsid w:val="007A5A7E"/>
    <w:rsid w:val="007A5BE4"/>
    <w:rsid w:val="007A5D74"/>
    <w:rsid w:val="007A6EFD"/>
    <w:rsid w:val="007A6FF6"/>
    <w:rsid w:val="007B0090"/>
    <w:rsid w:val="007B0375"/>
    <w:rsid w:val="007B10C8"/>
    <w:rsid w:val="007B151B"/>
    <w:rsid w:val="007B20F2"/>
    <w:rsid w:val="007B69A0"/>
    <w:rsid w:val="007B740E"/>
    <w:rsid w:val="007B7A73"/>
    <w:rsid w:val="007B7BCB"/>
    <w:rsid w:val="007C2E9E"/>
    <w:rsid w:val="007C3A53"/>
    <w:rsid w:val="007C51F6"/>
    <w:rsid w:val="007C5543"/>
    <w:rsid w:val="007C6172"/>
    <w:rsid w:val="007C6285"/>
    <w:rsid w:val="007C7561"/>
    <w:rsid w:val="007D1251"/>
    <w:rsid w:val="007D1DB0"/>
    <w:rsid w:val="007D328A"/>
    <w:rsid w:val="007D3591"/>
    <w:rsid w:val="007D5D1D"/>
    <w:rsid w:val="007D62FA"/>
    <w:rsid w:val="007D6CE8"/>
    <w:rsid w:val="007D7168"/>
    <w:rsid w:val="007E08AD"/>
    <w:rsid w:val="007E0B50"/>
    <w:rsid w:val="007E12B4"/>
    <w:rsid w:val="007E1910"/>
    <w:rsid w:val="007E236F"/>
    <w:rsid w:val="007E32A6"/>
    <w:rsid w:val="007E3D7F"/>
    <w:rsid w:val="007E57EF"/>
    <w:rsid w:val="007E693D"/>
    <w:rsid w:val="007E6CCA"/>
    <w:rsid w:val="007E6E78"/>
    <w:rsid w:val="007E6F5B"/>
    <w:rsid w:val="007E6FEE"/>
    <w:rsid w:val="007F01E9"/>
    <w:rsid w:val="007F099B"/>
    <w:rsid w:val="007F16D2"/>
    <w:rsid w:val="007F3703"/>
    <w:rsid w:val="007F3EC3"/>
    <w:rsid w:val="007F5627"/>
    <w:rsid w:val="00804B2B"/>
    <w:rsid w:val="008052ED"/>
    <w:rsid w:val="00806791"/>
    <w:rsid w:val="008106E9"/>
    <w:rsid w:val="00813E8D"/>
    <w:rsid w:val="00814A8C"/>
    <w:rsid w:val="0081513A"/>
    <w:rsid w:val="00815711"/>
    <w:rsid w:val="0081790A"/>
    <w:rsid w:val="00822CC2"/>
    <w:rsid w:val="00823812"/>
    <w:rsid w:val="008264FB"/>
    <w:rsid w:val="00826EFF"/>
    <w:rsid w:val="00830652"/>
    <w:rsid w:val="008321C8"/>
    <w:rsid w:val="00832EC2"/>
    <w:rsid w:val="00833CD6"/>
    <w:rsid w:val="00835D68"/>
    <w:rsid w:val="00835EE1"/>
    <w:rsid w:val="00836E01"/>
    <w:rsid w:val="00837006"/>
    <w:rsid w:val="00841CF8"/>
    <w:rsid w:val="00843C04"/>
    <w:rsid w:val="008444BA"/>
    <w:rsid w:val="00844834"/>
    <w:rsid w:val="00845573"/>
    <w:rsid w:val="00846481"/>
    <w:rsid w:val="00847786"/>
    <w:rsid w:val="008506DF"/>
    <w:rsid w:val="00850E01"/>
    <w:rsid w:val="008575D7"/>
    <w:rsid w:val="00860610"/>
    <w:rsid w:val="00860BA1"/>
    <w:rsid w:val="00861D99"/>
    <w:rsid w:val="0086257D"/>
    <w:rsid w:val="00864080"/>
    <w:rsid w:val="008650FA"/>
    <w:rsid w:val="008662FB"/>
    <w:rsid w:val="00866AB7"/>
    <w:rsid w:val="00866F2D"/>
    <w:rsid w:val="0086755D"/>
    <w:rsid w:val="00870BC4"/>
    <w:rsid w:val="00871D78"/>
    <w:rsid w:val="00873E7F"/>
    <w:rsid w:val="008759BF"/>
    <w:rsid w:val="00876D8B"/>
    <w:rsid w:val="00877E47"/>
    <w:rsid w:val="00883856"/>
    <w:rsid w:val="008850AC"/>
    <w:rsid w:val="00886B89"/>
    <w:rsid w:val="00886D1C"/>
    <w:rsid w:val="00886F1D"/>
    <w:rsid w:val="008872F4"/>
    <w:rsid w:val="008916DA"/>
    <w:rsid w:val="008943DA"/>
    <w:rsid w:val="00896181"/>
    <w:rsid w:val="008971A6"/>
    <w:rsid w:val="008978F2"/>
    <w:rsid w:val="008A154B"/>
    <w:rsid w:val="008A1716"/>
    <w:rsid w:val="008A2792"/>
    <w:rsid w:val="008A32CD"/>
    <w:rsid w:val="008A4832"/>
    <w:rsid w:val="008A4BAD"/>
    <w:rsid w:val="008A4EF6"/>
    <w:rsid w:val="008A7CB7"/>
    <w:rsid w:val="008B0433"/>
    <w:rsid w:val="008B04E0"/>
    <w:rsid w:val="008B22D1"/>
    <w:rsid w:val="008B2E78"/>
    <w:rsid w:val="008B417D"/>
    <w:rsid w:val="008B7453"/>
    <w:rsid w:val="008B74AC"/>
    <w:rsid w:val="008B78E4"/>
    <w:rsid w:val="008B7F7B"/>
    <w:rsid w:val="008C0AC7"/>
    <w:rsid w:val="008C284B"/>
    <w:rsid w:val="008C4928"/>
    <w:rsid w:val="008C4FA3"/>
    <w:rsid w:val="008C54C5"/>
    <w:rsid w:val="008C5FB3"/>
    <w:rsid w:val="008C7492"/>
    <w:rsid w:val="008D03EB"/>
    <w:rsid w:val="008D15EA"/>
    <w:rsid w:val="008D3DF7"/>
    <w:rsid w:val="008D6682"/>
    <w:rsid w:val="008D6BBA"/>
    <w:rsid w:val="008E0B75"/>
    <w:rsid w:val="008E250F"/>
    <w:rsid w:val="008E3939"/>
    <w:rsid w:val="008E63E3"/>
    <w:rsid w:val="008E701C"/>
    <w:rsid w:val="008F1B0C"/>
    <w:rsid w:val="008F1B52"/>
    <w:rsid w:val="008F25CF"/>
    <w:rsid w:val="008F48C6"/>
    <w:rsid w:val="008F4D0B"/>
    <w:rsid w:val="008F7121"/>
    <w:rsid w:val="008F7DA5"/>
    <w:rsid w:val="00900B4A"/>
    <w:rsid w:val="009033D7"/>
    <w:rsid w:val="009056C3"/>
    <w:rsid w:val="00907CE6"/>
    <w:rsid w:val="00910077"/>
    <w:rsid w:val="0091133D"/>
    <w:rsid w:val="009149E9"/>
    <w:rsid w:val="009166AA"/>
    <w:rsid w:val="00916A60"/>
    <w:rsid w:val="00916D0D"/>
    <w:rsid w:val="00916D4D"/>
    <w:rsid w:val="00920270"/>
    <w:rsid w:val="009203CB"/>
    <w:rsid w:val="00920E4F"/>
    <w:rsid w:val="00925163"/>
    <w:rsid w:val="009252C6"/>
    <w:rsid w:val="00926774"/>
    <w:rsid w:val="00926BF9"/>
    <w:rsid w:val="009271D9"/>
    <w:rsid w:val="00930730"/>
    <w:rsid w:val="00930EE3"/>
    <w:rsid w:val="00932DF7"/>
    <w:rsid w:val="00932E9A"/>
    <w:rsid w:val="00937CEC"/>
    <w:rsid w:val="009408B0"/>
    <w:rsid w:val="00940CBC"/>
    <w:rsid w:val="009415B2"/>
    <w:rsid w:val="0094345B"/>
    <w:rsid w:val="0094350B"/>
    <w:rsid w:val="00943A7D"/>
    <w:rsid w:val="00945210"/>
    <w:rsid w:val="00947C56"/>
    <w:rsid w:val="009535E9"/>
    <w:rsid w:val="00954219"/>
    <w:rsid w:val="00954FD7"/>
    <w:rsid w:val="0095501A"/>
    <w:rsid w:val="00956513"/>
    <w:rsid w:val="00960021"/>
    <w:rsid w:val="00960452"/>
    <w:rsid w:val="009604B8"/>
    <w:rsid w:val="0096053C"/>
    <w:rsid w:val="0096185E"/>
    <w:rsid w:val="009648AF"/>
    <w:rsid w:val="00964A58"/>
    <w:rsid w:val="00966CCA"/>
    <w:rsid w:val="00966DD0"/>
    <w:rsid w:val="009671DB"/>
    <w:rsid w:val="00967897"/>
    <w:rsid w:val="0097018A"/>
    <w:rsid w:val="0097267A"/>
    <w:rsid w:val="0097284B"/>
    <w:rsid w:val="0097296D"/>
    <w:rsid w:val="00973F74"/>
    <w:rsid w:val="009771C1"/>
    <w:rsid w:val="00980645"/>
    <w:rsid w:val="00980853"/>
    <w:rsid w:val="00983617"/>
    <w:rsid w:val="009860B3"/>
    <w:rsid w:val="0099051C"/>
    <w:rsid w:val="00990C2D"/>
    <w:rsid w:val="00990FC4"/>
    <w:rsid w:val="00991BED"/>
    <w:rsid w:val="009921DD"/>
    <w:rsid w:val="00992D09"/>
    <w:rsid w:val="0099370C"/>
    <w:rsid w:val="009959A1"/>
    <w:rsid w:val="00995BF4"/>
    <w:rsid w:val="00996245"/>
    <w:rsid w:val="009A1490"/>
    <w:rsid w:val="009A1677"/>
    <w:rsid w:val="009A1B7C"/>
    <w:rsid w:val="009A26B7"/>
    <w:rsid w:val="009A353C"/>
    <w:rsid w:val="009A4558"/>
    <w:rsid w:val="009A50A0"/>
    <w:rsid w:val="009A7470"/>
    <w:rsid w:val="009B07C1"/>
    <w:rsid w:val="009B0E7F"/>
    <w:rsid w:val="009B3D6D"/>
    <w:rsid w:val="009B5719"/>
    <w:rsid w:val="009B5D5A"/>
    <w:rsid w:val="009B6D55"/>
    <w:rsid w:val="009B7E14"/>
    <w:rsid w:val="009C0B10"/>
    <w:rsid w:val="009C0EF7"/>
    <w:rsid w:val="009C12AA"/>
    <w:rsid w:val="009C24DB"/>
    <w:rsid w:val="009C3126"/>
    <w:rsid w:val="009C342F"/>
    <w:rsid w:val="009C4059"/>
    <w:rsid w:val="009C58DE"/>
    <w:rsid w:val="009C5C88"/>
    <w:rsid w:val="009D10EC"/>
    <w:rsid w:val="009D24C8"/>
    <w:rsid w:val="009D3325"/>
    <w:rsid w:val="009D5548"/>
    <w:rsid w:val="009D610A"/>
    <w:rsid w:val="009D62A5"/>
    <w:rsid w:val="009D6861"/>
    <w:rsid w:val="009D78A6"/>
    <w:rsid w:val="009E0F6F"/>
    <w:rsid w:val="009E1ED4"/>
    <w:rsid w:val="009E2EE5"/>
    <w:rsid w:val="009E32BD"/>
    <w:rsid w:val="009E3A60"/>
    <w:rsid w:val="009E50ED"/>
    <w:rsid w:val="009F0610"/>
    <w:rsid w:val="009F0B2B"/>
    <w:rsid w:val="009F1459"/>
    <w:rsid w:val="009F251C"/>
    <w:rsid w:val="009F25FA"/>
    <w:rsid w:val="009F3EE7"/>
    <w:rsid w:val="009F4AB6"/>
    <w:rsid w:val="009F4B56"/>
    <w:rsid w:val="009F5EEA"/>
    <w:rsid w:val="00A006D2"/>
    <w:rsid w:val="00A00714"/>
    <w:rsid w:val="00A02690"/>
    <w:rsid w:val="00A04095"/>
    <w:rsid w:val="00A057F0"/>
    <w:rsid w:val="00A06FBD"/>
    <w:rsid w:val="00A076CB"/>
    <w:rsid w:val="00A10B90"/>
    <w:rsid w:val="00A11C8A"/>
    <w:rsid w:val="00A1471B"/>
    <w:rsid w:val="00A15355"/>
    <w:rsid w:val="00A1542D"/>
    <w:rsid w:val="00A1542E"/>
    <w:rsid w:val="00A15C7F"/>
    <w:rsid w:val="00A16341"/>
    <w:rsid w:val="00A16895"/>
    <w:rsid w:val="00A168BB"/>
    <w:rsid w:val="00A20189"/>
    <w:rsid w:val="00A20256"/>
    <w:rsid w:val="00A220CA"/>
    <w:rsid w:val="00A22977"/>
    <w:rsid w:val="00A22EA8"/>
    <w:rsid w:val="00A27AF7"/>
    <w:rsid w:val="00A328F1"/>
    <w:rsid w:val="00A32FB4"/>
    <w:rsid w:val="00A338C7"/>
    <w:rsid w:val="00A34F54"/>
    <w:rsid w:val="00A34FA5"/>
    <w:rsid w:val="00A3510E"/>
    <w:rsid w:val="00A36B86"/>
    <w:rsid w:val="00A401F1"/>
    <w:rsid w:val="00A4178E"/>
    <w:rsid w:val="00A42168"/>
    <w:rsid w:val="00A423C6"/>
    <w:rsid w:val="00A43B0D"/>
    <w:rsid w:val="00A442E8"/>
    <w:rsid w:val="00A44C3C"/>
    <w:rsid w:val="00A44E90"/>
    <w:rsid w:val="00A458E2"/>
    <w:rsid w:val="00A462A3"/>
    <w:rsid w:val="00A46DC4"/>
    <w:rsid w:val="00A473D6"/>
    <w:rsid w:val="00A55A43"/>
    <w:rsid w:val="00A56143"/>
    <w:rsid w:val="00A610FB"/>
    <w:rsid w:val="00A631FF"/>
    <w:rsid w:val="00A63960"/>
    <w:rsid w:val="00A64152"/>
    <w:rsid w:val="00A64325"/>
    <w:rsid w:val="00A65A4F"/>
    <w:rsid w:val="00A65D37"/>
    <w:rsid w:val="00A666C4"/>
    <w:rsid w:val="00A67095"/>
    <w:rsid w:val="00A676B8"/>
    <w:rsid w:val="00A676F0"/>
    <w:rsid w:val="00A67A83"/>
    <w:rsid w:val="00A72171"/>
    <w:rsid w:val="00A73880"/>
    <w:rsid w:val="00A73A68"/>
    <w:rsid w:val="00A74A36"/>
    <w:rsid w:val="00A75631"/>
    <w:rsid w:val="00A76BB1"/>
    <w:rsid w:val="00A7782D"/>
    <w:rsid w:val="00A778C1"/>
    <w:rsid w:val="00A77C6B"/>
    <w:rsid w:val="00A81636"/>
    <w:rsid w:val="00A81C20"/>
    <w:rsid w:val="00A85A22"/>
    <w:rsid w:val="00A85B4A"/>
    <w:rsid w:val="00A85F52"/>
    <w:rsid w:val="00A86A2B"/>
    <w:rsid w:val="00A86F8E"/>
    <w:rsid w:val="00A8782C"/>
    <w:rsid w:val="00A900A2"/>
    <w:rsid w:val="00A90BA3"/>
    <w:rsid w:val="00A90E69"/>
    <w:rsid w:val="00A926B4"/>
    <w:rsid w:val="00A92B40"/>
    <w:rsid w:val="00A93489"/>
    <w:rsid w:val="00A94547"/>
    <w:rsid w:val="00A94CFE"/>
    <w:rsid w:val="00A962C0"/>
    <w:rsid w:val="00A9689E"/>
    <w:rsid w:val="00A978B4"/>
    <w:rsid w:val="00AA3288"/>
    <w:rsid w:val="00AA3B10"/>
    <w:rsid w:val="00AA4923"/>
    <w:rsid w:val="00AA4A7F"/>
    <w:rsid w:val="00AA4AF1"/>
    <w:rsid w:val="00AA4C6A"/>
    <w:rsid w:val="00AA5AFB"/>
    <w:rsid w:val="00AA771F"/>
    <w:rsid w:val="00AB02AE"/>
    <w:rsid w:val="00AB049F"/>
    <w:rsid w:val="00AB0E9A"/>
    <w:rsid w:val="00AB11D3"/>
    <w:rsid w:val="00AB21B4"/>
    <w:rsid w:val="00AB3B53"/>
    <w:rsid w:val="00AB4855"/>
    <w:rsid w:val="00AB629C"/>
    <w:rsid w:val="00AB6DCF"/>
    <w:rsid w:val="00AB79C7"/>
    <w:rsid w:val="00AC07B1"/>
    <w:rsid w:val="00AC26AE"/>
    <w:rsid w:val="00AC3DD3"/>
    <w:rsid w:val="00AC3F03"/>
    <w:rsid w:val="00AC4135"/>
    <w:rsid w:val="00AC6473"/>
    <w:rsid w:val="00AC70F9"/>
    <w:rsid w:val="00AD22AB"/>
    <w:rsid w:val="00AD4975"/>
    <w:rsid w:val="00AD5162"/>
    <w:rsid w:val="00AD5B45"/>
    <w:rsid w:val="00AD5D01"/>
    <w:rsid w:val="00AD6238"/>
    <w:rsid w:val="00AE0433"/>
    <w:rsid w:val="00AE1160"/>
    <w:rsid w:val="00AE2DB5"/>
    <w:rsid w:val="00AE2EB4"/>
    <w:rsid w:val="00AE4367"/>
    <w:rsid w:val="00AE4EC3"/>
    <w:rsid w:val="00AE5B52"/>
    <w:rsid w:val="00AE6773"/>
    <w:rsid w:val="00AE75FC"/>
    <w:rsid w:val="00AF0080"/>
    <w:rsid w:val="00AF37B1"/>
    <w:rsid w:val="00AF719D"/>
    <w:rsid w:val="00B00159"/>
    <w:rsid w:val="00B00858"/>
    <w:rsid w:val="00B0116D"/>
    <w:rsid w:val="00B027F2"/>
    <w:rsid w:val="00B03408"/>
    <w:rsid w:val="00B04244"/>
    <w:rsid w:val="00B04A70"/>
    <w:rsid w:val="00B05614"/>
    <w:rsid w:val="00B06BD7"/>
    <w:rsid w:val="00B06F37"/>
    <w:rsid w:val="00B07502"/>
    <w:rsid w:val="00B07AD5"/>
    <w:rsid w:val="00B10A3A"/>
    <w:rsid w:val="00B10A55"/>
    <w:rsid w:val="00B10F06"/>
    <w:rsid w:val="00B11214"/>
    <w:rsid w:val="00B11584"/>
    <w:rsid w:val="00B13BCC"/>
    <w:rsid w:val="00B14C08"/>
    <w:rsid w:val="00B17633"/>
    <w:rsid w:val="00B23D4C"/>
    <w:rsid w:val="00B25E57"/>
    <w:rsid w:val="00B27FB0"/>
    <w:rsid w:val="00B310CD"/>
    <w:rsid w:val="00B32608"/>
    <w:rsid w:val="00B333A5"/>
    <w:rsid w:val="00B344D3"/>
    <w:rsid w:val="00B34DBB"/>
    <w:rsid w:val="00B35880"/>
    <w:rsid w:val="00B36D81"/>
    <w:rsid w:val="00B3750F"/>
    <w:rsid w:val="00B40151"/>
    <w:rsid w:val="00B40662"/>
    <w:rsid w:val="00B427BB"/>
    <w:rsid w:val="00B42E87"/>
    <w:rsid w:val="00B4308B"/>
    <w:rsid w:val="00B43F35"/>
    <w:rsid w:val="00B4544C"/>
    <w:rsid w:val="00B45B3A"/>
    <w:rsid w:val="00B46D5B"/>
    <w:rsid w:val="00B47192"/>
    <w:rsid w:val="00B50C7F"/>
    <w:rsid w:val="00B50D8F"/>
    <w:rsid w:val="00B511A6"/>
    <w:rsid w:val="00B53B5E"/>
    <w:rsid w:val="00B55E8E"/>
    <w:rsid w:val="00B57D9B"/>
    <w:rsid w:val="00B63D9B"/>
    <w:rsid w:val="00B651BB"/>
    <w:rsid w:val="00B661AC"/>
    <w:rsid w:val="00B67B1A"/>
    <w:rsid w:val="00B7015F"/>
    <w:rsid w:val="00B74061"/>
    <w:rsid w:val="00B740E4"/>
    <w:rsid w:val="00B80B17"/>
    <w:rsid w:val="00B8133E"/>
    <w:rsid w:val="00B82944"/>
    <w:rsid w:val="00B82C05"/>
    <w:rsid w:val="00B830A1"/>
    <w:rsid w:val="00B847F4"/>
    <w:rsid w:val="00B84DD0"/>
    <w:rsid w:val="00B85125"/>
    <w:rsid w:val="00B87BDA"/>
    <w:rsid w:val="00B87C5E"/>
    <w:rsid w:val="00B90A16"/>
    <w:rsid w:val="00B92E31"/>
    <w:rsid w:val="00B9488C"/>
    <w:rsid w:val="00B94E4D"/>
    <w:rsid w:val="00B953F5"/>
    <w:rsid w:val="00B95892"/>
    <w:rsid w:val="00B978B2"/>
    <w:rsid w:val="00BA2C52"/>
    <w:rsid w:val="00BA31A8"/>
    <w:rsid w:val="00BA4FB3"/>
    <w:rsid w:val="00BA57BC"/>
    <w:rsid w:val="00BA65A5"/>
    <w:rsid w:val="00BB20C5"/>
    <w:rsid w:val="00BB27E1"/>
    <w:rsid w:val="00BB6BB2"/>
    <w:rsid w:val="00BB6FF4"/>
    <w:rsid w:val="00BC0523"/>
    <w:rsid w:val="00BC34A7"/>
    <w:rsid w:val="00BC5D71"/>
    <w:rsid w:val="00BC6730"/>
    <w:rsid w:val="00BC70CD"/>
    <w:rsid w:val="00BC73EB"/>
    <w:rsid w:val="00BC78E8"/>
    <w:rsid w:val="00BD0161"/>
    <w:rsid w:val="00BD1DB4"/>
    <w:rsid w:val="00BD2872"/>
    <w:rsid w:val="00BD2A19"/>
    <w:rsid w:val="00BD53AE"/>
    <w:rsid w:val="00BD584D"/>
    <w:rsid w:val="00BD587C"/>
    <w:rsid w:val="00BD5CF7"/>
    <w:rsid w:val="00BD670B"/>
    <w:rsid w:val="00BD76D1"/>
    <w:rsid w:val="00BE1B30"/>
    <w:rsid w:val="00BE2769"/>
    <w:rsid w:val="00BE3FEF"/>
    <w:rsid w:val="00BE6745"/>
    <w:rsid w:val="00BE6F98"/>
    <w:rsid w:val="00BF0EBC"/>
    <w:rsid w:val="00BF1924"/>
    <w:rsid w:val="00BF23BE"/>
    <w:rsid w:val="00BF28B8"/>
    <w:rsid w:val="00BF49B0"/>
    <w:rsid w:val="00BF56BE"/>
    <w:rsid w:val="00BF5C94"/>
    <w:rsid w:val="00BF6CD7"/>
    <w:rsid w:val="00C0195A"/>
    <w:rsid w:val="00C02401"/>
    <w:rsid w:val="00C0253B"/>
    <w:rsid w:val="00C04FAB"/>
    <w:rsid w:val="00C0548F"/>
    <w:rsid w:val="00C05AD5"/>
    <w:rsid w:val="00C06888"/>
    <w:rsid w:val="00C10644"/>
    <w:rsid w:val="00C10822"/>
    <w:rsid w:val="00C11F93"/>
    <w:rsid w:val="00C13A9A"/>
    <w:rsid w:val="00C13AA5"/>
    <w:rsid w:val="00C13AD3"/>
    <w:rsid w:val="00C13C17"/>
    <w:rsid w:val="00C14EF5"/>
    <w:rsid w:val="00C15853"/>
    <w:rsid w:val="00C17D8E"/>
    <w:rsid w:val="00C21E81"/>
    <w:rsid w:val="00C220A0"/>
    <w:rsid w:val="00C22115"/>
    <w:rsid w:val="00C2292D"/>
    <w:rsid w:val="00C23979"/>
    <w:rsid w:val="00C252FF"/>
    <w:rsid w:val="00C26795"/>
    <w:rsid w:val="00C272AB"/>
    <w:rsid w:val="00C30443"/>
    <w:rsid w:val="00C31871"/>
    <w:rsid w:val="00C3206B"/>
    <w:rsid w:val="00C34465"/>
    <w:rsid w:val="00C35526"/>
    <w:rsid w:val="00C35C21"/>
    <w:rsid w:val="00C36754"/>
    <w:rsid w:val="00C36875"/>
    <w:rsid w:val="00C40ACD"/>
    <w:rsid w:val="00C40CA8"/>
    <w:rsid w:val="00C44491"/>
    <w:rsid w:val="00C44997"/>
    <w:rsid w:val="00C44AD8"/>
    <w:rsid w:val="00C46EC0"/>
    <w:rsid w:val="00C50890"/>
    <w:rsid w:val="00C50925"/>
    <w:rsid w:val="00C55F34"/>
    <w:rsid w:val="00C61777"/>
    <w:rsid w:val="00C62A28"/>
    <w:rsid w:val="00C63D2A"/>
    <w:rsid w:val="00C64243"/>
    <w:rsid w:val="00C662EC"/>
    <w:rsid w:val="00C66DD7"/>
    <w:rsid w:val="00C676CB"/>
    <w:rsid w:val="00C700D7"/>
    <w:rsid w:val="00C703B2"/>
    <w:rsid w:val="00C7252B"/>
    <w:rsid w:val="00C77B1B"/>
    <w:rsid w:val="00C77D30"/>
    <w:rsid w:val="00C8028F"/>
    <w:rsid w:val="00C804B5"/>
    <w:rsid w:val="00C805A1"/>
    <w:rsid w:val="00C81570"/>
    <w:rsid w:val="00C8278D"/>
    <w:rsid w:val="00C85239"/>
    <w:rsid w:val="00C85D30"/>
    <w:rsid w:val="00C85FB4"/>
    <w:rsid w:val="00C8647E"/>
    <w:rsid w:val="00C8682D"/>
    <w:rsid w:val="00C90115"/>
    <w:rsid w:val="00C904C9"/>
    <w:rsid w:val="00C90772"/>
    <w:rsid w:val="00C9371B"/>
    <w:rsid w:val="00C9400B"/>
    <w:rsid w:val="00CA0354"/>
    <w:rsid w:val="00CA0DD1"/>
    <w:rsid w:val="00CA1215"/>
    <w:rsid w:val="00CA45A9"/>
    <w:rsid w:val="00CA5157"/>
    <w:rsid w:val="00CA52C2"/>
    <w:rsid w:val="00CA6054"/>
    <w:rsid w:val="00CA6C22"/>
    <w:rsid w:val="00CA7F9B"/>
    <w:rsid w:val="00CB07A9"/>
    <w:rsid w:val="00CB1AF6"/>
    <w:rsid w:val="00CB2637"/>
    <w:rsid w:val="00CB2846"/>
    <w:rsid w:val="00CB2B53"/>
    <w:rsid w:val="00CB3B6E"/>
    <w:rsid w:val="00CB4886"/>
    <w:rsid w:val="00CB4E70"/>
    <w:rsid w:val="00CB58C5"/>
    <w:rsid w:val="00CC04BA"/>
    <w:rsid w:val="00CC0914"/>
    <w:rsid w:val="00CC118C"/>
    <w:rsid w:val="00CC1764"/>
    <w:rsid w:val="00CC17B3"/>
    <w:rsid w:val="00CC46A4"/>
    <w:rsid w:val="00CC6890"/>
    <w:rsid w:val="00CC754B"/>
    <w:rsid w:val="00CD0C8A"/>
    <w:rsid w:val="00CD1E45"/>
    <w:rsid w:val="00CD3913"/>
    <w:rsid w:val="00CD46F4"/>
    <w:rsid w:val="00CD47A9"/>
    <w:rsid w:val="00CD5915"/>
    <w:rsid w:val="00CD5D53"/>
    <w:rsid w:val="00CD6552"/>
    <w:rsid w:val="00CD6C08"/>
    <w:rsid w:val="00CD7A8E"/>
    <w:rsid w:val="00CE0B39"/>
    <w:rsid w:val="00CE0E99"/>
    <w:rsid w:val="00CE2F8B"/>
    <w:rsid w:val="00CE59F3"/>
    <w:rsid w:val="00CE6277"/>
    <w:rsid w:val="00CE63DC"/>
    <w:rsid w:val="00CE6DD8"/>
    <w:rsid w:val="00CE747A"/>
    <w:rsid w:val="00CE76CB"/>
    <w:rsid w:val="00CE7DC2"/>
    <w:rsid w:val="00CE7F1F"/>
    <w:rsid w:val="00CF3330"/>
    <w:rsid w:val="00CF36A2"/>
    <w:rsid w:val="00CF4660"/>
    <w:rsid w:val="00CF4C01"/>
    <w:rsid w:val="00CF5875"/>
    <w:rsid w:val="00CF5E66"/>
    <w:rsid w:val="00CF750A"/>
    <w:rsid w:val="00CF7DC8"/>
    <w:rsid w:val="00D01875"/>
    <w:rsid w:val="00D032C7"/>
    <w:rsid w:val="00D034B8"/>
    <w:rsid w:val="00D0379D"/>
    <w:rsid w:val="00D0386E"/>
    <w:rsid w:val="00D04834"/>
    <w:rsid w:val="00D04E16"/>
    <w:rsid w:val="00D05154"/>
    <w:rsid w:val="00D06552"/>
    <w:rsid w:val="00D06993"/>
    <w:rsid w:val="00D07A80"/>
    <w:rsid w:val="00D12FD4"/>
    <w:rsid w:val="00D13BE5"/>
    <w:rsid w:val="00D151FB"/>
    <w:rsid w:val="00D1624C"/>
    <w:rsid w:val="00D16636"/>
    <w:rsid w:val="00D20522"/>
    <w:rsid w:val="00D20E71"/>
    <w:rsid w:val="00D2193A"/>
    <w:rsid w:val="00D24325"/>
    <w:rsid w:val="00D254D6"/>
    <w:rsid w:val="00D25599"/>
    <w:rsid w:val="00D26589"/>
    <w:rsid w:val="00D30EAB"/>
    <w:rsid w:val="00D310F5"/>
    <w:rsid w:val="00D31AEA"/>
    <w:rsid w:val="00D32AA9"/>
    <w:rsid w:val="00D333FE"/>
    <w:rsid w:val="00D34090"/>
    <w:rsid w:val="00D349FA"/>
    <w:rsid w:val="00D35C0A"/>
    <w:rsid w:val="00D375D1"/>
    <w:rsid w:val="00D40552"/>
    <w:rsid w:val="00D41980"/>
    <w:rsid w:val="00D41B5B"/>
    <w:rsid w:val="00D41C74"/>
    <w:rsid w:val="00D464BD"/>
    <w:rsid w:val="00D46BA6"/>
    <w:rsid w:val="00D506DC"/>
    <w:rsid w:val="00D51A31"/>
    <w:rsid w:val="00D51B72"/>
    <w:rsid w:val="00D51D98"/>
    <w:rsid w:val="00D544CC"/>
    <w:rsid w:val="00D5613C"/>
    <w:rsid w:val="00D568D3"/>
    <w:rsid w:val="00D57757"/>
    <w:rsid w:val="00D57D78"/>
    <w:rsid w:val="00D60041"/>
    <w:rsid w:val="00D61065"/>
    <w:rsid w:val="00D6273E"/>
    <w:rsid w:val="00D628D6"/>
    <w:rsid w:val="00D63CFC"/>
    <w:rsid w:val="00D64737"/>
    <w:rsid w:val="00D65909"/>
    <w:rsid w:val="00D6630B"/>
    <w:rsid w:val="00D66409"/>
    <w:rsid w:val="00D66743"/>
    <w:rsid w:val="00D66B9B"/>
    <w:rsid w:val="00D672F8"/>
    <w:rsid w:val="00D70BAE"/>
    <w:rsid w:val="00D721BD"/>
    <w:rsid w:val="00D73A31"/>
    <w:rsid w:val="00D75079"/>
    <w:rsid w:val="00D75CA6"/>
    <w:rsid w:val="00D75CED"/>
    <w:rsid w:val="00D813DB"/>
    <w:rsid w:val="00D82820"/>
    <w:rsid w:val="00D838AC"/>
    <w:rsid w:val="00D86A2D"/>
    <w:rsid w:val="00D86FF5"/>
    <w:rsid w:val="00D873D0"/>
    <w:rsid w:val="00D87ADD"/>
    <w:rsid w:val="00D92B1C"/>
    <w:rsid w:val="00D92E28"/>
    <w:rsid w:val="00D92FD5"/>
    <w:rsid w:val="00D935E0"/>
    <w:rsid w:val="00DA1EFF"/>
    <w:rsid w:val="00DA3D26"/>
    <w:rsid w:val="00DA4407"/>
    <w:rsid w:val="00DA56F4"/>
    <w:rsid w:val="00DA5728"/>
    <w:rsid w:val="00DA597D"/>
    <w:rsid w:val="00DA6327"/>
    <w:rsid w:val="00DB113E"/>
    <w:rsid w:val="00DB1211"/>
    <w:rsid w:val="00DB1E25"/>
    <w:rsid w:val="00DB1EE8"/>
    <w:rsid w:val="00DB2FF5"/>
    <w:rsid w:val="00DB4336"/>
    <w:rsid w:val="00DB7041"/>
    <w:rsid w:val="00DB7A1F"/>
    <w:rsid w:val="00DC02C5"/>
    <w:rsid w:val="00DC0D58"/>
    <w:rsid w:val="00DC1195"/>
    <w:rsid w:val="00DC1ADC"/>
    <w:rsid w:val="00DC27A2"/>
    <w:rsid w:val="00DC2BA7"/>
    <w:rsid w:val="00DC48D0"/>
    <w:rsid w:val="00DC4CEB"/>
    <w:rsid w:val="00DC6B6D"/>
    <w:rsid w:val="00DC7118"/>
    <w:rsid w:val="00DD002F"/>
    <w:rsid w:val="00DD0266"/>
    <w:rsid w:val="00DD0956"/>
    <w:rsid w:val="00DD286D"/>
    <w:rsid w:val="00DD3934"/>
    <w:rsid w:val="00DD3DBA"/>
    <w:rsid w:val="00DD465D"/>
    <w:rsid w:val="00DD5549"/>
    <w:rsid w:val="00DD6FC7"/>
    <w:rsid w:val="00DD701B"/>
    <w:rsid w:val="00DD7FCE"/>
    <w:rsid w:val="00DE0795"/>
    <w:rsid w:val="00DE0993"/>
    <w:rsid w:val="00DE1CBC"/>
    <w:rsid w:val="00DE2C29"/>
    <w:rsid w:val="00DE2CF5"/>
    <w:rsid w:val="00DE4386"/>
    <w:rsid w:val="00DE503B"/>
    <w:rsid w:val="00DE5A22"/>
    <w:rsid w:val="00DE6EBB"/>
    <w:rsid w:val="00DF08BC"/>
    <w:rsid w:val="00DF21F9"/>
    <w:rsid w:val="00DF4D27"/>
    <w:rsid w:val="00DF7DE7"/>
    <w:rsid w:val="00E0020F"/>
    <w:rsid w:val="00E00AD3"/>
    <w:rsid w:val="00E00E0A"/>
    <w:rsid w:val="00E01115"/>
    <w:rsid w:val="00E01F06"/>
    <w:rsid w:val="00E028FE"/>
    <w:rsid w:val="00E03D82"/>
    <w:rsid w:val="00E047C2"/>
    <w:rsid w:val="00E05828"/>
    <w:rsid w:val="00E05E12"/>
    <w:rsid w:val="00E0737C"/>
    <w:rsid w:val="00E105E7"/>
    <w:rsid w:val="00E10A45"/>
    <w:rsid w:val="00E10EA3"/>
    <w:rsid w:val="00E110B2"/>
    <w:rsid w:val="00E11E25"/>
    <w:rsid w:val="00E1204B"/>
    <w:rsid w:val="00E12132"/>
    <w:rsid w:val="00E132E9"/>
    <w:rsid w:val="00E13632"/>
    <w:rsid w:val="00E13B6E"/>
    <w:rsid w:val="00E15901"/>
    <w:rsid w:val="00E16377"/>
    <w:rsid w:val="00E16A0D"/>
    <w:rsid w:val="00E230F2"/>
    <w:rsid w:val="00E23674"/>
    <w:rsid w:val="00E23994"/>
    <w:rsid w:val="00E23F83"/>
    <w:rsid w:val="00E2498B"/>
    <w:rsid w:val="00E257B2"/>
    <w:rsid w:val="00E25CCB"/>
    <w:rsid w:val="00E2674C"/>
    <w:rsid w:val="00E27D3E"/>
    <w:rsid w:val="00E27DDB"/>
    <w:rsid w:val="00E31237"/>
    <w:rsid w:val="00E31BA4"/>
    <w:rsid w:val="00E32BA9"/>
    <w:rsid w:val="00E32F54"/>
    <w:rsid w:val="00E373B0"/>
    <w:rsid w:val="00E37699"/>
    <w:rsid w:val="00E37D3A"/>
    <w:rsid w:val="00E40B1A"/>
    <w:rsid w:val="00E41C34"/>
    <w:rsid w:val="00E42BC6"/>
    <w:rsid w:val="00E436AB"/>
    <w:rsid w:val="00E43EB9"/>
    <w:rsid w:val="00E44384"/>
    <w:rsid w:val="00E44CCC"/>
    <w:rsid w:val="00E464A3"/>
    <w:rsid w:val="00E46772"/>
    <w:rsid w:val="00E4750B"/>
    <w:rsid w:val="00E47DAE"/>
    <w:rsid w:val="00E521DF"/>
    <w:rsid w:val="00E5319E"/>
    <w:rsid w:val="00E54280"/>
    <w:rsid w:val="00E5583E"/>
    <w:rsid w:val="00E636D7"/>
    <w:rsid w:val="00E668DA"/>
    <w:rsid w:val="00E668DD"/>
    <w:rsid w:val="00E673ED"/>
    <w:rsid w:val="00E70B8F"/>
    <w:rsid w:val="00E77DEF"/>
    <w:rsid w:val="00E8252E"/>
    <w:rsid w:val="00E82988"/>
    <w:rsid w:val="00E83936"/>
    <w:rsid w:val="00E87B94"/>
    <w:rsid w:val="00E9074D"/>
    <w:rsid w:val="00E90DC9"/>
    <w:rsid w:val="00E91D80"/>
    <w:rsid w:val="00E92A69"/>
    <w:rsid w:val="00E93BC5"/>
    <w:rsid w:val="00E93E62"/>
    <w:rsid w:val="00E94A66"/>
    <w:rsid w:val="00E952A4"/>
    <w:rsid w:val="00EA073F"/>
    <w:rsid w:val="00EA1E3D"/>
    <w:rsid w:val="00EA2990"/>
    <w:rsid w:val="00EA2E8D"/>
    <w:rsid w:val="00EA3A3A"/>
    <w:rsid w:val="00EA3FCD"/>
    <w:rsid w:val="00EA5751"/>
    <w:rsid w:val="00EA6967"/>
    <w:rsid w:val="00EB0815"/>
    <w:rsid w:val="00EB0C14"/>
    <w:rsid w:val="00EB1A5A"/>
    <w:rsid w:val="00EB1C41"/>
    <w:rsid w:val="00EB3B26"/>
    <w:rsid w:val="00EB6D23"/>
    <w:rsid w:val="00EC0BD5"/>
    <w:rsid w:val="00EC1123"/>
    <w:rsid w:val="00EC1B78"/>
    <w:rsid w:val="00EC3E69"/>
    <w:rsid w:val="00EC48B4"/>
    <w:rsid w:val="00EC617C"/>
    <w:rsid w:val="00EC69B4"/>
    <w:rsid w:val="00EC6E91"/>
    <w:rsid w:val="00ED1900"/>
    <w:rsid w:val="00ED2EC6"/>
    <w:rsid w:val="00ED7937"/>
    <w:rsid w:val="00EE1167"/>
    <w:rsid w:val="00EE75A6"/>
    <w:rsid w:val="00EF077C"/>
    <w:rsid w:val="00EF17F5"/>
    <w:rsid w:val="00EF4DC8"/>
    <w:rsid w:val="00EF5CDF"/>
    <w:rsid w:val="00EF6996"/>
    <w:rsid w:val="00EF6B16"/>
    <w:rsid w:val="00EF6CC3"/>
    <w:rsid w:val="00EF71B8"/>
    <w:rsid w:val="00F00CB6"/>
    <w:rsid w:val="00F01204"/>
    <w:rsid w:val="00F03C28"/>
    <w:rsid w:val="00F03EB1"/>
    <w:rsid w:val="00F101F4"/>
    <w:rsid w:val="00F11260"/>
    <w:rsid w:val="00F12289"/>
    <w:rsid w:val="00F122BC"/>
    <w:rsid w:val="00F134A7"/>
    <w:rsid w:val="00F137AC"/>
    <w:rsid w:val="00F147F3"/>
    <w:rsid w:val="00F14D5B"/>
    <w:rsid w:val="00F16323"/>
    <w:rsid w:val="00F1677D"/>
    <w:rsid w:val="00F16EE0"/>
    <w:rsid w:val="00F1760A"/>
    <w:rsid w:val="00F20C41"/>
    <w:rsid w:val="00F23779"/>
    <w:rsid w:val="00F23ACD"/>
    <w:rsid w:val="00F2683A"/>
    <w:rsid w:val="00F277F4"/>
    <w:rsid w:val="00F3286F"/>
    <w:rsid w:val="00F339F3"/>
    <w:rsid w:val="00F33CB0"/>
    <w:rsid w:val="00F34120"/>
    <w:rsid w:val="00F36437"/>
    <w:rsid w:val="00F37012"/>
    <w:rsid w:val="00F37232"/>
    <w:rsid w:val="00F3785C"/>
    <w:rsid w:val="00F400D9"/>
    <w:rsid w:val="00F40A44"/>
    <w:rsid w:val="00F41080"/>
    <w:rsid w:val="00F418DF"/>
    <w:rsid w:val="00F4320B"/>
    <w:rsid w:val="00F4473F"/>
    <w:rsid w:val="00F448E1"/>
    <w:rsid w:val="00F44E92"/>
    <w:rsid w:val="00F4529A"/>
    <w:rsid w:val="00F46987"/>
    <w:rsid w:val="00F478D7"/>
    <w:rsid w:val="00F50B89"/>
    <w:rsid w:val="00F50FB9"/>
    <w:rsid w:val="00F53FAD"/>
    <w:rsid w:val="00F549BA"/>
    <w:rsid w:val="00F54FAC"/>
    <w:rsid w:val="00F555AB"/>
    <w:rsid w:val="00F55D3B"/>
    <w:rsid w:val="00F55FAE"/>
    <w:rsid w:val="00F609B4"/>
    <w:rsid w:val="00F62198"/>
    <w:rsid w:val="00F62A8B"/>
    <w:rsid w:val="00F63837"/>
    <w:rsid w:val="00F649B2"/>
    <w:rsid w:val="00F656E2"/>
    <w:rsid w:val="00F71E06"/>
    <w:rsid w:val="00F725CA"/>
    <w:rsid w:val="00F736F7"/>
    <w:rsid w:val="00F75DB6"/>
    <w:rsid w:val="00F76132"/>
    <w:rsid w:val="00F76336"/>
    <w:rsid w:val="00F77408"/>
    <w:rsid w:val="00F77CDE"/>
    <w:rsid w:val="00F8015C"/>
    <w:rsid w:val="00F80927"/>
    <w:rsid w:val="00F83FF5"/>
    <w:rsid w:val="00F84818"/>
    <w:rsid w:val="00F8551B"/>
    <w:rsid w:val="00F8631A"/>
    <w:rsid w:val="00F87C59"/>
    <w:rsid w:val="00F90DAA"/>
    <w:rsid w:val="00F928FF"/>
    <w:rsid w:val="00F94B2C"/>
    <w:rsid w:val="00F95A2C"/>
    <w:rsid w:val="00F95D30"/>
    <w:rsid w:val="00F962E7"/>
    <w:rsid w:val="00F96CFC"/>
    <w:rsid w:val="00FA0735"/>
    <w:rsid w:val="00FA3054"/>
    <w:rsid w:val="00FA3954"/>
    <w:rsid w:val="00FA63B7"/>
    <w:rsid w:val="00FA7C5C"/>
    <w:rsid w:val="00FB344E"/>
    <w:rsid w:val="00FB4AE1"/>
    <w:rsid w:val="00FB5884"/>
    <w:rsid w:val="00FB5887"/>
    <w:rsid w:val="00FB61DD"/>
    <w:rsid w:val="00FB6497"/>
    <w:rsid w:val="00FC09D8"/>
    <w:rsid w:val="00FC1D9A"/>
    <w:rsid w:val="00FC2729"/>
    <w:rsid w:val="00FC51DA"/>
    <w:rsid w:val="00FC5AAA"/>
    <w:rsid w:val="00FC60EB"/>
    <w:rsid w:val="00FC79AF"/>
    <w:rsid w:val="00FD15FC"/>
    <w:rsid w:val="00FD30A2"/>
    <w:rsid w:val="00FD5125"/>
    <w:rsid w:val="00FD7B02"/>
    <w:rsid w:val="00FE25F0"/>
    <w:rsid w:val="00FE2E33"/>
    <w:rsid w:val="00FE42DF"/>
    <w:rsid w:val="00FE54E3"/>
    <w:rsid w:val="00FF0364"/>
    <w:rsid w:val="00FF0C62"/>
    <w:rsid w:val="00FF2C7A"/>
    <w:rsid w:val="00FF2DDA"/>
    <w:rsid w:val="00FF3AB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A2503"/>
  <w15:docId w15:val="{B96B15AA-3BF4-4D41-B677-DEE5CF64D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468"/>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44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1C4468"/>
    <w:pPr>
      <w:tabs>
        <w:tab w:val="left" w:pos="1152"/>
      </w:tabs>
      <w:spacing w:before="120" w:after="120" w:line="312" w:lineRule="auto"/>
    </w:pPr>
    <w:rPr>
      <w:rFonts w:ascii="Arial" w:eastAsia="Times New Roman" w:hAnsi="Arial" w:cs="Arial"/>
      <w:sz w:val="26"/>
      <w:szCs w:val="26"/>
    </w:rPr>
  </w:style>
  <w:style w:type="paragraph" w:styleId="ListParagraph">
    <w:name w:val="List Paragraph"/>
    <w:basedOn w:val="Normal"/>
    <w:uiPriority w:val="34"/>
    <w:qFormat/>
    <w:rsid w:val="00C17D8E"/>
    <w:pPr>
      <w:ind w:left="720"/>
      <w:contextualSpacing/>
    </w:pPr>
  </w:style>
  <w:style w:type="paragraph" w:styleId="BalloonText">
    <w:name w:val="Balloon Text"/>
    <w:basedOn w:val="Normal"/>
    <w:link w:val="BalloonTextChar"/>
    <w:uiPriority w:val="99"/>
    <w:semiHidden/>
    <w:unhideWhenUsed/>
    <w:rsid w:val="00B851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5125"/>
    <w:rPr>
      <w:rFonts w:ascii="Segoe UI" w:eastAsia="Calibri" w:hAnsi="Segoe UI" w:cs="Segoe UI"/>
      <w:sz w:val="18"/>
      <w:szCs w:val="18"/>
    </w:rPr>
  </w:style>
  <w:style w:type="paragraph" w:styleId="Header">
    <w:name w:val="header"/>
    <w:basedOn w:val="Normal"/>
    <w:link w:val="HeaderChar"/>
    <w:uiPriority w:val="99"/>
    <w:unhideWhenUsed/>
    <w:rsid w:val="00621E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E6D"/>
    <w:rPr>
      <w:rFonts w:ascii="Calibri" w:eastAsia="Calibri" w:hAnsi="Calibri" w:cs="Times New Roman"/>
    </w:rPr>
  </w:style>
  <w:style w:type="paragraph" w:styleId="Footer">
    <w:name w:val="footer"/>
    <w:basedOn w:val="Normal"/>
    <w:link w:val="FooterChar"/>
    <w:uiPriority w:val="99"/>
    <w:unhideWhenUsed/>
    <w:rsid w:val="00621E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E6D"/>
    <w:rPr>
      <w:rFonts w:ascii="Calibri" w:eastAsia="Calibri" w:hAnsi="Calibri" w:cs="Times New Roman"/>
    </w:rPr>
  </w:style>
  <w:style w:type="paragraph" w:customStyle="1" w:styleId="Default">
    <w:name w:val="Default"/>
    <w:rsid w:val="00B978B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999463">
      <w:bodyDiv w:val="1"/>
      <w:marLeft w:val="0"/>
      <w:marRight w:val="0"/>
      <w:marTop w:val="0"/>
      <w:marBottom w:val="0"/>
      <w:divBdr>
        <w:top w:val="none" w:sz="0" w:space="0" w:color="auto"/>
        <w:left w:val="none" w:sz="0" w:space="0" w:color="auto"/>
        <w:bottom w:val="none" w:sz="0" w:space="0" w:color="auto"/>
        <w:right w:val="none" w:sz="0" w:space="0" w:color="auto"/>
      </w:divBdr>
    </w:div>
    <w:div w:id="381364150">
      <w:bodyDiv w:val="1"/>
      <w:marLeft w:val="0"/>
      <w:marRight w:val="0"/>
      <w:marTop w:val="0"/>
      <w:marBottom w:val="0"/>
      <w:divBdr>
        <w:top w:val="none" w:sz="0" w:space="0" w:color="auto"/>
        <w:left w:val="none" w:sz="0" w:space="0" w:color="auto"/>
        <w:bottom w:val="none" w:sz="0" w:space="0" w:color="auto"/>
        <w:right w:val="none" w:sz="0" w:space="0" w:color="auto"/>
      </w:divBdr>
    </w:div>
    <w:div w:id="544021127">
      <w:bodyDiv w:val="1"/>
      <w:marLeft w:val="0"/>
      <w:marRight w:val="0"/>
      <w:marTop w:val="0"/>
      <w:marBottom w:val="0"/>
      <w:divBdr>
        <w:top w:val="none" w:sz="0" w:space="0" w:color="auto"/>
        <w:left w:val="none" w:sz="0" w:space="0" w:color="auto"/>
        <w:bottom w:val="none" w:sz="0" w:space="0" w:color="auto"/>
        <w:right w:val="none" w:sz="0" w:space="0" w:color="auto"/>
      </w:divBdr>
    </w:div>
    <w:div w:id="545142073">
      <w:bodyDiv w:val="1"/>
      <w:marLeft w:val="0"/>
      <w:marRight w:val="0"/>
      <w:marTop w:val="0"/>
      <w:marBottom w:val="0"/>
      <w:divBdr>
        <w:top w:val="none" w:sz="0" w:space="0" w:color="auto"/>
        <w:left w:val="none" w:sz="0" w:space="0" w:color="auto"/>
        <w:bottom w:val="none" w:sz="0" w:space="0" w:color="auto"/>
        <w:right w:val="none" w:sz="0" w:space="0" w:color="auto"/>
      </w:divBdr>
    </w:div>
    <w:div w:id="590625092">
      <w:bodyDiv w:val="1"/>
      <w:marLeft w:val="0"/>
      <w:marRight w:val="0"/>
      <w:marTop w:val="0"/>
      <w:marBottom w:val="0"/>
      <w:divBdr>
        <w:top w:val="none" w:sz="0" w:space="0" w:color="auto"/>
        <w:left w:val="none" w:sz="0" w:space="0" w:color="auto"/>
        <w:bottom w:val="none" w:sz="0" w:space="0" w:color="auto"/>
        <w:right w:val="none" w:sz="0" w:space="0" w:color="auto"/>
      </w:divBdr>
    </w:div>
    <w:div w:id="790703838">
      <w:bodyDiv w:val="1"/>
      <w:marLeft w:val="0"/>
      <w:marRight w:val="0"/>
      <w:marTop w:val="0"/>
      <w:marBottom w:val="0"/>
      <w:divBdr>
        <w:top w:val="none" w:sz="0" w:space="0" w:color="auto"/>
        <w:left w:val="none" w:sz="0" w:space="0" w:color="auto"/>
        <w:bottom w:val="none" w:sz="0" w:space="0" w:color="auto"/>
        <w:right w:val="none" w:sz="0" w:space="0" w:color="auto"/>
      </w:divBdr>
    </w:div>
    <w:div w:id="848253094">
      <w:bodyDiv w:val="1"/>
      <w:marLeft w:val="0"/>
      <w:marRight w:val="0"/>
      <w:marTop w:val="0"/>
      <w:marBottom w:val="0"/>
      <w:divBdr>
        <w:top w:val="none" w:sz="0" w:space="0" w:color="auto"/>
        <w:left w:val="none" w:sz="0" w:space="0" w:color="auto"/>
        <w:bottom w:val="none" w:sz="0" w:space="0" w:color="auto"/>
        <w:right w:val="none" w:sz="0" w:space="0" w:color="auto"/>
      </w:divBdr>
    </w:div>
    <w:div w:id="999580849">
      <w:bodyDiv w:val="1"/>
      <w:marLeft w:val="0"/>
      <w:marRight w:val="0"/>
      <w:marTop w:val="0"/>
      <w:marBottom w:val="0"/>
      <w:divBdr>
        <w:top w:val="none" w:sz="0" w:space="0" w:color="auto"/>
        <w:left w:val="none" w:sz="0" w:space="0" w:color="auto"/>
        <w:bottom w:val="none" w:sz="0" w:space="0" w:color="auto"/>
        <w:right w:val="none" w:sz="0" w:space="0" w:color="auto"/>
      </w:divBdr>
    </w:div>
    <w:div w:id="1011756759">
      <w:bodyDiv w:val="1"/>
      <w:marLeft w:val="0"/>
      <w:marRight w:val="0"/>
      <w:marTop w:val="0"/>
      <w:marBottom w:val="0"/>
      <w:divBdr>
        <w:top w:val="none" w:sz="0" w:space="0" w:color="auto"/>
        <w:left w:val="none" w:sz="0" w:space="0" w:color="auto"/>
        <w:bottom w:val="none" w:sz="0" w:space="0" w:color="auto"/>
        <w:right w:val="none" w:sz="0" w:space="0" w:color="auto"/>
      </w:divBdr>
    </w:div>
    <w:div w:id="1062632828">
      <w:bodyDiv w:val="1"/>
      <w:marLeft w:val="0"/>
      <w:marRight w:val="0"/>
      <w:marTop w:val="0"/>
      <w:marBottom w:val="0"/>
      <w:divBdr>
        <w:top w:val="none" w:sz="0" w:space="0" w:color="auto"/>
        <w:left w:val="none" w:sz="0" w:space="0" w:color="auto"/>
        <w:bottom w:val="none" w:sz="0" w:space="0" w:color="auto"/>
        <w:right w:val="none" w:sz="0" w:space="0" w:color="auto"/>
      </w:divBdr>
    </w:div>
    <w:div w:id="1080370806">
      <w:bodyDiv w:val="1"/>
      <w:marLeft w:val="0"/>
      <w:marRight w:val="0"/>
      <w:marTop w:val="0"/>
      <w:marBottom w:val="0"/>
      <w:divBdr>
        <w:top w:val="none" w:sz="0" w:space="0" w:color="auto"/>
        <w:left w:val="none" w:sz="0" w:space="0" w:color="auto"/>
        <w:bottom w:val="none" w:sz="0" w:space="0" w:color="auto"/>
        <w:right w:val="none" w:sz="0" w:space="0" w:color="auto"/>
      </w:divBdr>
    </w:div>
    <w:div w:id="1131240774">
      <w:bodyDiv w:val="1"/>
      <w:marLeft w:val="0"/>
      <w:marRight w:val="0"/>
      <w:marTop w:val="0"/>
      <w:marBottom w:val="0"/>
      <w:divBdr>
        <w:top w:val="none" w:sz="0" w:space="0" w:color="auto"/>
        <w:left w:val="none" w:sz="0" w:space="0" w:color="auto"/>
        <w:bottom w:val="none" w:sz="0" w:space="0" w:color="auto"/>
        <w:right w:val="none" w:sz="0" w:space="0" w:color="auto"/>
      </w:divBdr>
    </w:div>
    <w:div w:id="1206984278">
      <w:bodyDiv w:val="1"/>
      <w:marLeft w:val="0"/>
      <w:marRight w:val="0"/>
      <w:marTop w:val="0"/>
      <w:marBottom w:val="0"/>
      <w:divBdr>
        <w:top w:val="none" w:sz="0" w:space="0" w:color="auto"/>
        <w:left w:val="none" w:sz="0" w:space="0" w:color="auto"/>
        <w:bottom w:val="none" w:sz="0" w:space="0" w:color="auto"/>
        <w:right w:val="none" w:sz="0" w:space="0" w:color="auto"/>
      </w:divBdr>
    </w:div>
    <w:div w:id="1437746917">
      <w:bodyDiv w:val="1"/>
      <w:marLeft w:val="0"/>
      <w:marRight w:val="0"/>
      <w:marTop w:val="0"/>
      <w:marBottom w:val="0"/>
      <w:divBdr>
        <w:top w:val="none" w:sz="0" w:space="0" w:color="auto"/>
        <w:left w:val="none" w:sz="0" w:space="0" w:color="auto"/>
        <w:bottom w:val="none" w:sz="0" w:space="0" w:color="auto"/>
        <w:right w:val="none" w:sz="0" w:space="0" w:color="auto"/>
      </w:divBdr>
    </w:div>
    <w:div w:id="1613782740">
      <w:bodyDiv w:val="1"/>
      <w:marLeft w:val="0"/>
      <w:marRight w:val="0"/>
      <w:marTop w:val="0"/>
      <w:marBottom w:val="0"/>
      <w:divBdr>
        <w:top w:val="none" w:sz="0" w:space="0" w:color="auto"/>
        <w:left w:val="none" w:sz="0" w:space="0" w:color="auto"/>
        <w:bottom w:val="none" w:sz="0" w:space="0" w:color="auto"/>
        <w:right w:val="none" w:sz="0" w:space="0" w:color="auto"/>
      </w:divBdr>
    </w:div>
    <w:div w:id="1814986702">
      <w:bodyDiv w:val="1"/>
      <w:marLeft w:val="0"/>
      <w:marRight w:val="0"/>
      <w:marTop w:val="0"/>
      <w:marBottom w:val="0"/>
      <w:divBdr>
        <w:top w:val="none" w:sz="0" w:space="0" w:color="auto"/>
        <w:left w:val="none" w:sz="0" w:space="0" w:color="auto"/>
        <w:bottom w:val="none" w:sz="0" w:space="0" w:color="auto"/>
        <w:right w:val="none" w:sz="0" w:space="0" w:color="auto"/>
      </w:divBdr>
    </w:div>
    <w:div w:id="2013216005">
      <w:bodyDiv w:val="1"/>
      <w:marLeft w:val="0"/>
      <w:marRight w:val="0"/>
      <w:marTop w:val="0"/>
      <w:marBottom w:val="0"/>
      <w:divBdr>
        <w:top w:val="none" w:sz="0" w:space="0" w:color="auto"/>
        <w:left w:val="none" w:sz="0" w:space="0" w:color="auto"/>
        <w:bottom w:val="none" w:sz="0" w:space="0" w:color="auto"/>
        <w:right w:val="none" w:sz="0" w:space="0" w:color="auto"/>
      </w:divBdr>
    </w:div>
    <w:div w:id="2061243316">
      <w:bodyDiv w:val="1"/>
      <w:marLeft w:val="0"/>
      <w:marRight w:val="0"/>
      <w:marTop w:val="0"/>
      <w:marBottom w:val="0"/>
      <w:divBdr>
        <w:top w:val="none" w:sz="0" w:space="0" w:color="auto"/>
        <w:left w:val="none" w:sz="0" w:space="0" w:color="auto"/>
        <w:bottom w:val="none" w:sz="0" w:space="0" w:color="auto"/>
        <w:right w:val="none" w:sz="0" w:space="0" w:color="auto"/>
      </w:divBdr>
    </w:div>
    <w:div w:id="212310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https://chubbgroup-my.sharepoint.com/personal/minhhoang_phung_chubb_com1/Documents/WORKING/QIC%20Report/3Q2026/FiinProX_Total_GDP_202607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hubbgroup-my.sharepoint.com/personal/minhhoang_phung_chubb_com1/Documents/WORKING/QIC%20Report/Vietnam_Inflation_Analysis_2026.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400" b="1" i="0" u="none" strike="noStrike" baseline="0">
                <a:effectLst/>
                <a:latin typeface="Times New Roman" panose="02020603050405020304" pitchFamily="18" charset="0"/>
                <a:cs typeface="Times New Roman" panose="02020603050405020304" pitchFamily="18" charset="0"/>
              </a:rPr>
              <a:t>Tăng trưởng GDP theo cơ cấu ngành nghề</a:t>
            </a:r>
            <a:endParaRPr lang="en-US">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Sheet1!$A$6</c:f>
              <c:strCache>
                <c:ptCount val="1"/>
                <c:pt idx="0">
                  <c:v>Tăng trưởng GDP</c:v>
                </c:pt>
              </c:strCache>
            </c:strRef>
          </c:tx>
          <c:spPr>
            <a:solidFill>
              <a:schemeClr val="accent1"/>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Sheet1!$B$6:$S$6</c:f>
              <c:numCache>
                <c:formatCode>0.0%</c:formatCode>
                <c:ptCount val="18"/>
                <c:pt idx="0">
                  <c:v>7.8285300000000002E-2</c:v>
                </c:pt>
                <c:pt idx="1">
                  <c:v>0.13714433000000001</c:v>
                </c:pt>
                <c:pt idx="2">
                  <c:v>5.9190970000000002E-2</c:v>
                </c:pt>
                <c:pt idx="3">
                  <c:v>3.2754569999999997E-2</c:v>
                </c:pt>
                <c:pt idx="4">
                  <c:v>4.0510999999999998E-2</c:v>
                </c:pt>
                <c:pt idx="5">
                  <c:v>5.4698919999999998E-2</c:v>
                </c:pt>
                <c:pt idx="6">
                  <c:v>6.7237939999999996E-2</c:v>
                </c:pt>
                <c:pt idx="7">
                  <c:v>5.8736940000000001E-2</c:v>
                </c:pt>
                <c:pt idx="8">
                  <c:v>7.0932350000000005E-2</c:v>
                </c:pt>
                <c:pt idx="9">
                  <c:v>7.4292380000000005E-2</c:v>
                </c:pt>
                <c:pt idx="10">
                  <c:v>7.5501670000000007E-2</c:v>
                </c:pt>
                <c:pt idx="11">
                  <c:v>7.0493879999999995E-2</c:v>
                </c:pt>
                <c:pt idx="12">
                  <c:v>8.191408E-2</c:v>
                </c:pt>
                <c:pt idx="13">
                  <c:v>8.2521419999999998E-2</c:v>
                </c:pt>
                <c:pt idx="14">
                  <c:v>8.4595210000000004E-2</c:v>
                </c:pt>
                <c:pt idx="15">
                  <c:v>7.9395629999999995E-2</c:v>
                </c:pt>
                <c:pt idx="16">
                  <c:v>8.3923899999999996E-2</c:v>
                </c:pt>
                <c:pt idx="17">
                  <c:v>9.9500000000000005E-2</c:v>
                </c:pt>
              </c:numCache>
            </c:numRef>
          </c:val>
          <c:extLst>
            <c:ext xmlns:c16="http://schemas.microsoft.com/office/drawing/2014/chart" uri="{C3380CC4-5D6E-409C-BE32-E72D297353CC}">
              <c16:uniqueId val="{00000001-9102-4961-8A92-67E3D99E5E07}"/>
            </c:ext>
          </c:extLst>
        </c:ser>
        <c:ser>
          <c:idx val="2"/>
          <c:order val="2"/>
          <c:tx>
            <c:strRef>
              <c:f>Sheet1!$A$8</c:f>
              <c:strCache>
                <c:ptCount val="1"/>
                <c:pt idx="0">
                  <c:v>               Agriculture</c:v>
                </c:pt>
              </c:strCache>
            </c:strRef>
          </c:tx>
          <c:spPr>
            <a:solidFill>
              <a:schemeClr val="accent3"/>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Sheet1!$B$8:$S$8</c:f>
            </c:numRef>
          </c:val>
          <c:extLst>
            <c:ext xmlns:c16="http://schemas.microsoft.com/office/drawing/2014/chart" uri="{C3380CC4-5D6E-409C-BE32-E72D297353CC}">
              <c16:uniqueId val="{00000002-9102-4961-8A92-67E3D99E5E07}"/>
            </c:ext>
          </c:extLst>
        </c:ser>
        <c:ser>
          <c:idx val="3"/>
          <c:order val="3"/>
          <c:tx>
            <c:strRef>
              <c:f>Sheet1!$A$9</c:f>
              <c:strCache>
                <c:ptCount val="1"/>
                <c:pt idx="0">
                  <c:v>               Forestry</c:v>
                </c:pt>
              </c:strCache>
            </c:strRef>
          </c:tx>
          <c:spPr>
            <a:solidFill>
              <a:schemeClr val="accent4"/>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Sheet1!$B$9:$S$9</c:f>
            </c:numRef>
          </c:val>
          <c:extLst>
            <c:ext xmlns:c16="http://schemas.microsoft.com/office/drawing/2014/chart" uri="{C3380CC4-5D6E-409C-BE32-E72D297353CC}">
              <c16:uniqueId val="{00000003-9102-4961-8A92-67E3D99E5E07}"/>
            </c:ext>
          </c:extLst>
        </c:ser>
        <c:ser>
          <c:idx val="4"/>
          <c:order val="4"/>
          <c:tx>
            <c:strRef>
              <c:f>Sheet1!$A$10</c:f>
              <c:strCache>
                <c:ptCount val="1"/>
                <c:pt idx="0">
                  <c:v>               Fishery</c:v>
                </c:pt>
              </c:strCache>
            </c:strRef>
          </c:tx>
          <c:spPr>
            <a:solidFill>
              <a:schemeClr val="accent5"/>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Sheet1!$B$10:$S$10</c:f>
            </c:numRef>
          </c:val>
          <c:extLst>
            <c:ext xmlns:c16="http://schemas.microsoft.com/office/drawing/2014/chart" uri="{C3380CC4-5D6E-409C-BE32-E72D297353CC}">
              <c16:uniqueId val="{00000004-9102-4961-8A92-67E3D99E5E07}"/>
            </c:ext>
          </c:extLst>
        </c:ser>
        <c:ser>
          <c:idx val="6"/>
          <c:order val="6"/>
          <c:tx>
            <c:strRef>
              <c:f>Sheet1!$A$12</c:f>
              <c:strCache>
                <c:ptCount val="1"/>
                <c:pt idx="0">
                  <c:v>               Industry</c:v>
                </c:pt>
              </c:strCache>
            </c:strRef>
          </c:tx>
          <c:spPr>
            <a:solidFill>
              <a:schemeClr val="accent1">
                <a:lumMod val="60000"/>
              </a:schemeClr>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Sheet1!$B$12:$S$12</c:f>
            </c:numRef>
          </c:val>
          <c:extLst>
            <c:ext xmlns:c16="http://schemas.microsoft.com/office/drawing/2014/chart" uri="{C3380CC4-5D6E-409C-BE32-E72D297353CC}">
              <c16:uniqueId val="{00000005-9102-4961-8A92-67E3D99E5E07}"/>
            </c:ext>
          </c:extLst>
        </c:ser>
        <c:ser>
          <c:idx val="7"/>
          <c:order val="7"/>
          <c:tx>
            <c:strRef>
              <c:f>Sheet1!$A$13</c:f>
              <c:strCache>
                <c:ptCount val="1"/>
                <c:pt idx="0">
                  <c:v>                    Mineral</c:v>
                </c:pt>
              </c:strCache>
            </c:strRef>
          </c:tx>
          <c:spPr>
            <a:solidFill>
              <a:schemeClr val="accent2">
                <a:lumMod val="60000"/>
              </a:schemeClr>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Sheet1!$B$13:$S$13</c:f>
            </c:numRef>
          </c:val>
          <c:extLst>
            <c:ext xmlns:c16="http://schemas.microsoft.com/office/drawing/2014/chart" uri="{C3380CC4-5D6E-409C-BE32-E72D297353CC}">
              <c16:uniqueId val="{00000006-9102-4961-8A92-67E3D99E5E07}"/>
            </c:ext>
          </c:extLst>
        </c:ser>
        <c:ser>
          <c:idx val="8"/>
          <c:order val="8"/>
          <c:tx>
            <c:strRef>
              <c:f>Sheet1!$A$14</c:f>
              <c:strCache>
                <c:ptCount val="1"/>
                <c:pt idx="0">
                  <c:v>                    Processing and manufacturing industry</c:v>
                </c:pt>
              </c:strCache>
            </c:strRef>
          </c:tx>
          <c:spPr>
            <a:solidFill>
              <a:schemeClr val="accent3">
                <a:lumMod val="60000"/>
              </a:schemeClr>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Sheet1!$B$14:$S$14</c:f>
            </c:numRef>
          </c:val>
          <c:extLst>
            <c:ext xmlns:c16="http://schemas.microsoft.com/office/drawing/2014/chart" uri="{C3380CC4-5D6E-409C-BE32-E72D297353CC}">
              <c16:uniqueId val="{00000007-9102-4961-8A92-67E3D99E5E07}"/>
            </c:ext>
          </c:extLst>
        </c:ser>
        <c:ser>
          <c:idx val="9"/>
          <c:order val="9"/>
          <c:tx>
            <c:strRef>
              <c:f>Sheet1!$A$15</c:f>
              <c:strCache>
                <c:ptCount val="1"/>
                <c:pt idx="0">
                  <c:v>                    Generation and distribution of electricity, gas , hot water , water steam and air conditioning</c:v>
                </c:pt>
              </c:strCache>
            </c:strRef>
          </c:tx>
          <c:spPr>
            <a:solidFill>
              <a:schemeClr val="accent4">
                <a:lumMod val="60000"/>
              </a:schemeClr>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Sheet1!$B$15:$S$15</c:f>
            </c:numRef>
          </c:val>
          <c:extLst>
            <c:ext xmlns:c16="http://schemas.microsoft.com/office/drawing/2014/chart" uri="{C3380CC4-5D6E-409C-BE32-E72D297353CC}">
              <c16:uniqueId val="{00000008-9102-4961-8A92-67E3D99E5E07}"/>
            </c:ext>
          </c:extLst>
        </c:ser>
        <c:ser>
          <c:idx val="10"/>
          <c:order val="10"/>
          <c:tx>
            <c:strRef>
              <c:f>Sheet1!$A$16</c:f>
              <c:strCache>
                <c:ptCount val="1"/>
                <c:pt idx="0">
                  <c:v>                    Water supply;  waste  management  and treatment , sewage</c:v>
                </c:pt>
              </c:strCache>
            </c:strRef>
          </c:tx>
          <c:spPr>
            <a:solidFill>
              <a:schemeClr val="accent5">
                <a:lumMod val="60000"/>
              </a:schemeClr>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Sheet1!$B$16:$S$16</c:f>
            </c:numRef>
          </c:val>
          <c:extLst>
            <c:ext xmlns:c16="http://schemas.microsoft.com/office/drawing/2014/chart" uri="{C3380CC4-5D6E-409C-BE32-E72D297353CC}">
              <c16:uniqueId val="{00000009-9102-4961-8A92-67E3D99E5E07}"/>
            </c:ext>
          </c:extLst>
        </c:ser>
        <c:ser>
          <c:idx val="11"/>
          <c:order val="11"/>
          <c:tx>
            <c:strRef>
              <c:f>Sheet1!$A$17</c:f>
              <c:strCache>
                <c:ptCount val="1"/>
                <c:pt idx="0">
                  <c:v>               Construction</c:v>
                </c:pt>
              </c:strCache>
            </c:strRef>
          </c:tx>
          <c:spPr>
            <a:solidFill>
              <a:schemeClr val="accent6">
                <a:lumMod val="60000"/>
              </a:schemeClr>
            </a:solidFill>
            <a:ln>
              <a:noFill/>
            </a:ln>
            <a:effectLst/>
          </c:spPr>
          <c:invertIfNegative val="0"/>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Sheet1!$B$17:$S$17</c:f>
            </c:numRef>
          </c:val>
          <c:extLst>
            <c:ext xmlns:c16="http://schemas.microsoft.com/office/drawing/2014/chart" uri="{C3380CC4-5D6E-409C-BE32-E72D297353CC}">
              <c16:uniqueId val="{0000000A-9102-4961-8A92-67E3D99E5E07}"/>
            </c:ext>
          </c:extLst>
        </c:ser>
        <c:dLbls>
          <c:showLegendKey val="0"/>
          <c:showVal val="0"/>
          <c:showCatName val="0"/>
          <c:showSerName val="0"/>
          <c:showPercent val="0"/>
          <c:showBubbleSize val="0"/>
        </c:dLbls>
        <c:gapWidth val="219"/>
        <c:overlap val="-27"/>
        <c:axId val="1538839327"/>
        <c:axId val="1538840287"/>
      </c:barChart>
      <c:lineChart>
        <c:grouping val="standard"/>
        <c:varyColors val="0"/>
        <c:ser>
          <c:idx val="1"/>
          <c:order val="1"/>
          <c:tx>
            <c:strRef>
              <c:f>Sheet1!$A$7</c:f>
              <c:strCache>
                <c:ptCount val="1"/>
                <c:pt idx="0">
                  <c:v>Nông nghiệp</c:v>
                </c:pt>
              </c:strCache>
            </c:strRef>
          </c:tx>
          <c:spPr>
            <a:ln w="28575" cap="rnd">
              <a:solidFill>
                <a:schemeClr val="accent2"/>
              </a:solidFill>
              <a:prstDash val="sysDot"/>
              <a:round/>
            </a:ln>
            <a:effectLst/>
          </c:spPr>
          <c:marker>
            <c:symbol val="none"/>
          </c:marker>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Sheet1!$B$7:$S$7</c:f>
              <c:numCache>
                <c:formatCode>0.0%</c:formatCode>
                <c:ptCount val="18"/>
                <c:pt idx="0">
                  <c:v>3.0513579999999998E-2</c:v>
                </c:pt>
                <c:pt idx="1">
                  <c:v>3.6911619999999999E-2</c:v>
                </c:pt>
                <c:pt idx="2">
                  <c:v>3.8541829999999999E-2</c:v>
                </c:pt>
                <c:pt idx="3">
                  <c:v>2.89716E-2</c:v>
                </c:pt>
                <c:pt idx="4">
                  <c:v>3.6585159999999999E-2</c:v>
                </c:pt>
                <c:pt idx="5">
                  <c:v>4.3048040000000003E-2</c:v>
                </c:pt>
                <c:pt idx="6">
                  <c:v>4.1275819999999998E-2</c:v>
                </c:pt>
                <c:pt idx="7">
                  <c:v>3.4248889999999997E-2</c:v>
                </c:pt>
                <c:pt idx="8">
                  <c:v>3.6399149999999998E-2</c:v>
                </c:pt>
                <c:pt idx="9">
                  <c:v>2.9459490000000001E-2</c:v>
                </c:pt>
                <c:pt idx="10">
                  <c:v>2.9887629999999998E-2</c:v>
                </c:pt>
                <c:pt idx="11">
                  <c:v>3.7984980000000002E-2</c:v>
                </c:pt>
                <c:pt idx="12">
                  <c:v>3.950087E-2</c:v>
                </c:pt>
                <c:pt idx="13">
                  <c:v>3.7121830000000001E-2</c:v>
                </c:pt>
                <c:pt idx="14">
                  <c:v>3.6981239999999999E-2</c:v>
                </c:pt>
                <c:pt idx="15">
                  <c:v>3.6782000000000002E-2</c:v>
                </c:pt>
                <c:pt idx="16">
                  <c:v>4.0604630000000003E-2</c:v>
                </c:pt>
                <c:pt idx="17">
                  <c:v>4.2000000000000003E-2</c:v>
                </c:pt>
              </c:numCache>
            </c:numRef>
          </c:val>
          <c:smooth val="0"/>
          <c:extLst>
            <c:ext xmlns:c16="http://schemas.microsoft.com/office/drawing/2014/chart" uri="{C3380CC4-5D6E-409C-BE32-E72D297353CC}">
              <c16:uniqueId val="{0000000B-9102-4961-8A92-67E3D99E5E07}"/>
            </c:ext>
          </c:extLst>
        </c:ser>
        <c:ser>
          <c:idx val="5"/>
          <c:order val="5"/>
          <c:tx>
            <c:strRef>
              <c:f>Sheet1!$A$11</c:f>
              <c:strCache>
                <c:ptCount val="1"/>
                <c:pt idx="0">
                  <c:v>Công nghiệp và Xây dựng</c:v>
                </c:pt>
              </c:strCache>
            </c:strRef>
          </c:tx>
          <c:spPr>
            <a:ln w="28575" cap="rnd">
              <a:solidFill>
                <a:schemeClr val="accent6"/>
              </a:solidFill>
              <a:prstDash val="sysDot"/>
              <a:round/>
            </a:ln>
            <a:effectLst/>
          </c:spPr>
          <c:marker>
            <c:symbol val="none"/>
          </c:marker>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Sheet1!$B$11:$S$11</c:f>
              <c:numCache>
                <c:formatCode>0.0%</c:formatCode>
                <c:ptCount val="18"/>
                <c:pt idx="0">
                  <c:v>8.7037939999999994E-2</c:v>
                </c:pt>
                <c:pt idx="1">
                  <c:v>0.12192176</c:v>
                </c:pt>
                <c:pt idx="2">
                  <c:v>4.218272E-2</c:v>
                </c:pt>
                <c:pt idx="3">
                  <c:v>-3.5483799999999999E-3</c:v>
                </c:pt>
                <c:pt idx="4">
                  <c:v>2.098935E-2</c:v>
                </c:pt>
                <c:pt idx="5">
                  <c:v>5.159876E-2</c:v>
                </c:pt>
                <c:pt idx="6">
                  <c:v>7.3533210000000002E-2</c:v>
                </c:pt>
                <c:pt idx="7">
                  <c:v>6.6559289999999993E-2</c:v>
                </c:pt>
                <c:pt idx="8">
                  <c:v>8.5957989999999998E-2</c:v>
                </c:pt>
                <c:pt idx="9">
                  <c:v>8.9824769999999998E-2</c:v>
                </c:pt>
                <c:pt idx="10">
                  <c:v>8.3540089999999997E-2</c:v>
                </c:pt>
                <c:pt idx="11">
                  <c:v>7.6126799999999994E-2</c:v>
                </c:pt>
                <c:pt idx="12">
                  <c:v>8.8183510000000007E-2</c:v>
                </c:pt>
                <c:pt idx="13">
                  <c:v>9.3921980000000002E-2</c:v>
                </c:pt>
                <c:pt idx="14">
                  <c:v>9.7301719999999994E-2</c:v>
                </c:pt>
                <c:pt idx="15">
                  <c:v>9.0101429999999996E-2</c:v>
                </c:pt>
                <c:pt idx="16">
                  <c:v>0.10507579</c:v>
                </c:pt>
                <c:pt idx="17">
                  <c:v>0.125</c:v>
                </c:pt>
              </c:numCache>
            </c:numRef>
          </c:val>
          <c:smooth val="0"/>
          <c:extLst>
            <c:ext xmlns:c16="http://schemas.microsoft.com/office/drawing/2014/chart" uri="{C3380CC4-5D6E-409C-BE32-E72D297353CC}">
              <c16:uniqueId val="{0000000C-9102-4961-8A92-67E3D99E5E07}"/>
            </c:ext>
          </c:extLst>
        </c:ser>
        <c:ser>
          <c:idx val="12"/>
          <c:order val="12"/>
          <c:tx>
            <c:strRef>
              <c:f>Sheet1!$A$18</c:f>
              <c:strCache>
                <c:ptCount val="1"/>
                <c:pt idx="0">
                  <c:v>Dịch vụ</c:v>
                </c:pt>
              </c:strCache>
            </c:strRef>
          </c:tx>
          <c:spPr>
            <a:ln w="28575" cap="rnd">
              <a:solidFill>
                <a:schemeClr val="accent1">
                  <a:lumMod val="80000"/>
                  <a:lumOff val="20000"/>
                </a:schemeClr>
              </a:solidFill>
              <a:prstDash val="sysDot"/>
              <a:round/>
            </a:ln>
            <a:effectLst/>
          </c:spPr>
          <c:marker>
            <c:symbol val="none"/>
          </c:marker>
          <c:cat>
            <c:strRef>
              <c:f>Sheet1!$B$5:$S$5</c:f>
              <c:strCache>
                <c:ptCount val="18"/>
                <c:pt idx="0">
                  <c:v>Q2-2022</c:v>
                </c:pt>
                <c:pt idx="1">
                  <c:v>Q3-2022</c:v>
                </c:pt>
                <c:pt idx="2">
                  <c:v>Q4-2022</c:v>
                </c:pt>
                <c:pt idx="3">
                  <c:v>Q1-2023</c:v>
                </c:pt>
                <c:pt idx="4">
                  <c:v>Q2-2023</c:v>
                </c:pt>
                <c:pt idx="5">
                  <c:v>Q3-2023</c:v>
                </c:pt>
                <c:pt idx="6">
                  <c:v>Q4-2023</c:v>
                </c:pt>
                <c:pt idx="7">
                  <c:v>Q1-2024</c:v>
                </c:pt>
                <c:pt idx="8">
                  <c:v>Q2-2024</c:v>
                </c:pt>
                <c:pt idx="9">
                  <c:v>Q3-2024</c:v>
                </c:pt>
                <c:pt idx="10">
                  <c:v>Q4-2024</c:v>
                </c:pt>
                <c:pt idx="11">
                  <c:v>Q1-2025</c:v>
                </c:pt>
                <c:pt idx="12">
                  <c:v>Q2-2025</c:v>
                </c:pt>
                <c:pt idx="13">
                  <c:v>Q3-2025</c:v>
                </c:pt>
                <c:pt idx="14">
                  <c:v>Q4-2025</c:v>
                </c:pt>
                <c:pt idx="15">
                  <c:v>Q1-2026</c:v>
                </c:pt>
                <c:pt idx="16">
                  <c:v>Q2-2026</c:v>
                </c:pt>
                <c:pt idx="17">
                  <c:v>Q3-2026</c:v>
                </c:pt>
              </c:strCache>
            </c:strRef>
          </c:cat>
          <c:val>
            <c:numRef>
              <c:f>Sheet1!$B$18:$S$18</c:f>
              <c:numCache>
                <c:formatCode>0.0%</c:formatCode>
                <c:ptCount val="18"/>
                <c:pt idx="0">
                  <c:v>8.916259E-2</c:v>
                </c:pt>
                <c:pt idx="1">
                  <c:v>0.19344502999999999</c:v>
                </c:pt>
                <c:pt idx="2">
                  <c:v>8.1167740000000002E-2</c:v>
                </c:pt>
                <c:pt idx="3">
                  <c:v>6.5610020000000005E-2</c:v>
                </c:pt>
                <c:pt idx="4">
                  <c:v>6.1728320000000003E-2</c:v>
                </c:pt>
                <c:pt idx="5">
                  <c:v>6.4255049999999994E-2</c:v>
                </c:pt>
                <c:pt idx="6">
                  <c:v>7.2853630000000003E-2</c:v>
                </c:pt>
                <c:pt idx="7">
                  <c:v>6.195022E-2</c:v>
                </c:pt>
                <c:pt idx="8">
                  <c:v>7.1009199999999995E-2</c:v>
                </c:pt>
                <c:pt idx="9">
                  <c:v>7.5171550000000004E-2</c:v>
                </c:pt>
                <c:pt idx="10">
                  <c:v>8.2100510000000002E-2</c:v>
                </c:pt>
                <c:pt idx="11">
                  <c:v>7.8016769999999999E-2</c:v>
                </c:pt>
                <c:pt idx="12">
                  <c:v>9.0563539999999998E-2</c:v>
                </c:pt>
                <c:pt idx="13">
                  <c:v>8.6827089999999996E-2</c:v>
                </c:pt>
                <c:pt idx="14">
                  <c:v>8.8245480000000001E-2</c:v>
                </c:pt>
                <c:pt idx="15">
                  <c:v>8.3313849999999995E-2</c:v>
                </c:pt>
                <c:pt idx="16">
                  <c:v>7.8723139999999997E-2</c:v>
                </c:pt>
                <c:pt idx="17">
                  <c:v>9.5000000000000001E-2</c:v>
                </c:pt>
              </c:numCache>
            </c:numRef>
          </c:val>
          <c:smooth val="0"/>
          <c:extLst>
            <c:ext xmlns:c16="http://schemas.microsoft.com/office/drawing/2014/chart" uri="{C3380CC4-5D6E-409C-BE32-E72D297353CC}">
              <c16:uniqueId val="{0000000D-9102-4961-8A92-67E3D99E5E07}"/>
            </c:ext>
          </c:extLst>
        </c:ser>
        <c:dLbls>
          <c:showLegendKey val="0"/>
          <c:showVal val="0"/>
          <c:showCatName val="0"/>
          <c:showSerName val="0"/>
          <c:showPercent val="0"/>
          <c:showBubbleSize val="0"/>
        </c:dLbls>
        <c:marker val="1"/>
        <c:smooth val="0"/>
        <c:axId val="1538839327"/>
        <c:axId val="1538840287"/>
      </c:lineChart>
      <c:catAx>
        <c:axId val="1538839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38840287"/>
        <c:crosses val="autoZero"/>
        <c:auto val="1"/>
        <c:lblAlgn val="ctr"/>
        <c:lblOffset val="100"/>
        <c:noMultiLvlLbl val="0"/>
      </c:catAx>
      <c:valAx>
        <c:axId val="1538840287"/>
        <c:scaling>
          <c:orientation val="minMax"/>
          <c:max val="0.2"/>
          <c:min val="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388393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spc="-1" baseline="0">
                <a:solidFill>
                  <a:srgbClr val="000000"/>
                </a:solidFill>
                <a:latin typeface="Times New Roman" panose="02020603050405020304" pitchFamily="18" charset="0"/>
                <a:ea typeface="+mn-ea"/>
                <a:cs typeface="Times New Roman" panose="02020603050405020304" pitchFamily="18" charset="0"/>
              </a:defRPr>
            </a:pPr>
            <a:r>
              <a:rPr lang="en-US" sz="1400" b="1" i="0" u="none" strike="noStrike" baseline="0">
                <a:solidFill>
                  <a:schemeClr val="tx1">
                    <a:lumMod val="75000"/>
                    <a:lumOff val="25000"/>
                  </a:schemeClr>
                </a:solidFill>
                <a:latin typeface="Times New Roman" panose="02020603050405020304" pitchFamily="18" charset="0"/>
                <a:cs typeface="Times New Roman" panose="02020603050405020304" pitchFamily="18" charset="0"/>
              </a:rPr>
              <a:t>Các cấu phần đóng góp vào lạm phát tổng thể</a:t>
            </a:r>
            <a:r>
              <a:rPr lang="en-US" sz="1400" b="1" strike="noStrike" spc="-1">
                <a:solidFill>
                  <a:schemeClr val="tx1">
                    <a:lumMod val="75000"/>
                    <a:lumOff val="25000"/>
                  </a:schemeClr>
                </a:solidFill>
                <a:latin typeface="Times New Roman" panose="02020603050405020304" pitchFamily="18" charset="0"/>
                <a:cs typeface="Times New Roman" panose="02020603050405020304" pitchFamily="18" charset="0"/>
              </a:rPr>
              <a:t> (%YoY)</a:t>
            </a:r>
          </a:p>
        </c:rich>
      </c:tx>
      <c:overlay val="0"/>
      <c:spPr>
        <a:noFill/>
        <a:ln w="0">
          <a:noFill/>
        </a:ln>
        <a:effectLst/>
      </c:spPr>
      <c:txPr>
        <a:bodyPr rot="0" spcFirstLastPara="1" vertOverflow="ellipsis" vert="horz" wrap="square" anchor="ctr" anchorCtr="1"/>
        <a:lstStyle/>
        <a:p>
          <a:pPr>
            <a:defRPr sz="1800" b="1" i="0" u="none" strike="noStrike" kern="1200" spc="-1" baseline="0">
              <a:solidFill>
                <a:srgbClr val="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6.2747231819789431E-2"/>
          <c:y val="0.10934021639494533"/>
          <c:w val="0.92414712468561"/>
          <c:h val="0.61576711371091819"/>
        </c:manualLayout>
      </c:layout>
      <c:barChart>
        <c:barDir val="col"/>
        <c:grouping val="stacked"/>
        <c:varyColors val="0"/>
        <c:ser>
          <c:idx val="0"/>
          <c:order val="0"/>
          <c:tx>
            <c:strRef>
              <c:f>'Contribution to CPI'!$B$3</c:f>
              <c:strCache>
                <c:ptCount val="1"/>
                <c:pt idx="0">
                  <c:v>Giao thông</c:v>
                </c:pt>
              </c:strCache>
            </c:strRef>
          </c:tx>
          <c:spPr>
            <a:solidFill>
              <a:schemeClr val="accent1"/>
            </a:solidFill>
            <a:ln>
              <a:noFill/>
            </a:ln>
            <a:effectLst/>
          </c:spPr>
          <c:invertIfNegative val="0"/>
          <c:dLbls>
            <c:spPr>
              <a:noFill/>
              <a:ln>
                <a:noFill/>
              </a:ln>
              <a:effectLst/>
            </c:spPr>
            <c:txPr>
              <a:bodyPr rot="0" spcFirstLastPara="1" vertOverflow="ellipsis" vert="horz" wrap="none" anchor="ctr" anchorCtr="1"/>
              <a:lstStyle/>
              <a:p>
                <a:pPr>
                  <a:defRPr sz="1000" b="0" i="0" u="none" strike="noStrike" kern="1200" spc="-1" baseline="0">
                    <a:solidFill>
                      <a:schemeClr val="tx1"/>
                    </a:solidFill>
                    <a:latin typeface="Arial"/>
                    <a:ea typeface="+mn-ea"/>
                    <a:cs typeface="+mn-cs"/>
                  </a:defRPr>
                </a:pPr>
                <a:endParaRPr lang="en-US"/>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'Contribution to CPI'!$A$4:$A$30</c:f>
              <c:strCache>
                <c:ptCount val="27"/>
                <c:pt idx="0">
                  <c:v>Jul-24</c:v>
                </c:pt>
                <c:pt idx="1">
                  <c:v>Aug-24</c:v>
                </c:pt>
                <c:pt idx="2">
                  <c:v>Sep-24</c:v>
                </c:pt>
                <c:pt idx="3">
                  <c:v>Oct-24</c:v>
                </c:pt>
                <c:pt idx="4">
                  <c:v>Nov-24</c:v>
                </c:pt>
                <c:pt idx="5">
                  <c:v>Dec-24</c:v>
                </c:pt>
                <c:pt idx="6">
                  <c:v>Jan-25</c:v>
                </c:pt>
                <c:pt idx="7">
                  <c:v>Feb-25</c:v>
                </c:pt>
                <c:pt idx="8">
                  <c:v>Mar-25</c:v>
                </c:pt>
                <c:pt idx="9">
                  <c:v>Apr-25</c:v>
                </c:pt>
                <c:pt idx="10">
                  <c:v>May-25</c:v>
                </c:pt>
                <c:pt idx="11">
                  <c:v>Jun-25</c:v>
                </c:pt>
                <c:pt idx="12">
                  <c:v>Jul-25</c:v>
                </c:pt>
                <c:pt idx="13">
                  <c:v>Aug-25</c:v>
                </c:pt>
                <c:pt idx="14">
                  <c:v>Sep-25</c:v>
                </c:pt>
                <c:pt idx="15">
                  <c:v>Oct-25</c:v>
                </c:pt>
                <c:pt idx="16">
                  <c:v>Nov-25</c:v>
                </c:pt>
                <c:pt idx="17">
                  <c:v>Dec-25</c:v>
                </c:pt>
                <c:pt idx="18">
                  <c:v>Jan-26</c:v>
                </c:pt>
                <c:pt idx="19">
                  <c:v>Feb-26</c:v>
                </c:pt>
                <c:pt idx="20">
                  <c:v>Mar-26</c:v>
                </c:pt>
                <c:pt idx="21">
                  <c:v>Apr-26</c:v>
                </c:pt>
                <c:pt idx="22">
                  <c:v>May-26</c:v>
                </c:pt>
                <c:pt idx="23">
                  <c:v>Jun-26</c:v>
                </c:pt>
                <c:pt idx="24">
                  <c:v>Jul-26</c:v>
                </c:pt>
                <c:pt idx="25">
                  <c:v>Aug-26</c:v>
                </c:pt>
                <c:pt idx="26">
                  <c:v>Sep-26</c:v>
                </c:pt>
              </c:strCache>
            </c:strRef>
          </c:cat>
          <c:val>
            <c:numRef>
              <c:f>'Contribution to CPI'!$B$4:$B$30</c:f>
              <c:numCache>
                <c:formatCode>0.0</c:formatCode>
                <c:ptCount val="27"/>
                <c:pt idx="0">
                  <c:v>-0.2</c:v>
                </c:pt>
                <c:pt idx="1">
                  <c:v>-0.3</c:v>
                </c:pt>
                <c:pt idx="2">
                  <c:v>-0.4</c:v>
                </c:pt>
                <c:pt idx="3">
                  <c:v>-0.3</c:v>
                </c:pt>
                <c:pt idx="4">
                  <c:v>-0.3</c:v>
                </c:pt>
                <c:pt idx="5">
                  <c:v>-0.2</c:v>
                </c:pt>
                <c:pt idx="6">
                  <c:v>-0.1</c:v>
                </c:pt>
                <c:pt idx="7">
                  <c:v>-0.2</c:v>
                </c:pt>
                <c:pt idx="8">
                  <c:v>-0.1</c:v>
                </c:pt>
                <c:pt idx="9">
                  <c:v>-0.1</c:v>
                </c:pt>
                <c:pt idx="10">
                  <c:v>-0.1</c:v>
                </c:pt>
                <c:pt idx="11">
                  <c:v>-0.2</c:v>
                </c:pt>
                <c:pt idx="12">
                  <c:v>-0.1</c:v>
                </c:pt>
                <c:pt idx="13">
                  <c:v>-0.1</c:v>
                </c:pt>
                <c:pt idx="14">
                  <c:v>-0.1</c:v>
                </c:pt>
                <c:pt idx="15">
                  <c:v>-0.1</c:v>
                </c:pt>
                <c:pt idx="16">
                  <c:v>-0.1</c:v>
                </c:pt>
                <c:pt idx="17">
                  <c:v>-0.1</c:v>
                </c:pt>
                <c:pt idx="18">
                  <c:v>-0.3</c:v>
                </c:pt>
                <c:pt idx="19">
                  <c:v>-0.3</c:v>
                </c:pt>
                <c:pt idx="20">
                  <c:v>1.05</c:v>
                </c:pt>
                <c:pt idx="21">
                  <c:v>1</c:v>
                </c:pt>
                <c:pt idx="22">
                  <c:v>1.1000000000000001</c:v>
                </c:pt>
                <c:pt idx="23">
                  <c:v>0.6</c:v>
                </c:pt>
                <c:pt idx="24">
                  <c:v>0.5</c:v>
                </c:pt>
                <c:pt idx="25">
                  <c:v>0.8</c:v>
                </c:pt>
                <c:pt idx="26">
                  <c:v>1</c:v>
                </c:pt>
              </c:numCache>
            </c:numRef>
          </c:val>
          <c:extLst>
            <c:ext xmlns:c16="http://schemas.microsoft.com/office/drawing/2014/chart" uri="{C3380CC4-5D6E-409C-BE32-E72D297353CC}">
              <c16:uniqueId val="{00000000-9B17-4E15-93FD-6E3611DE6F7C}"/>
            </c:ext>
          </c:extLst>
        </c:ser>
        <c:ser>
          <c:idx val="1"/>
          <c:order val="1"/>
          <c:tx>
            <c:strRef>
              <c:f>'Contribution to CPI'!$C$3</c:f>
              <c:strCache>
                <c:ptCount val="1"/>
                <c:pt idx="0">
                  <c:v>Thực phẩm</c:v>
                </c:pt>
              </c:strCache>
            </c:strRef>
          </c:tx>
          <c:spPr>
            <a:solidFill>
              <a:schemeClr val="accent3"/>
            </a:solidFill>
            <a:ln>
              <a:noFill/>
            </a:ln>
            <a:effectLst/>
          </c:spPr>
          <c:invertIfNegative val="0"/>
          <c:dLbls>
            <c:spPr>
              <a:noFill/>
              <a:ln>
                <a:noFill/>
              </a:ln>
              <a:effectLst/>
            </c:spPr>
            <c:txPr>
              <a:bodyPr rot="0" spcFirstLastPara="1" vertOverflow="ellipsis" vert="horz" wrap="none" anchor="ctr" anchorCtr="1"/>
              <a:lstStyle/>
              <a:p>
                <a:pPr>
                  <a:defRPr sz="1000" b="0" i="0" u="none" strike="noStrike" kern="1200" spc="-1" baseline="0">
                    <a:solidFill>
                      <a:schemeClr val="tx1"/>
                    </a:solidFill>
                    <a:latin typeface="Arial"/>
                    <a:ea typeface="+mn-ea"/>
                    <a:cs typeface="+mn-cs"/>
                  </a:defRPr>
                </a:pPr>
                <a:endParaRPr lang="en-US"/>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'Contribution to CPI'!$A$4:$A$30</c:f>
              <c:strCache>
                <c:ptCount val="27"/>
                <c:pt idx="0">
                  <c:v>Jul-24</c:v>
                </c:pt>
                <c:pt idx="1">
                  <c:v>Aug-24</c:v>
                </c:pt>
                <c:pt idx="2">
                  <c:v>Sep-24</c:v>
                </c:pt>
                <c:pt idx="3">
                  <c:v>Oct-24</c:v>
                </c:pt>
                <c:pt idx="4">
                  <c:v>Nov-24</c:v>
                </c:pt>
                <c:pt idx="5">
                  <c:v>Dec-24</c:v>
                </c:pt>
                <c:pt idx="6">
                  <c:v>Jan-25</c:v>
                </c:pt>
                <c:pt idx="7">
                  <c:v>Feb-25</c:v>
                </c:pt>
                <c:pt idx="8">
                  <c:v>Mar-25</c:v>
                </c:pt>
                <c:pt idx="9">
                  <c:v>Apr-25</c:v>
                </c:pt>
                <c:pt idx="10">
                  <c:v>May-25</c:v>
                </c:pt>
                <c:pt idx="11">
                  <c:v>Jun-25</c:v>
                </c:pt>
                <c:pt idx="12">
                  <c:v>Jul-25</c:v>
                </c:pt>
                <c:pt idx="13">
                  <c:v>Aug-25</c:v>
                </c:pt>
                <c:pt idx="14">
                  <c:v>Sep-25</c:v>
                </c:pt>
                <c:pt idx="15">
                  <c:v>Oct-25</c:v>
                </c:pt>
                <c:pt idx="16">
                  <c:v>Nov-25</c:v>
                </c:pt>
                <c:pt idx="17">
                  <c:v>Dec-25</c:v>
                </c:pt>
                <c:pt idx="18">
                  <c:v>Jan-26</c:v>
                </c:pt>
                <c:pt idx="19">
                  <c:v>Feb-26</c:v>
                </c:pt>
                <c:pt idx="20">
                  <c:v>Mar-26</c:v>
                </c:pt>
                <c:pt idx="21">
                  <c:v>Apr-26</c:v>
                </c:pt>
                <c:pt idx="22">
                  <c:v>May-26</c:v>
                </c:pt>
                <c:pt idx="23">
                  <c:v>Jun-26</c:v>
                </c:pt>
                <c:pt idx="24">
                  <c:v>Jul-26</c:v>
                </c:pt>
                <c:pt idx="25">
                  <c:v>Aug-26</c:v>
                </c:pt>
                <c:pt idx="26">
                  <c:v>Sep-26</c:v>
                </c:pt>
              </c:strCache>
            </c:strRef>
          </c:cat>
          <c:val>
            <c:numRef>
              <c:f>'Contribution to CPI'!$C$4:$C$30</c:f>
              <c:numCache>
                <c:formatCode>0.0</c:formatCode>
                <c:ptCount val="27"/>
                <c:pt idx="0">
                  <c:v>1.5</c:v>
                </c:pt>
                <c:pt idx="1">
                  <c:v>1.2</c:v>
                </c:pt>
                <c:pt idx="2">
                  <c:v>0.8</c:v>
                </c:pt>
                <c:pt idx="3">
                  <c:v>1</c:v>
                </c:pt>
                <c:pt idx="4">
                  <c:v>1</c:v>
                </c:pt>
                <c:pt idx="5">
                  <c:v>0.9</c:v>
                </c:pt>
                <c:pt idx="6">
                  <c:v>1.1000000000000001</c:v>
                </c:pt>
                <c:pt idx="7">
                  <c:v>0.9</c:v>
                </c:pt>
                <c:pt idx="8">
                  <c:v>1.1000000000000001</c:v>
                </c:pt>
                <c:pt idx="9">
                  <c:v>1.2</c:v>
                </c:pt>
                <c:pt idx="10">
                  <c:v>1.5</c:v>
                </c:pt>
                <c:pt idx="11">
                  <c:v>1</c:v>
                </c:pt>
                <c:pt idx="12">
                  <c:v>1.2</c:v>
                </c:pt>
                <c:pt idx="13">
                  <c:v>1.3</c:v>
                </c:pt>
                <c:pt idx="14">
                  <c:v>1.2</c:v>
                </c:pt>
                <c:pt idx="15">
                  <c:v>1.4</c:v>
                </c:pt>
                <c:pt idx="16">
                  <c:v>1.3</c:v>
                </c:pt>
                <c:pt idx="17">
                  <c:v>1.3</c:v>
                </c:pt>
                <c:pt idx="18">
                  <c:v>0.8</c:v>
                </c:pt>
                <c:pt idx="19">
                  <c:v>1.2</c:v>
                </c:pt>
                <c:pt idx="20">
                  <c:v>1.6</c:v>
                </c:pt>
                <c:pt idx="21">
                  <c:v>1.8</c:v>
                </c:pt>
                <c:pt idx="22">
                  <c:v>1.9</c:v>
                </c:pt>
                <c:pt idx="23">
                  <c:v>1.8</c:v>
                </c:pt>
                <c:pt idx="24">
                  <c:v>1.7</c:v>
                </c:pt>
                <c:pt idx="25">
                  <c:v>1.6</c:v>
                </c:pt>
                <c:pt idx="26">
                  <c:v>1.5</c:v>
                </c:pt>
              </c:numCache>
            </c:numRef>
          </c:val>
          <c:extLst>
            <c:ext xmlns:c16="http://schemas.microsoft.com/office/drawing/2014/chart" uri="{C3380CC4-5D6E-409C-BE32-E72D297353CC}">
              <c16:uniqueId val="{00000001-9B17-4E15-93FD-6E3611DE6F7C}"/>
            </c:ext>
          </c:extLst>
        </c:ser>
        <c:ser>
          <c:idx val="2"/>
          <c:order val="2"/>
          <c:tx>
            <c:strRef>
              <c:f>'Contribution to CPI'!$D$3</c:f>
              <c:strCache>
                <c:ptCount val="1"/>
                <c:pt idx="0">
                  <c:v>Nhà ở &amp; Xây dựng</c:v>
                </c:pt>
              </c:strCache>
            </c:strRef>
          </c:tx>
          <c:spPr>
            <a:solidFill>
              <a:schemeClr val="accent5"/>
            </a:solidFill>
            <a:ln>
              <a:noFill/>
            </a:ln>
            <a:effectLst/>
          </c:spPr>
          <c:invertIfNegative val="0"/>
          <c:dLbls>
            <c:spPr>
              <a:noFill/>
              <a:ln>
                <a:noFill/>
              </a:ln>
              <a:effectLst/>
            </c:spPr>
            <c:txPr>
              <a:bodyPr rot="0" spcFirstLastPara="1" vertOverflow="ellipsis" vert="horz" wrap="none" anchor="ctr" anchorCtr="1"/>
              <a:lstStyle/>
              <a:p>
                <a:pPr>
                  <a:defRPr sz="1000" b="0" i="0" u="none" strike="noStrike" kern="1200" spc="-1" baseline="0">
                    <a:solidFill>
                      <a:schemeClr val="tx1"/>
                    </a:solidFill>
                    <a:latin typeface="Arial"/>
                    <a:ea typeface="+mn-ea"/>
                    <a:cs typeface="+mn-cs"/>
                  </a:defRPr>
                </a:pPr>
                <a:endParaRPr lang="en-US"/>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'Contribution to CPI'!$A$4:$A$30</c:f>
              <c:strCache>
                <c:ptCount val="27"/>
                <c:pt idx="0">
                  <c:v>Jul-24</c:v>
                </c:pt>
                <c:pt idx="1">
                  <c:v>Aug-24</c:v>
                </c:pt>
                <c:pt idx="2">
                  <c:v>Sep-24</c:v>
                </c:pt>
                <c:pt idx="3">
                  <c:v>Oct-24</c:v>
                </c:pt>
                <c:pt idx="4">
                  <c:v>Nov-24</c:v>
                </c:pt>
                <c:pt idx="5">
                  <c:v>Dec-24</c:v>
                </c:pt>
                <c:pt idx="6">
                  <c:v>Jan-25</c:v>
                </c:pt>
                <c:pt idx="7">
                  <c:v>Feb-25</c:v>
                </c:pt>
                <c:pt idx="8">
                  <c:v>Mar-25</c:v>
                </c:pt>
                <c:pt idx="9">
                  <c:v>Apr-25</c:v>
                </c:pt>
                <c:pt idx="10">
                  <c:v>May-25</c:v>
                </c:pt>
                <c:pt idx="11">
                  <c:v>Jun-25</c:v>
                </c:pt>
                <c:pt idx="12">
                  <c:v>Jul-25</c:v>
                </c:pt>
                <c:pt idx="13">
                  <c:v>Aug-25</c:v>
                </c:pt>
                <c:pt idx="14">
                  <c:v>Sep-25</c:v>
                </c:pt>
                <c:pt idx="15">
                  <c:v>Oct-25</c:v>
                </c:pt>
                <c:pt idx="16">
                  <c:v>Nov-25</c:v>
                </c:pt>
                <c:pt idx="17">
                  <c:v>Dec-25</c:v>
                </c:pt>
                <c:pt idx="18">
                  <c:v>Jan-26</c:v>
                </c:pt>
                <c:pt idx="19">
                  <c:v>Feb-26</c:v>
                </c:pt>
                <c:pt idx="20">
                  <c:v>Mar-26</c:v>
                </c:pt>
                <c:pt idx="21">
                  <c:v>Apr-26</c:v>
                </c:pt>
                <c:pt idx="22">
                  <c:v>May-26</c:v>
                </c:pt>
                <c:pt idx="23">
                  <c:v>Jun-26</c:v>
                </c:pt>
                <c:pt idx="24">
                  <c:v>Jul-26</c:v>
                </c:pt>
                <c:pt idx="25">
                  <c:v>Aug-26</c:v>
                </c:pt>
                <c:pt idx="26">
                  <c:v>Sep-26</c:v>
                </c:pt>
              </c:strCache>
            </c:strRef>
          </c:cat>
          <c:val>
            <c:numRef>
              <c:f>'Contribution to CPI'!$D$4:$D$30</c:f>
              <c:numCache>
                <c:formatCode>0.0</c:formatCode>
                <c:ptCount val="27"/>
                <c:pt idx="0">
                  <c:v>1.3</c:v>
                </c:pt>
                <c:pt idx="1">
                  <c:v>1.1000000000000001</c:v>
                </c:pt>
                <c:pt idx="2">
                  <c:v>0.9</c:v>
                </c:pt>
                <c:pt idx="3">
                  <c:v>1</c:v>
                </c:pt>
                <c:pt idx="4">
                  <c:v>0.9</c:v>
                </c:pt>
                <c:pt idx="5">
                  <c:v>1.1000000000000001</c:v>
                </c:pt>
                <c:pt idx="6">
                  <c:v>1.1000000000000001</c:v>
                </c:pt>
                <c:pt idx="7">
                  <c:v>1</c:v>
                </c:pt>
                <c:pt idx="8">
                  <c:v>1.1000000000000001</c:v>
                </c:pt>
                <c:pt idx="9">
                  <c:v>1.1000000000000001</c:v>
                </c:pt>
                <c:pt idx="10">
                  <c:v>1.1000000000000001</c:v>
                </c:pt>
                <c:pt idx="11">
                  <c:v>0.9</c:v>
                </c:pt>
                <c:pt idx="12">
                  <c:v>1.1000000000000001</c:v>
                </c:pt>
                <c:pt idx="13">
                  <c:v>1.1000000000000001</c:v>
                </c:pt>
                <c:pt idx="14">
                  <c:v>1.1000000000000001</c:v>
                </c:pt>
                <c:pt idx="15">
                  <c:v>1.1000000000000001</c:v>
                </c:pt>
                <c:pt idx="16">
                  <c:v>1.1000000000000001</c:v>
                </c:pt>
                <c:pt idx="17">
                  <c:v>1.1000000000000001</c:v>
                </c:pt>
                <c:pt idx="18">
                  <c:v>0.8</c:v>
                </c:pt>
                <c:pt idx="19">
                  <c:v>1.1000000000000001</c:v>
                </c:pt>
                <c:pt idx="20">
                  <c:v>1.1000000000000001</c:v>
                </c:pt>
                <c:pt idx="21">
                  <c:v>1.5</c:v>
                </c:pt>
                <c:pt idx="22">
                  <c:v>1.7</c:v>
                </c:pt>
                <c:pt idx="23">
                  <c:v>1.7</c:v>
                </c:pt>
                <c:pt idx="24">
                  <c:v>1.6</c:v>
                </c:pt>
                <c:pt idx="25">
                  <c:v>1.6</c:v>
                </c:pt>
                <c:pt idx="26">
                  <c:v>1.7</c:v>
                </c:pt>
              </c:numCache>
            </c:numRef>
          </c:val>
          <c:extLst>
            <c:ext xmlns:c16="http://schemas.microsoft.com/office/drawing/2014/chart" uri="{C3380CC4-5D6E-409C-BE32-E72D297353CC}">
              <c16:uniqueId val="{00000002-9B17-4E15-93FD-6E3611DE6F7C}"/>
            </c:ext>
          </c:extLst>
        </c:ser>
        <c:ser>
          <c:idx val="3"/>
          <c:order val="3"/>
          <c:tx>
            <c:strRef>
              <c:f>'Contribution to CPI'!$E$3</c:f>
              <c:strCache>
                <c:ptCount val="1"/>
                <c:pt idx="0">
                  <c:v>Giáo dục</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none" anchor="ctr" anchorCtr="1"/>
              <a:lstStyle/>
              <a:p>
                <a:pPr>
                  <a:defRPr sz="1000" b="0" i="0" u="none" strike="noStrike" kern="1200" spc="-1" baseline="0">
                    <a:solidFill>
                      <a:schemeClr val="tx1"/>
                    </a:solidFill>
                    <a:latin typeface="Arial"/>
                    <a:ea typeface="+mn-ea"/>
                    <a:cs typeface="+mn-cs"/>
                  </a:defRPr>
                </a:pPr>
                <a:endParaRPr lang="en-US"/>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'Contribution to CPI'!$A$4:$A$30</c:f>
              <c:strCache>
                <c:ptCount val="27"/>
                <c:pt idx="0">
                  <c:v>Jul-24</c:v>
                </c:pt>
                <c:pt idx="1">
                  <c:v>Aug-24</c:v>
                </c:pt>
                <c:pt idx="2">
                  <c:v>Sep-24</c:v>
                </c:pt>
                <c:pt idx="3">
                  <c:v>Oct-24</c:v>
                </c:pt>
                <c:pt idx="4">
                  <c:v>Nov-24</c:v>
                </c:pt>
                <c:pt idx="5">
                  <c:v>Dec-24</c:v>
                </c:pt>
                <c:pt idx="6">
                  <c:v>Jan-25</c:v>
                </c:pt>
                <c:pt idx="7">
                  <c:v>Feb-25</c:v>
                </c:pt>
                <c:pt idx="8">
                  <c:v>Mar-25</c:v>
                </c:pt>
                <c:pt idx="9">
                  <c:v>Apr-25</c:v>
                </c:pt>
                <c:pt idx="10">
                  <c:v>May-25</c:v>
                </c:pt>
                <c:pt idx="11">
                  <c:v>Jun-25</c:v>
                </c:pt>
                <c:pt idx="12">
                  <c:v>Jul-25</c:v>
                </c:pt>
                <c:pt idx="13">
                  <c:v>Aug-25</c:v>
                </c:pt>
                <c:pt idx="14">
                  <c:v>Sep-25</c:v>
                </c:pt>
                <c:pt idx="15">
                  <c:v>Oct-25</c:v>
                </c:pt>
                <c:pt idx="16">
                  <c:v>Nov-25</c:v>
                </c:pt>
                <c:pt idx="17">
                  <c:v>Dec-25</c:v>
                </c:pt>
                <c:pt idx="18">
                  <c:v>Jan-26</c:v>
                </c:pt>
                <c:pt idx="19">
                  <c:v>Feb-26</c:v>
                </c:pt>
                <c:pt idx="20">
                  <c:v>Mar-26</c:v>
                </c:pt>
                <c:pt idx="21">
                  <c:v>Apr-26</c:v>
                </c:pt>
                <c:pt idx="22">
                  <c:v>May-26</c:v>
                </c:pt>
                <c:pt idx="23">
                  <c:v>Jun-26</c:v>
                </c:pt>
                <c:pt idx="24">
                  <c:v>Jul-26</c:v>
                </c:pt>
                <c:pt idx="25">
                  <c:v>Aug-26</c:v>
                </c:pt>
                <c:pt idx="26">
                  <c:v>Sep-26</c:v>
                </c:pt>
              </c:strCache>
            </c:strRef>
          </c:cat>
          <c:val>
            <c:numRef>
              <c:f>'Contribution to CPI'!$E$4:$E$30</c:f>
              <c:numCache>
                <c:formatCode>0.0</c:formatCode>
                <c:ptCount val="27"/>
                <c:pt idx="0">
                  <c:v>0.5</c:v>
                </c:pt>
                <c:pt idx="1">
                  <c:v>0.2</c:v>
                </c:pt>
                <c:pt idx="2">
                  <c:v>0.1</c:v>
                </c:pt>
                <c:pt idx="3">
                  <c:v>0.1</c:v>
                </c:pt>
                <c:pt idx="4">
                  <c:v>0.1</c:v>
                </c:pt>
                <c:pt idx="5">
                  <c:v>0.1</c:v>
                </c:pt>
                <c:pt idx="6">
                  <c:v>0.1</c:v>
                </c:pt>
                <c:pt idx="7">
                  <c:v>0.1</c:v>
                </c:pt>
                <c:pt idx="8">
                  <c:v>0.1</c:v>
                </c:pt>
                <c:pt idx="9">
                  <c:v>0.1</c:v>
                </c:pt>
                <c:pt idx="10">
                  <c:v>0.1</c:v>
                </c:pt>
                <c:pt idx="11">
                  <c:v>0.1</c:v>
                </c:pt>
                <c:pt idx="12">
                  <c:v>0.1</c:v>
                </c:pt>
                <c:pt idx="13">
                  <c:v>0.1</c:v>
                </c:pt>
                <c:pt idx="14">
                  <c:v>0.1</c:v>
                </c:pt>
                <c:pt idx="15">
                  <c:v>0.1</c:v>
                </c:pt>
                <c:pt idx="16">
                  <c:v>0.1</c:v>
                </c:pt>
                <c:pt idx="17">
                  <c:v>0.1</c:v>
                </c:pt>
                <c:pt idx="18">
                  <c:v>0.1</c:v>
                </c:pt>
                <c:pt idx="19">
                  <c:v>0.1</c:v>
                </c:pt>
                <c:pt idx="20">
                  <c:v>0.2</c:v>
                </c:pt>
                <c:pt idx="21">
                  <c:v>0.2</c:v>
                </c:pt>
                <c:pt idx="22">
                  <c:v>0.2</c:v>
                </c:pt>
                <c:pt idx="23">
                  <c:v>0.2</c:v>
                </c:pt>
                <c:pt idx="24">
                  <c:v>0.2</c:v>
                </c:pt>
                <c:pt idx="25">
                  <c:v>0.2</c:v>
                </c:pt>
                <c:pt idx="26">
                  <c:v>0.2</c:v>
                </c:pt>
              </c:numCache>
            </c:numRef>
          </c:val>
          <c:extLst>
            <c:ext xmlns:c16="http://schemas.microsoft.com/office/drawing/2014/chart" uri="{C3380CC4-5D6E-409C-BE32-E72D297353CC}">
              <c16:uniqueId val="{00000003-9B17-4E15-93FD-6E3611DE6F7C}"/>
            </c:ext>
          </c:extLst>
        </c:ser>
        <c:ser>
          <c:idx val="4"/>
          <c:order val="4"/>
          <c:tx>
            <c:strRef>
              <c:f>'Contribution to CPI'!$F$3</c:f>
              <c:strCache>
                <c:ptCount val="1"/>
                <c:pt idx="0">
                  <c:v>Y tế</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none" anchor="ctr" anchorCtr="1"/>
              <a:lstStyle/>
              <a:p>
                <a:pPr>
                  <a:defRPr sz="1000" b="0" i="0" u="none" strike="noStrike" kern="1200" spc="-1" baseline="0">
                    <a:solidFill>
                      <a:schemeClr val="tx1"/>
                    </a:solidFill>
                    <a:latin typeface="Arial"/>
                    <a:ea typeface="+mn-ea"/>
                    <a:cs typeface="+mn-cs"/>
                  </a:defRPr>
                </a:pPr>
                <a:endParaRPr lang="en-US"/>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'Contribution to CPI'!$A$4:$A$30</c:f>
              <c:strCache>
                <c:ptCount val="27"/>
                <c:pt idx="0">
                  <c:v>Jul-24</c:v>
                </c:pt>
                <c:pt idx="1">
                  <c:v>Aug-24</c:v>
                </c:pt>
                <c:pt idx="2">
                  <c:v>Sep-24</c:v>
                </c:pt>
                <c:pt idx="3">
                  <c:v>Oct-24</c:v>
                </c:pt>
                <c:pt idx="4">
                  <c:v>Nov-24</c:v>
                </c:pt>
                <c:pt idx="5">
                  <c:v>Dec-24</c:v>
                </c:pt>
                <c:pt idx="6">
                  <c:v>Jan-25</c:v>
                </c:pt>
                <c:pt idx="7">
                  <c:v>Feb-25</c:v>
                </c:pt>
                <c:pt idx="8">
                  <c:v>Mar-25</c:v>
                </c:pt>
                <c:pt idx="9">
                  <c:v>Apr-25</c:v>
                </c:pt>
                <c:pt idx="10">
                  <c:v>May-25</c:v>
                </c:pt>
                <c:pt idx="11">
                  <c:v>Jun-25</c:v>
                </c:pt>
                <c:pt idx="12">
                  <c:v>Jul-25</c:v>
                </c:pt>
                <c:pt idx="13">
                  <c:v>Aug-25</c:v>
                </c:pt>
                <c:pt idx="14">
                  <c:v>Sep-25</c:v>
                </c:pt>
                <c:pt idx="15">
                  <c:v>Oct-25</c:v>
                </c:pt>
                <c:pt idx="16">
                  <c:v>Nov-25</c:v>
                </c:pt>
                <c:pt idx="17">
                  <c:v>Dec-25</c:v>
                </c:pt>
                <c:pt idx="18">
                  <c:v>Jan-26</c:v>
                </c:pt>
                <c:pt idx="19">
                  <c:v>Feb-26</c:v>
                </c:pt>
                <c:pt idx="20">
                  <c:v>Mar-26</c:v>
                </c:pt>
                <c:pt idx="21">
                  <c:v>Apr-26</c:v>
                </c:pt>
                <c:pt idx="22">
                  <c:v>May-26</c:v>
                </c:pt>
                <c:pt idx="23">
                  <c:v>Jun-26</c:v>
                </c:pt>
                <c:pt idx="24">
                  <c:v>Jul-26</c:v>
                </c:pt>
                <c:pt idx="25">
                  <c:v>Aug-26</c:v>
                </c:pt>
                <c:pt idx="26">
                  <c:v>Sep-26</c:v>
                </c:pt>
              </c:strCache>
            </c:strRef>
          </c:cat>
          <c:val>
            <c:numRef>
              <c:f>'Contribution to CPI'!$F$4:$F$30</c:f>
              <c:numCache>
                <c:formatCode>0.0</c:formatCode>
                <c:ptCount val="27"/>
                <c:pt idx="0">
                  <c:v>0.5</c:v>
                </c:pt>
                <c:pt idx="1">
                  <c:v>0.5</c:v>
                </c:pt>
                <c:pt idx="2">
                  <c:v>0.5</c:v>
                </c:pt>
                <c:pt idx="3">
                  <c:v>0.5</c:v>
                </c:pt>
                <c:pt idx="4">
                  <c:v>0.5</c:v>
                </c:pt>
                <c:pt idx="5">
                  <c:v>0.5</c:v>
                </c:pt>
                <c:pt idx="6">
                  <c:v>0.5</c:v>
                </c:pt>
                <c:pt idx="7">
                  <c:v>0.5</c:v>
                </c:pt>
                <c:pt idx="8">
                  <c:v>0.5</c:v>
                </c:pt>
                <c:pt idx="9">
                  <c:v>0.5</c:v>
                </c:pt>
                <c:pt idx="10">
                  <c:v>0.5</c:v>
                </c:pt>
                <c:pt idx="11">
                  <c:v>0.5</c:v>
                </c:pt>
                <c:pt idx="12">
                  <c:v>0.5</c:v>
                </c:pt>
                <c:pt idx="13">
                  <c:v>0.5</c:v>
                </c:pt>
                <c:pt idx="14">
                  <c:v>0.5</c:v>
                </c:pt>
                <c:pt idx="15">
                  <c:v>0.5</c:v>
                </c:pt>
                <c:pt idx="16">
                  <c:v>0.5</c:v>
                </c:pt>
                <c:pt idx="17">
                  <c:v>0.5</c:v>
                </c:pt>
                <c:pt idx="18">
                  <c:v>0</c:v>
                </c:pt>
                <c:pt idx="19">
                  <c:v>0</c:v>
                </c:pt>
                <c:pt idx="20">
                  <c:v>0</c:v>
                </c:pt>
                <c:pt idx="21">
                  <c:v>0.1</c:v>
                </c:pt>
                <c:pt idx="22">
                  <c:v>0</c:v>
                </c:pt>
                <c:pt idx="23">
                  <c:v>0</c:v>
                </c:pt>
                <c:pt idx="24">
                  <c:v>0</c:v>
                </c:pt>
                <c:pt idx="25">
                  <c:v>0</c:v>
                </c:pt>
                <c:pt idx="26">
                  <c:v>0</c:v>
                </c:pt>
              </c:numCache>
            </c:numRef>
          </c:val>
          <c:extLst>
            <c:ext xmlns:c16="http://schemas.microsoft.com/office/drawing/2014/chart" uri="{C3380CC4-5D6E-409C-BE32-E72D297353CC}">
              <c16:uniqueId val="{00000004-9B17-4E15-93FD-6E3611DE6F7C}"/>
            </c:ext>
          </c:extLst>
        </c:ser>
        <c:ser>
          <c:idx val="5"/>
          <c:order val="5"/>
          <c:tx>
            <c:strRef>
              <c:f>'Contribution to CPI'!$G$3</c:f>
              <c:strCache>
                <c:ptCount val="1"/>
                <c:pt idx="0">
                  <c:v>Khác</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none" anchor="ctr" anchorCtr="1"/>
              <a:lstStyle/>
              <a:p>
                <a:pPr>
                  <a:defRPr sz="1000" b="0" i="0" u="none" strike="noStrike" kern="1200" spc="-1" baseline="0">
                    <a:solidFill>
                      <a:schemeClr val="tx1"/>
                    </a:solidFill>
                    <a:latin typeface="Arial"/>
                    <a:ea typeface="+mn-ea"/>
                    <a:cs typeface="+mn-cs"/>
                  </a:defRPr>
                </a:pPr>
                <a:endParaRPr lang="en-US"/>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'Contribution to CPI'!$A$4:$A$30</c:f>
              <c:strCache>
                <c:ptCount val="27"/>
                <c:pt idx="0">
                  <c:v>Jul-24</c:v>
                </c:pt>
                <c:pt idx="1">
                  <c:v>Aug-24</c:v>
                </c:pt>
                <c:pt idx="2">
                  <c:v>Sep-24</c:v>
                </c:pt>
                <c:pt idx="3">
                  <c:v>Oct-24</c:v>
                </c:pt>
                <c:pt idx="4">
                  <c:v>Nov-24</c:v>
                </c:pt>
                <c:pt idx="5">
                  <c:v>Dec-24</c:v>
                </c:pt>
                <c:pt idx="6">
                  <c:v>Jan-25</c:v>
                </c:pt>
                <c:pt idx="7">
                  <c:v>Feb-25</c:v>
                </c:pt>
                <c:pt idx="8">
                  <c:v>Mar-25</c:v>
                </c:pt>
                <c:pt idx="9">
                  <c:v>Apr-25</c:v>
                </c:pt>
                <c:pt idx="10">
                  <c:v>May-25</c:v>
                </c:pt>
                <c:pt idx="11">
                  <c:v>Jun-25</c:v>
                </c:pt>
                <c:pt idx="12">
                  <c:v>Jul-25</c:v>
                </c:pt>
                <c:pt idx="13">
                  <c:v>Aug-25</c:v>
                </c:pt>
                <c:pt idx="14">
                  <c:v>Sep-25</c:v>
                </c:pt>
                <c:pt idx="15">
                  <c:v>Oct-25</c:v>
                </c:pt>
                <c:pt idx="16">
                  <c:v>Nov-25</c:v>
                </c:pt>
                <c:pt idx="17">
                  <c:v>Dec-25</c:v>
                </c:pt>
                <c:pt idx="18">
                  <c:v>Jan-26</c:v>
                </c:pt>
                <c:pt idx="19">
                  <c:v>Feb-26</c:v>
                </c:pt>
                <c:pt idx="20">
                  <c:v>Mar-26</c:v>
                </c:pt>
                <c:pt idx="21">
                  <c:v>Apr-26</c:v>
                </c:pt>
                <c:pt idx="22">
                  <c:v>May-26</c:v>
                </c:pt>
                <c:pt idx="23">
                  <c:v>Jun-26</c:v>
                </c:pt>
                <c:pt idx="24">
                  <c:v>Jul-26</c:v>
                </c:pt>
                <c:pt idx="25">
                  <c:v>Aug-26</c:v>
                </c:pt>
                <c:pt idx="26">
                  <c:v>Sep-26</c:v>
                </c:pt>
              </c:strCache>
            </c:strRef>
          </c:cat>
          <c:val>
            <c:numRef>
              <c:f>'Contribution to CPI'!$G$4:$G$30</c:f>
              <c:numCache>
                <c:formatCode>0.0</c:formatCode>
                <c:ptCount val="27"/>
                <c:pt idx="0">
                  <c:v>0.8</c:v>
                </c:pt>
                <c:pt idx="1">
                  <c:v>0.8</c:v>
                </c:pt>
                <c:pt idx="2">
                  <c:v>0.7</c:v>
                </c:pt>
                <c:pt idx="3">
                  <c:v>0.6</c:v>
                </c:pt>
                <c:pt idx="4">
                  <c:v>0.6</c:v>
                </c:pt>
                <c:pt idx="5">
                  <c:v>0.5</c:v>
                </c:pt>
                <c:pt idx="6">
                  <c:v>0.4</c:v>
                </c:pt>
                <c:pt idx="7">
                  <c:v>0.6</c:v>
                </c:pt>
                <c:pt idx="8">
                  <c:v>0.4</c:v>
                </c:pt>
                <c:pt idx="9">
                  <c:v>0.4</c:v>
                </c:pt>
                <c:pt idx="10">
                  <c:v>0.5</c:v>
                </c:pt>
                <c:pt idx="11">
                  <c:v>0.5</c:v>
                </c:pt>
                <c:pt idx="12">
                  <c:v>0.4</c:v>
                </c:pt>
                <c:pt idx="13">
                  <c:v>0.5</c:v>
                </c:pt>
                <c:pt idx="14">
                  <c:v>0.5</c:v>
                </c:pt>
                <c:pt idx="15">
                  <c:v>0.6</c:v>
                </c:pt>
                <c:pt idx="16">
                  <c:v>0.6</c:v>
                </c:pt>
                <c:pt idx="17">
                  <c:v>0.5</c:v>
                </c:pt>
                <c:pt idx="18">
                  <c:v>0.3</c:v>
                </c:pt>
                <c:pt idx="19">
                  <c:v>0.6</c:v>
                </c:pt>
                <c:pt idx="20">
                  <c:v>0.6</c:v>
                </c:pt>
                <c:pt idx="21">
                  <c:v>0.8</c:v>
                </c:pt>
                <c:pt idx="22">
                  <c:v>0.8</c:v>
                </c:pt>
                <c:pt idx="23">
                  <c:v>0.6</c:v>
                </c:pt>
                <c:pt idx="24">
                  <c:v>0.5</c:v>
                </c:pt>
                <c:pt idx="25">
                  <c:v>0.7</c:v>
                </c:pt>
                <c:pt idx="26">
                  <c:v>0.7</c:v>
                </c:pt>
              </c:numCache>
            </c:numRef>
          </c:val>
          <c:extLst>
            <c:ext xmlns:c16="http://schemas.microsoft.com/office/drawing/2014/chart" uri="{C3380CC4-5D6E-409C-BE32-E72D297353CC}">
              <c16:uniqueId val="{00000005-9B17-4E15-93FD-6E3611DE6F7C}"/>
            </c:ext>
          </c:extLst>
        </c:ser>
        <c:dLbls>
          <c:showLegendKey val="0"/>
          <c:showVal val="0"/>
          <c:showCatName val="0"/>
          <c:showSerName val="0"/>
          <c:showPercent val="0"/>
          <c:showBubbleSize val="0"/>
        </c:dLbls>
        <c:gapWidth val="150"/>
        <c:overlap val="100"/>
        <c:axId val="85209696"/>
        <c:axId val="44851679"/>
      </c:barChart>
      <c:catAx>
        <c:axId val="85209696"/>
        <c:scaling>
          <c:orientation val="minMax"/>
        </c:scaling>
        <c:delete val="0"/>
        <c:axPos val="b"/>
        <c:numFmt formatCode="General" sourceLinked="1"/>
        <c:majorTickMark val="none"/>
        <c:minorTickMark val="none"/>
        <c:tickLblPos val="low"/>
        <c:spPr>
          <a:noFill/>
          <a:ln w="9360" cap="flat" cmpd="sng" algn="ctr">
            <a:solidFill>
              <a:srgbClr val="878787"/>
            </a:solidFill>
            <a:prstDash val="solid"/>
            <a:round/>
          </a:ln>
          <a:effectLst/>
        </c:spPr>
        <c:txPr>
          <a:bodyPr rot="-60000000" spcFirstLastPara="1" vertOverflow="ellipsis" vert="horz" wrap="square" anchor="ctr" anchorCtr="1"/>
          <a:lstStyle/>
          <a:p>
            <a:pPr>
              <a:defRPr sz="1000" b="0" i="0" u="none" strike="noStrike" kern="1200" spc="-1" baseline="0">
                <a:solidFill>
                  <a:srgbClr val="000000"/>
                </a:solidFill>
                <a:latin typeface="Times New Roman" panose="02020603050405020304" pitchFamily="18" charset="0"/>
                <a:ea typeface="+mn-ea"/>
                <a:cs typeface="Times New Roman" panose="02020603050405020304" pitchFamily="18" charset="0"/>
              </a:defRPr>
            </a:pPr>
            <a:endParaRPr lang="en-US"/>
          </a:p>
        </c:txPr>
        <c:crossAx val="44851679"/>
        <c:crosses val="autoZero"/>
        <c:auto val="1"/>
        <c:lblAlgn val="ctr"/>
        <c:lblOffset val="100"/>
        <c:noMultiLvlLbl val="0"/>
      </c:catAx>
      <c:valAx>
        <c:axId val="44851679"/>
        <c:scaling>
          <c:orientation val="minMax"/>
          <c:max val="6"/>
        </c:scaling>
        <c:delete val="0"/>
        <c:axPos val="l"/>
        <c:numFmt formatCode="0.0" sourceLinked="1"/>
        <c:majorTickMark val="none"/>
        <c:minorTickMark val="none"/>
        <c:tickLblPos val="nextTo"/>
        <c:spPr>
          <a:noFill/>
          <a:ln w="9360" cap="flat" cmpd="sng" algn="ctr">
            <a:solidFill>
              <a:srgbClr val="878787"/>
            </a:solidFill>
            <a:prstDash val="solid"/>
            <a:round/>
          </a:ln>
          <a:effectLst/>
        </c:spPr>
        <c:txPr>
          <a:bodyPr rot="-60000000" spcFirstLastPara="1" vertOverflow="ellipsis" vert="horz" wrap="square" anchor="ctr" anchorCtr="1"/>
          <a:lstStyle/>
          <a:p>
            <a:pPr>
              <a:defRPr sz="1000" b="0" i="0" u="none" strike="noStrike" kern="1200" spc="-1" baseline="0">
                <a:solidFill>
                  <a:srgbClr val="000000"/>
                </a:solidFill>
                <a:latin typeface="Times New Roman" panose="02020603050405020304" pitchFamily="18" charset="0"/>
                <a:ea typeface="+mn-ea"/>
                <a:cs typeface="Times New Roman" panose="02020603050405020304" pitchFamily="18" charset="0"/>
              </a:defRPr>
            </a:pPr>
            <a:endParaRPr lang="en-US"/>
          </a:p>
        </c:txPr>
        <c:crossAx val="85209696"/>
        <c:crosses val="autoZero"/>
        <c:crossBetween val="between"/>
      </c:valAx>
      <c:spPr>
        <a:noFill/>
        <a:ln w="0">
          <a:noFill/>
        </a:ln>
        <a:effectLst/>
      </c:spPr>
    </c:plotArea>
    <c:legend>
      <c:legendPos val="b"/>
      <c:overlay val="0"/>
      <c:spPr>
        <a:noFill/>
        <a:ln w="0">
          <a:noFill/>
        </a:ln>
        <a:effectLst/>
      </c:spPr>
      <c:txPr>
        <a:bodyPr rot="0" spcFirstLastPara="1" vertOverflow="ellipsis" vert="horz" wrap="square" anchor="ctr" anchorCtr="1"/>
        <a:lstStyle/>
        <a:p>
          <a:pPr>
            <a:defRPr sz="1000" b="0" i="0" u="none" strike="noStrike" kern="1200" spc="-1" baseline="0">
              <a:solidFill>
                <a:srgbClr val="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1"/>
  </c:chart>
  <c:spPr>
    <a:solidFill>
      <a:srgbClr val="FFFFFF"/>
    </a:solidFill>
    <a:ln w="9360" cap="flat" cmpd="sng" algn="ctr">
      <a:noFill/>
      <a:prstDash val="solid"/>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mSziOEneSM4+mYyUuqmx2zyNGjBcGNHnSuVZu1mjyu8=</DigestValue>
    </Reference>
    <Reference Type="http://www.w3.org/2000/09/xmldsig#Object" URI="#idOfficeObject">
      <DigestMethod Algorithm="http://www.w3.org/2001/04/xmlenc#sha256"/>
      <DigestValue>RWJsQxvzV2gimPW2FMnGvisxohUJK4h+seXAXMRTf6E=</DigestValue>
    </Reference>
    <Reference Type="http://uri.etsi.org/01903#SignedProperties" URI="#idSignedProperties">
      <Transforms>
        <Transform Algorithm="http://www.w3.org/TR/2001/REC-xml-c14n-20010315"/>
      </Transforms>
      <DigestMethod Algorithm="http://www.w3.org/2001/04/xmlenc#sha256"/>
      <DigestValue>yql4t2IKTTLZPNO96c24bBmRI49S1CCVAdeaDrlTJ4s=</DigestValue>
    </Reference>
  </SignedInfo>
  <SignatureValue>vHwpZR1amxmYpix4yEEVavnAbLmjYZS0Pga5IHhqN9+GX0haBmt6aGdfGbsyO0ihXpTikP0zlBU7
8UJrU+H8MoLQEq+wXl4Rgh9Ld6F+roiogcCUqmHzm8tAG1+gcQvtFvvgG+jPN9sz0bSoQ02sF51c
MaKY+matmJUEsiMECTgH2VkVrg3gp/0KXahXUuyv8G0tBr+oqhc49nwKj3fpOZgEA30vQfK3Ycit
SUYwzkmKkow7AK2KOEebmJN8Z7R3w2QaSW8BpKnnVdDV1+9DKPRrMfUpPVOzilMcKSoqaXseigyL
s0mk9oV9X9WsYw6cihd3ZsINYv9DXx3DEVB5pw==</SignatureValue>
  <KeyInfo>
    <X509Data>
      <X509Certificate>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
            <mdssi:RelationshipReference xmlns:mdssi="http://schemas.openxmlformats.org/package/2006/digital-signature" SourceId="rId16"/>
          </Transform>
          <Transform Algorithm="http://www.w3.org/TR/2001/REC-xml-c14n-20010315"/>
        </Transforms>
        <DigestMethod Algorithm="http://www.w3.org/2001/04/xmlenc#sha256"/>
        <DigestValue>G6KWLDrMdbJ9RohZ6N7qX2wO+jn//6uNlGPTa6qkB6w=</DigestValue>
      </Reference>
      <Reference URI="/word/charts/_rels/chart1.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3"/>
          </Transform>
          <Transform Algorithm="http://www.w3.org/TR/2001/REC-xml-c14n-20010315"/>
        </Transforms>
        <DigestMethod Algorithm="http://www.w3.org/2001/04/xmlenc#sha256"/>
        <DigestValue>5MBxbusFLfWTnaL0YzgOhUZB0FOh65XMZ1Yr2oQ4zU0=</DigestValue>
      </Reference>
      <Reference URI="/word/charts/_rels/chart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nXFvjUBdfSazuvch4lQQDbQkffxJNoh+SBFgCH3TUxY=</DigestValue>
      </Reference>
      <Reference URI="/word/charts/chart1.xml?ContentType=application/vnd.openxmlformats-officedocument.drawingml.chart+xml">
        <DigestMethod Algorithm="http://www.w3.org/2001/04/xmlenc#sha256"/>
        <DigestValue>IbQGKqeJOsPnbxKg+CXhAN0Z2p5IzE85nHbatTjfFsI=</DigestValue>
      </Reference>
      <Reference URI="/word/charts/chart2.xml?ContentType=application/vnd.openxmlformats-officedocument.drawingml.chart+xml">
        <DigestMethod Algorithm="http://www.w3.org/2001/04/xmlenc#sha256"/>
        <DigestValue>CQcNqZcbqv6xKDT/HXpVmqtiuQdILmq/A40ZlqUKmHg=</DigestValue>
      </Reference>
      <Reference URI="/word/charts/colors1.xml?ContentType=application/vnd.ms-office.chartcolorstyle+xml">
        <DigestMethod Algorithm="http://www.w3.org/2001/04/xmlenc#sha256"/>
        <DigestValue>BP77p9MYU/oKpjblyLjjCPwxJqm0ih9EkJR//5HVqS8=</DigestValue>
      </Reference>
      <Reference URI="/word/charts/colors2.xml?ContentType=application/vnd.ms-office.chartcolorstyle+xml">
        <DigestMethod Algorithm="http://www.w3.org/2001/04/xmlenc#sha256"/>
        <DigestValue>3UpE+VJHIxzBhBFbu5iiThWtDvGAneoRWk2lTcJ3rSk=</DigestValue>
      </Reference>
      <Reference URI="/word/charts/style1.xml?ContentType=application/vnd.ms-office.chartstyle+xml">
        <DigestMethod Algorithm="http://www.w3.org/2001/04/xmlenc#sha256"/>
        <DigestValue>Dg0kkgyxpLPV0Pr5oyMvec6dsPTz/Y1Z0wLFvQQwXmA=</DigestValue>
      </Reference>
      <Reference URI="/word/charts/style2.xml?ContentType=application/vnd.ms-office.chartstyle+xml">
        <DigestMethod Algorithm="http://www.w3.org/2001/04/xmlenc#sha256"/>
        <DigestValue>ZZsvL4VakCw79FNsetqnQYRpHyoN+j4np+9xpBXFHHg=</DigestValue>
      </Reference>
      <Reference URI="/word/document.xml?ContentType=application/vnd.openxmlformats-officedocument.wordprocessingml.document.main+xml">
        <DigestMethod Algorithm="http://www.w3.org/2001/04/xmlenc#sha256"/>
        <DigestValue>jZQjcxvxcq8M15We9ymebOIiLZGrIzam7zFuJ862lLU=</DigestValue>
      </Reference>
      <Reference URI="/word/endnotes.xml?ContentType=application/vnd.openxmlformats-officedocument.wordprocessingml.endnotes+xml">
        <DigestMethod Algorithm="http://www.w3.org/2001/04/xmlenc#sha256"/>
        <DigestValue>V0DJjV8AOxhR4odq2OQxnu/PM9fkU9z0BKjRIuvVwW8=</DigestValue>
      </Reference>
      <Reference URI="/word/fontTable.xml?ContentType=application/vnd.openxmlformats-officedocument.wordprocessingml.fontTable+xml">
        <DigestMethod Algorithm="http://www.w3.org/2001/04/xmlenc#sha256"/>
        <DigestValue>eDM05CAauKVIcd3Lk9km7ESVCHo0+0DJUoSu81lheM8=</DigestValue>
      </Reference>
      <Reference URI="/word/footer1.xml?ContentType=application/vnd.openxmlformats-officedocument.wordprocessingml.footer+xml">
        <DigestMethod Algorithm="http://www.w3.org/2001/04/xmlenc#sha256"/>
        <DigestValue>tYqi65WKtQcI7i2xqpWeELsHJFtftCnjkyqMAkk+//U=</DigestValue>
      </Reference>
      <Reference URI="/word/footer2.xml?ContentType=application/vnd.openxmlformats-officedocument.wordprocessingml.footer+xml">
        <DigestMethod Algorithm="http://www.w3.org/2001/04/xmlenc#sha256"/>
        <DigestValue>DVvrYz4K3uJ02xa9Y1QAsYN93jvUp86dJlbVCUo/rOQ=</DigestValue>
      </Reference>
      <Reference URI="/word/footer3.xml?ContentType=application/vnd.openxmlformats-officedocument.wordprocessingml.footer+xml">
        <DigestMethod Algorithm="http://www.w3.org/2001/04/xmlenc#sha256"/>
        <DigestValue>ihdpzyXZWR2IaXHJWsczMoklAjM64jdHWbB6D/mNCG8=</DigestValue>
      </Reference>
      <Reference URI="/word/footnotes.xml?ContentType=application/vnd.openxmlformats-officedocument.wordprocessingml.footnotes+xml">
        <DigestMethod Algorithm="http://www.w3.org/2001/04/xmlenc#sha256"/>
        <DigestValue>c7wVgs1gdYkKsCC2rThgo3gA/LMqULvYreFjInQw8bA=</DigestValue>
      </Reference>
      <Reference URI="/word/header1.xml?ContentType=application/vnd.openxmlformats-officedocument.wordprocessingml.header+xml">
        <DigestMethod Algorithm="http://www.w3.org/2001/04/xmlenc#sha256"/>
        <DigestValue>UX/b9PuuX6yQ7ms25c7QRhTVJsYMofr/n9B+9G2QnWo=</DigestValue>
      </Reference>
      <Reference URI="/word/header2.xml?ContentType=application/vnd.openxmlformats-officedocument.wordprocessingml.header+xml">
        <DigestMethod Algorithm="http://www.w3.org/2001/04/xmlenc#sha256"/>
        <DigestValue>65s/y12f0OI84Q8YtL1wMqNlKXJa41QwjMK8pEvTQGg=</DigestValue>
      </Reference>
      <Reference URI="/word/header3.xml?ContentType=application/vnd.openxmlformats-officedocument.wordprocessingml.header+xml">
        <DigestMethod Algorithm="http://www.w3.org/2001/04/xmlenc#sha256"/>
        <DigestValue>Iq2LujJ5Z2hyDQDW/4GXnxSpQAwcl6B9LQTt0tRSv4o=</DigestValue>
      </Reference>
      <Reference URI="/word/media/image1.png?ContentType=image/png">
        <DigestMethod Algorithm="http://www.w3.org/2001/04/xmlenc#sha256"/>
        <DigestValue>Csv54CblnqFWshBFaqmMeA2xA0f6Z5Bq0jfKdx4ozeo=</DigestValue>
      </Reference>
      <Reference URI="/word/media/image2.png?ContentType=image/png">
        <DigestMethod Algorithm="http://www.w3.org/2001/04/xmlenc#sha256"/>
        <DigestValue>yBBEd8Fvz83r54x/VOJvMit4Cd9u5kYQ7/igInUD30c=</DigestValue>
      </Reference>
      <Reference URI="/word/numbering.xml?ContentType=application/vnd.openxmlformats-officedocument.wordprocessingml.numbering+xml">
        <DigestMethod Algorithm="http://www.w3.org/2001/04/xmlenc#sha256"/>
        <DigestValue>KJXmaJDxAoRus42d6hHbRM/3+8qvWPowYcwPunSh8E0=</DigestValue>
      </Reference>
      <Reference URI="/word/settings.xml?ContentType=application/vnd.openxmlformats-officedocument.wordprocessingml.settings+xml">
        <DigestMethod Algorithm="http://www.w3.org/2001/04/xmlenc#sha256"/>
        <DigestValue>XiXen1F+AI89urPHPxs9UtW/2dtjfi01LBaazzvkmic=</DigestValue>
      </Reference>
      <Reference URI="/word/styles.xml?ContentType=application/vnd.openxmlformats-officedocument.wordprocessingml.styles+xml">
        <DigestMethod Algorithm="http://www.w3.org/2001/04/xmlenc#sha256"/>
        <DigestValue>MTAwyFkbVyVlKlTkNFMfQBh6YggSBJG9rF7WxtIo0pM=</DigestValue>
      </Reference>
      <Reference URI="/word/theme/theme1.xml?ContentType=application/vnd.openxmlformats-officedocument.theme+xml">
        <DigestMethod Algorithm="http://www.w3.org/2001/04/xmlenc#sha256"/>
        <DigestValue>SIpAFkXGAwt0HX6RKqVa2exrIZ02oyRzMkVMDehnuCc=</DigestValue>
      </Reference>
      <Reference URI="/word/webSettings.xml?ContentType=application/vnd.openxmlformats-officedocument.wordprocessingml.webSettings+xml">
        <DigestMethod Algorithm="http://www.w3.org/2001/04/xmlenc#sha256"/>
        <DigestValue>XjCDX/tCb+6xGjQCNj0vIZrjMMmUaWQQT9dhkc2KLJA=</DigestValue>
      </Reference>
    </Manifest>
    <SignatureProperties>
      <SignatureProperty Id="idSignatureTime" Target="#idPackageSignature">
        <mdssi:SignatureTime xmlns:mdssi="http://schemas.openxmlformats.org/package/2006/digital-signature">
          <mdssi:Format>YYYY-MM-DDThh:mm:ssTZD</mdssi:Format>
          <mdssi:Value>2026-10-20T10:46:10Z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2</Monitors>
          <HorizontalResolution>1920</HorizontalResolution>
          <VerticalResolution>1200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2026-10-20T10:46:10Z</xd:SigningTime>
          <xd:SigningCertificate>
            <xd:Cert>
              <xd:CertDigest>
                <DigestMethod Algorithm="http://www.w3.org/2001/04/xmlenc#sha256"/>
                <DigestValue>iC1HHQxA20d35KDms9N65R9GZ0jzVMBMKKSbWl6C2bI=</DigestValue>
              </xd:CertDigest>
              <xd:IssuerSerial>
                <X509IssuerName>C=VN, O=VIETNAM POSTS AND TELECOMMUNICATIONS GROUP, CN=VNPT-CA SHA2</X509IssuerName>
                <X509SerialNumber>111660364332471959088006825214114660330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7F020-E274-4FB6-803A-9B205899B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1868</TotalTime>
  <Pages>13</Pages>
  <Words>3792</Words>
  <Characters>21621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Thanh Thuy - CFMC Vietnam</dc:creator>
  <cp:lastModifiedBy>Nguyen, Thi Bich Ngoc</cp:lastModifiedBy>
  <cp:revision>1078</cp:revision>
  <cp:lastPrinted>2026-04-20T06:32:00Z</cp:lastPrinted>
  <dcterms:created xsi:type="dcterms:W3CDTF">2024-04-17T08:16:00Z</dcterms:created>
  <dcterms:modified xsi:type="dcterms:W3CDTF">2026-10-20T10:44:00Z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79a5b4-1824-49e3-a612-20b3893cf696_Enabled">
    <vt:lpwstr>true</vt:lpwstr>
  </property>
  <property fmtid="{D5CDD505-2E9C-101B-9397-08002B2CF9AE}" pid="3" name="MSIP_Label_b279a5b4-1824-49e3-a612-20b3893cf696_SetDate">
    <vt:lpwstr>2021-04-15T02:16:22Z</vt:lpwstr>
  </property>
  <property fmtid="{D5CDD505-2E9C-101B-9397-08002B2CF9AE}" pid="4" name="MSIP_Label_b279a5b4-1824-49e3-a612-20b3893cf696_Method">
    <vt:lpwstr>Standard</vt:lpwstr>
  </property>
  <property fmtid="{D5CDD505-2E9C-101B-9397-08002B2CF9AE}" pid="5" name="MSIP_Label_b279a5b4-1824-49e3-a612-20b3893cf696_Name">
    <vt:lpwstr>Yellow Data - APAC</vt:lpwstr>
  </property>
  <property fmtid="{D5CDD505-2E9C-101B-9397-08002B2CF9AE}" pid="6" name="MSIP_Label_b279a5b4-1824-49e3-a612-20b3893cf696_SiteId">
    <vt:lpwstr>fffcdc91-d561-4287-aebc-78d2466eec29</vt:lpwstr>
  </property>
  <property fmtid="{D5CDD505-2E9C-101B-9397-08002B2CF9AE}" pid="7" name="MSIP_Label_b279a5b4-1824-49e3-a612-20b3893cf696_ActionId">
    <vt:lpwstr>98d88398-352a-4e9b-bd79-a7f441adb190</vt:lpwstr>
  </property>
  <property fmtid="{D5CDD505-2E9C-101B-9397-08002B2CF9AE}" pid="8" name="MSIP_Label_b279a5b4-1824-49e3-a612-20b3893cf696_ContentBits">
    <vt:lpwstr>0</vt:lpwstr>
  </property>
</Properties>
</file>