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4D41C28F"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 xml:space="preserve">Quý </w:t>
      </w:r>
      <w:r w:rsidR="002D6606">
        <w:rPr>
          <w:rFonts w:ascii="Times New Roman" w:hAnsi="Times New Roman"/>
          <w:b/>
          <w:i/>
          <w:sz w:val="24"/>
          <w:szCs w:val="24"/>
          <w:lang w:val="nl-NL"/>
        </w:rPr>
        <w:t>2</w:t>
      </w:r>
      <w:r w:rsidR="002D54C8" w:rsidRPr="00E93BC5">
        <w:rPr>
          <w:rFonts w:ascii="Times New Roman" w:hAnsi="Times New Roman"/>
          <w:b/>
          <w:i/>
          <w:sz w:val="24"/>
          <w:szCs w:val="24"/>
          <w:lang w:val="nl-NL"/>
        </w:rPr>
        <w:t>/202</w:t>
      </w:r>
      <w:r w:rsidR="00105616">
        <w:rPr>
          <w:rFonts w:ascii="Times New Roman" w:hAnsi="Times New Roman"/>
          <w:b/>
          <w:i/>
          <w:sz w:val="24"/>
          <w:szCs w:val="24"/>
          <w:lang w:val="nl-NL"/>
        </w:rPr>
        <w:t>3</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0943F328"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30/06/202</w:t>
            </w:r>
            <w:r w:rsidR="00AE2EB4">
              <w:rPr>
                <w:rFonts w:ascii="Times New Roman" w:eastAsia="Times New Roman" w:hAnsi="Times New Roman"/>
                <w:bCs/>
                <w:color w:val="000000"/>
                <w:sz w:val="24"/>
                <w:szCs w:val="24"/>
                <w:lang w:val="en-SG" w:eastAsia="en-SG"/>
              </w:rPr>
              <w:t>2</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3A1B52B3"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30/06/2023</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03F5E59C" w:rsidR="009860B3" w:rsidRPr="00E93BC5" w:rsidRDefault="002D6606" w:rsidP="003271F8">
            <w:pPr>
              <w:spacing w:after="0" w:line="240" w:lineRule="auto"/>
              <w:jc w:val="center"/>
              <w:rPr>
                <w:rFonts w:ascii="Times New Roman" w:eastAsia="Times New Roman" w:hAnsi="Times New Roman"/>
                <w:bCs/>
                <w:color w:val="000000"/>
                <w:sz w:val="24"/>
                <w:szCs w:val="24"/>
                <w:lang w:val="en-SG" w:eastAsia="en-SG"/>
              </w:rPr>
            </w:pPr>
            <w:r w:rsidRPr="002D6606">
              <w:rPr>
                <w:rFonts w:ascii="Times New Roman" w:eastAsia="Times New Roman" w:hAnsi="Times New Roman"/>
                <w:bCs/>
                <w:color w:val="000000"/>
                <w:sz w:val="24"/>
                <w:szCs w:val="24"/>
                <w:lang w:val="en-SG" w:eastAsia="en-SG"/>
              </w:rPr>
              <w:t>114.347.726.661</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1856B9E0" w:rsidR="009860B3" w:rsidRPr="001C68EF" w:rsidRDefault="001C68EF" w:rsidP="001C68EF">
            <w:pPr>
              <w:spacing w:after="0" w:line="240" w:lineRule="auto"/>
              <w:jc w:val="center"/>
              <w:rPr>
                <w:rFonts w:ascii="Times New Roman" w:eastAsia="Times New Roman" w:hAnsi="Times New Roman"/>
                <w:color w:val="000000"/>
                <w:sz w:val="20"/>
                <w:szCs w:val="20"/>
              </w:rPr>
            </w:pPr>
            <w:r>
              <w:rPr>
                <w:color w:val="000000"/>
                <w:sz w:val="20"/>
                <w:szCs w:val="20"/>
              </w:rPr>
              <w:t xml:space="preserve">     </w:t>
            </w:r>
            <w:r w:rsidR="002D6606" w:rsidRPr="002D6606">
              <w:rPr>
                <w:rFonts w:ascii="Times New Roman" w:eastAsia="Times New Roman" w:hAnsi="Times New Roman"/>
                <w:bCs/>
                <w:color w:val="000000"/>
                <w:sz w:val="24"/>
                <w:szCs w:val="24"/>
                <w:lang w:val="en-SG" w:eastAsia="en-SG"/>
              </w:rPr>
              <w:t xml:space="preserve"> 120.403.919.940</w:t>
            </w:r>
          </w:p>
        </w:tc>
      </w:tr>
    </w:tbl>
    <w:p w14:paraId="6667D3A0" w14:textId="6D19F2F8"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2D6606">
        <w:rPr>
          <w:rFonts w:ascii="Times New Roman" w:hAnsi="Times New Roman"/>
          <w:sz w:val="24"/>
          <w:szCs w:val="24"/>
          <w:lang w:val="nl-NL"/>
        </w:rPr>
        <w:t>5,30</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1182DF1D"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99.944.190.800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662A63BF"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9.994.419,08</w:t>
            </w:r>
          </w:p>
        </w:tc>
      </w:tr>
    </w:tbl>
    <w:p w14:paraId="0CD64997" w14:textId="746B2E9C"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005878EA" w:rsidRPr="00E93BC5">
        <w:rPr>
          <w:rFonts w:ascii="Times New Roman" w:hAnsi="Times New Roman"/>
          <w:sz w:val="24"/>
          <w:szCs w:val="24"/>
          <w:lang w:val="nl-NL"/>
        </w:rPr>
        <w:t xml:space="preserve"> t</w:t>
      </w:r>
      <w:r w:rsidRPr="00E93BC5">
        <w:rPr>
          <w:rFonts w:ascii="Times New Roman" w:hAnsi="Times New Roman"/>
          <w:sz w:val="24"/>
          <w:szCs w:val="24"/>
          <w:lang w:val="nl-NL"/>
        </w:rPr>
        <w:t xml:space="preserve">háng </w:t>
      </w:r>
      <w:r w:rsidR="002D54C8" w:rsidRPr="00E93BC5">
        <w:rPr>
          <w:rFonts w:ascii="Times New Roman" w:hAnsi="Times New Roman"/>
          <w:sz w:val="24"/>
          <w:szCs w:val="24"/>
          <w:lang w:val="nl-NL"/>
        </w:rPr>
        <w:t>0</w:t>
      </w:r>
      <w:r w:rsidR="009E50ED">
        <w:rPr>
          <w:rFonts w:ascii="Times New Roman" w:hAnsi="Times New Roman"/>
          <w:sz w:val="24"/>
          <w:szCs w:val="24"/>
          <w:lang w:val="nl-NL"/>
        </w:rPr>
        <w:t>6</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E05828">
        <w:rPr>
          <w:rFonts w:ascii="Times New Roman" w:hAnsi="Times New Roman"/>
          <w:sz w:val="24"/>
          <w:szCs w:val="24"/>
          <w:lang w:val="nl-NL"/>
        </w:rPr>
        <w:t>3</w:t>
      </w:r>
      <w:r w:rsidRPr="00E93BC5">
        <w:rPr>
          <w:rFonts w:ascii="Times New Roman" w:hAnsi="Times New Roman"/>
          <w:sz w:val="24"/>
          <w:szCs w:val="24"/>
          <w:lang w:val="nl-NL"/>
        </w:rPr>
        <w:t xml:space="preserve">, số lượng Chứng chỉ quỹ (“CCQ”) đang lưu hành của Quỹ là </w:t>
      </w:r>
      <w:r w:rsidR="009E50ED" w:rsidRPr="009E50ED">
        <w:rPr>
          <w:rFonts w:ascii="Times New Roman" w:hAnsi="Times New Roman"/>
          <w:sz w:val="24"/>
          <w:szCs w:val="24"/>
          <w:lang w:val="nl-NL"/>
        </w:rPr>
        <w:t>9.994.419,08</w:t>
      </w:r>
      <w:r w:rsidR="009E50ED">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9E50ED" w:rsidRPr="009E50ED">
        <w:rPr>
          <w:rFonts w:ascii="Times New Roman" w:hAnsi="Times New Roman"/>
          <w:sz w:val="24"/>
          <w:szCs w:val="24"/>
          <w:lang w:val="nl-NL"/>
        </w:rPr>
        <w:t>99.944.190.800</w:t>
      </w:r>
      <w:r w:rsidR="009E50ED">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35C3845D"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Pr="00E93BC5">
        <w:rPr>
          <w:rFonts w:ascii="Times New Roman" w:hAnsi="Times New Roman"/>
          <w:sz w:val="24"/>
          <w:szCs w:val="24"/>
          <w:lang w:val="nl-NL"/>
        </w:rPr>
        <w:t xml:space="preserve"> tháng </w:t>
      </w:r>
      <w:r w:rsidR="002D54C8" w:rsidRPr="00E93BC5">
        <w:rPr>
          <w:rFonts w:ascii="Times New Roman" w:hAnsi="Times New Roman"/>
          <w:sz w:val="24"/>
          <w:szCs w:val="24"/>
          <w:lang w:val="nl-NL"/>
        </w:rPr>
        <w:t>0</w:t>
      </w:r>
      <w:r w:rsidR="009E50ED">
        <w:rPr>
          <w:rFonts w:ascii="Times New Roman" w:hAnsi="Times New Roman"/>
          <w:sz w:val="24"/>
          <w:szCs w:val="24"/>
          <w:lang w:val="nl-NL"/>
        </w:rPr>
        <w:t>6</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9A4558">
        <w:rPr>
          <w:rFonts w:ascii="Times New Roman" w:hAnsi="Times New Roman"/>
          <w:sz w:val="24"/>
          <w:szCs w:val="24"/>
          <w:lang w:val="nl-NL"/>
        </w:rPr>
        <w:t>3</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43905B78"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w:t>
            </w:r>
            <w:r w:rsidR="009E50ED">
              <w:rPr>
                <w:rFonts w:ascii="Times New Roman" w:eastAsia="Times New Roman" w:hAnsi="Times New Roman"/>
                <w:b/>
                <w:sz w:val="24"/>
                <w:szCs w:val="24"/>
                <w:lang w:val="nl-NL"/>
              </w:rPr>
              <w:t>0</w:t>
            </w:r>
            <w:r w:rsidRPr="00E93BC5">
              <w:rPr>
                <w:rFonts w:ascii="Times New Roman" w:eastAsia="Times New Roman" w:hAnsi="Times New Roman"/>
                <w:b/>
                <w:sz w:val="24"/>
                <w:szCs w:val="24"/>
                <w:lang w:val="nl-NL"/>
              </w:rPr>
              <w:t>/0</w:t>
            </w:r>
            <w:r w:rsidR="009E50ED">
              <w:rPr>
                <w:rFonts w:ascii="Times New Roman" w:eastAsia="Times New Roman" w:hAnsi="Times New Roman"/>
                <w:b/>
                <w:sz w:val="24"/>
                <w:szCs w:val="24"/>
                <w:lang w:val="nl-NL"/>
              </w:rPr>
              <w:t>6</w:t>
            </w:r>
            <w:r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3</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2EA568BA" w:rsidR="002D54C8" w:rsidRPr="00E93BC5" w:rsidRDefault="009E50ED"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2</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690CFD53" w:rsidR="00CD3913" w:rsidRPr="00E93BC5" w:rsidRDefault="009E50ED" w:rsidP="00CD3913">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1</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253744" w:rsidRPr="00E93BC5" w14:paraId="570C3F01" w14:textId="77777777" w:rsidTr="00253744">
        <w:trPr>
          <w:trHeight w:val="557"/>
        </w:trPr>
        <w:tc>
          <w:tcPr>
            <w:tcW w:w="4297" w:type="dxa"/>
            <w:vAlign w:val="center"/>
          </w:tcPr>
          <w:p w14:paraId="19E7C699" w14:textId="1EE5554C" w:rsidR="00253744" w:rsidRPr="00E93BC5" w:rsidRDefault="00253744" w:rsidP="00253744">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253744" w:rsidRPr="00E93BC5" w:rsidRDefault="00253744" w:rsidP="0025374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vAlign w:val="center"/>
          </w:tcPr>
          <w:p w14:paraId="70D52FAF" w14:textId="547D6C40"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8,73</w:t>
            </w:r>
          </w:p>
        </w:tc>
        <w:tc>
          <w:tcPr>
            <w:tcW w:w="1838" w:type="dxa"/>
            <w:vAlign w:val="center"/>
          </w:tcPr>
          <w:p w14:paraId="3D934D60" w14:textId="6AAEC0B8" w:rsidR="00253744" w:rsidRPr="00E05828" w:rsidRDefault="00253744" w:rsidP="00253744">
            <w:pPr>
              <w:spacing w:before="120"/>
              <w:jc w:val="center"/>
              <w:rPr>
                <w:rFonts w:ascii="Times New Roman" w:eastAsia="Times New Roman" w:hAnsi="Times New Roman"/>
                <w:bCs/>
                <w:sz w:val="24"/>
                <w:szCs w:val="24"/>
                <w:lang w:val="nl-NL"/>
              </w:rPr>
            </w:pPr>
          </w:p>
        </w:tc>
      </w:tr>
      <w:tr w:rsidR="00253744" w:rsidRPr="00E93BC5" w14:paraId="0451AD18" w14:textId="77777777" w:rsidTr="00253744">
        <w:trPr>
          <w:trHeight w:val="494"/>
        </w:trPr>
        <w:tc>
          <w:tcPr>
            <w:tcW w:w="4297" w:type="dxa"/>
            <w:vAlign w:val="center"/>
          </w:tcPr>
          <w:p w14:paraId="3D2CE59F" w14:textId="34117613"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3BE1DA0B" w:rsidR="00253744" w:rsidRPr="00E93BC5" w:rsidRDefault="005B3F8C" w:rsidP="0025374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1,16</w:t>
            </w:r>
          </w:p>
        </w:tc>
        <w:tc>
          <w:tcPr>
            <w:tcW w:w="1980" w:type="dxa"/>
            <w:vAlign w:val="center"/>
          </w:tcPr>
          <w:p w14:paraId="72D15BF7" w14:textId="01FDCE4A"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1,02</w:t>
            </w:r>
          </w:p>
        </w:tc>
        <w:tc>
          <w:tcPr>
            <w:tcW w:w="1838" w:type="dxa"/>
            <w:vAlign w:val="center"/>
          </w:tcPr>
          <w:p w14:paraId="64C212A2" w14:textId="1F904A28" w:rsidR="00253744" w:rsidRPr="00E05828" w:rsidRDefault="00253744" w:rsidP="00253744">
            <w:pPr>
              <w:spacing w:before="120" w:line="276" w:lineRule="auto"/>
              <w:jc w:val="center"/>
              <w:rPr>
                <w:rFonts w:ascii="Times New Roman" w:eastAsia="Times New Roman" w:hAnsi="Times New Roman"/>
                <w:bCs/>
                <w:sz w:val="24"/>
                <w:szCs w:val="24"/>
                <w:lang w:val="nl-NL"/>
              </w:rPr>
            </w:pPr>
            <w:r w:rsidRPr="00132C7A">
              <w:rPr>
                <w:rFonts w:ascii="Times New Roman" w:eastAsia="Times New Roman" w:hAnsi="Times New Roman"/>
                <w:sz w:val="24"/>
                <w:szCs w:val="24"/>
                <w:lang w:val="nl-NL"/>
              </w:rPr>
              <w:t>1,19</w:t>
            </w:r>
          </w:p>
        </w:tc>
      </w:tr>
      <w:tr w:rsidR="00253744" w:rsidRPr="00E93BC5" w14:paraId="586753DF" w14:textId="77777777" w:rsidTr="00253744">
        <w:trPr>
          <w:trHeight w:val="443"/>
        </w:trPr>
        <w:tc>
          <w:tcPr>
            <w:tcW w:w="4297" w:type="dxa"/>
            <w:vAlign w:val="center"/>
          </w:tcPr>
          <w:p w14:paraId="4C6A15D5"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253744" w:rsidRPr="00E93BC5" w:rsidRDefault="00253744" w:rsidP="00253744">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vAlign w:val="center"/>
          </w:tcPr>
          <w:p w14:paraId="1E8CDF8C" w14:textId="3F2686C0"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0</w:t>
            </w:r>
          </w:p>
        </w:tc>
        <w:tc>
          <w:tcPr>
            <w:tcW w:w="1838" w:type="dxa"/>
            <w:vAlign w:val="center"/>
          </w:tcPr>
          <w:p w14:paraId="1D68CC03" w14:textId="25713DE5"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0</w:t>
            </w:r>
          </w:p>
        </w:tc>
      </w:tr>
      <w:tr w:rsidR="00253744" w:rsidRPr="00E93BC5" w14:paraId="6DAE5080" w14:textId="77777777" w:rsidTr="00253744">
        <w:trPr>
          <w:trHeight w:val="494"/>
        </w:trPr>
        <w:tc>
          <w:tcPr>
            <w:tcW w:w="4297" w:type="dxa"/>
            <w:vAlign w:val="center"/>
          </w:tcPr>
          <w:p w14:paraId="0F09887A"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605D66E4" w:rsidR="00253744" w:rsidRPr="00E93BC5" w:rsidRDefault="005B3F8C"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83,71</w:t>
            </w:r>
          </w:p>
        </w:tc>
        <w:tc>
          <w:tcPr>
            <w:tcW w:w="1980" w:type="dxa"/>
            <w:vAlign w:val="center"/>
          </w:tcPr>
          <w:p w14:paraId="5F922F45" w14:textId="7A293AC1"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87,96</w:t>
            </w:r>
          </w:p>
        </w:tc>
        <w:tc>
          <w:tcPr>
            <w:tcW w:w="1838" w:type="dxa"/>
            <w:vAlign w:val="center"/>
          </w:tcPr>
          <w:p w14:paraId="062C5465" w14:textId="50A39128"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82,11</w:t>
            </w:r>
          </w:p>
        </w:tc>
      </w:tr>
      <w:tr w:rsidR="00253744" w:rsidRPr="00E93BC5" w14:paraId="2DFB9C16" w14:textId="77777777" w:rsidTr="00253744">
        <w:trPr>
          <w:trHeight w:val="494"/>
        </w:trPr>
        <w:tc>
          <w:tcPr>
            <w:tcW w:w="4297" w:type="dxa"/>
            <w:vAlign w:val="center"/>
          </w:tcPr>
          <w:p w14:paraId="535325FA"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19D7DA91" w:rsidR="00253744" w:rsidRPr="00E93BC5" w:rsidRDefault="00253744"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w:t>
            </w:r>
            <w:r w:rsidR="005B3F8C">
              <w:rPr>
                <w:rFonts w:ascii="Times New Roman" w:hAnsi="Times New Roman"/>
                <w:bCs/>
                <w:sz w:val="24"/>
                <w:szCs w:val="24"/>
                <w:lang w:val="nl-NL"/>
              </w:rPr>
              <w:t>77</w:t>
            </w:r>
          </w:p>
        </w:tc>
        <w:tc>
          <w:tcPr>
            <w:tcW w:w="1980" w:type="dxa"/>
            <w:vAlign w:val="center"/>
          </w:tcPr>
          <w:p w14:paraId="5D060C27" w14:textId="00F8A29B"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0</w:t>
            </w:r>
          </w:p>
        </w:tc>
        <w:tc>
          <w:tcPr>
            <w:tcW w:w="1838" w:type="dxa"/>
            <w:vAlign w:val="center"/>
          </w:tcPr>
          <w:p w14:paraId="4C0D1C18" w14:textId="7EA44B44"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13,56</w:t>
            </w:r>
          </w:p>
        </w:tc>
      </w:tr>
      <w:tr w:rsidR="00253744" w:rsidRPr="00E93BC5" w14:paraId="76C2237A" w14:textId="77777777" w:rsidTr="00253744">
        <w:trPr>
          <w:trHeight w:val="477"/>
        </w:trPr>
        <w:tc>
          <w:tcPr>
            <w:tcW w:w="4297" w:type="dxa"/>
            <w:vAlign w:val="center"/>
          </w:tcPr>
          <w:p w14:paraId="289FC9E4"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33B68693" w:rsidR="00253744" w:rsidRPr="00E93BC5" w:rsidRDefault="00253744"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4,</w:t>
            </w:r>
            <w:r w:rsidR="005B3F8C">
              <w:rPr>
                <w:rFonts w:ascii="Times New Roman" w:hAnsi="Times New Roman"/>
                <w:bCs/>
                <w:sz w:val="24"/>
                <w:szCs w:val="24"/>
                <w:lang w:val="nl-NL"/>
              </w:rPr>
              <w:t>36</w:t>
            </w:r>
          </w:p>
        </w:tc>
        <w:tc>
          <w:tcPr>
            <w:tcW w:w="1980" w:type="dxa"/>
            <w:vAlign w:val="center"/>
          </w:tcPr>
          <w:p w14:paraId="46FDB5B4" w14:textId="110EC092"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2,29</w:t>
            </w:r>
          </w:p>
        </w:tc>
        <w:tc>
          <w:tcPr>
            <w:tcW w:w="1838" w:type="dxa"/>
            <w:vAlign w:val="center"/>
          </w:tcPr>
          <w:p w14:paraId="0E308745" w14:textId="1F64EFFE"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3,14</w:t>
            </w:r>
          </w:p>
        </w:tc>
      </w:tr>
      <w:tr w:rsidR="00253744" w:rsidRPr="00E93BC5" w14:paraId="60A2975C" w14:textId="77777777" w:rsidTr="00253744">
        <w:trPr>
          <w:trHeight w:val="494"/>
        </w:trPr>
        <w:tc>
          <w:tcPr>
            <w:tcW w:w="4297" w:type="dxa"/>
            <w:vAlign w:val="center"/>
          </w:tcPr>
          <w:p w14:paraId="10D7EF1E" w14:textId="77777777" w:rsidR="00253744" w:rsidRPr="00E93BC5" w:rsidRDefault="00253744" w:rsidP="00253744">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253744" w:rsidRPr="00E93BC5" w:rsidRDefault="00253744" w:rsidP="00253744">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02A38564" w:rsidR="00253744" w:rsidRPr="00406622" w:rsidRDefault="00253744" w:rsidP="00253744">
            <w:pPr>
              <w:tabs>
                <w:tab w:val="left" w:pos="540"/>
              </w:tabs>
              <w:spacing w:before="120"/>
              <w:jc w:val="center"/>
              <w:rPr>
                <w:rFonts w:ascii="Times New Roman" w:eastAsia="Times New Roman" w:hAnsi="Times New Roman"/>
                <w:b/>
                <w:sz w:val="24"/>
                <w:szCs w:val="24"/>
                <w:lang w:val="nl-NL"/>
              </w:rPr>
            </w:pPr>
            <w:r w:rsidRPr="00132C7A">
              <w:rPr>
                <w:rFonts w:ascii="Times New Roman" w:hAnsi="Times New Roman"/>
                <w:b/>
                <w:sz w:val="24"/>
                <w:szCs w:val="24"/>
                <w:lang w:val="nl-NL"/>
              </w:rPr>
              <w:t>100,00</w:t>
            </w:r>
          </w:p>
        </w:tc>
        <w:tc>
          <w:tcPr>
            <w:tcW w:w="1838" w:type="dxa"/>
            <w:vAlign w:val="center"/>
          </w:tcPr>
          <w:p w14:paraId="7B2F4CCF" w14:textId="14E5C63D" w:rsidR="00253744" w:rsidRPr="00406622" w:rsidRDefault="00253744" w:rsidP="00253744">
            <w:pPr>
              <w:tabs>
                <w:tab w:val="left" w:pos="540"/>
              </w:tabs>
              <w:spacing w:before="120"/>
              <w:jc w:val="center"/>
              <w:rPr>
                <w:rFonts w:ascii="Times New Roman" w:eastAsia="Times New Roman" w:hAnsi="Times New Roman"/>
                <w:b/>
                <w:sz w:val="24"/>
                <w:szCs w:val="24"/>
                <w:lang w:val="nl-NL"/>
              </w:rPr>
            </w:pPr>
            <w:r w:rsidRPr="00132C7A">
              <w:rPr>
                <w:rFonts w:ascii="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2F5FF165"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3</w:t>
            </w:r>
          </w:p>
        </w:tc>
        <w:tc>
          <w:tcPr>
            <w:tcW w:w="1836" w:type="dxa"/>
            <w:vAlign w:val="center"/>
          </w:tcPr>
          <w:p w14:paraId="6EC438E3" w14:textId="6BA49A7A"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2</w:t>
            </w:r>
          </w:p>
        </w:tc>
        <w:tc>
          <w:tcPr>
            <w:tcW w:w="1836" w:type="dxa"/>
            <w:vAlign w:val="center"/>
          </w:tcPr>
          <w:p w14:paraId="78C751B9" w14:textId="3FCA3464"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1</w:t>
            </w:r>
          </w:p>
        </w:tc>
      </w:tr>
      <w:tr w:rsidR="00F76336" w:rsidRPr="00E93BC5" w14:paraId="789E88AB" w14:textId="77777777" w:rsidTr="0056426D">
        <w:trPr>
          <w:trHeight w:val="647"/>
        </w:trPr>
        <w:tc>
          <w:tcPr>
            <w:tcW w:w="4228" w:type="dxa"/>
            <w:vAlign w:val="center"/>
          </w:tcPr>
          <w:p w14:paraId="70360A0B" w14:textId="77777777" w:rsidR="00F76336" w:rsidRPr="00E93BC5" w:rsidRDefault="00F76336" w:rsidP="00F76336">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1C204402" w:rsidR="00F76336" w:rsidRPr="00E93BC5" w:rsidRDefault="00F76336" w:rsidP="00F76336">
            <w:pPr>
              <w:tabs>
                <w:tab w:val="left" w:pos="540"/>
              </w:tabs>
              <w:spacing w:before="120" w:line="276" w:lineRule="auto"/>
              <w:rPr>
                <w:rFonts w:ascii="Times New Roman" w:hAnsi="Times New Roman"/>
                <w:sz w:val="24"/>
                <w:szCs w:val="24"/>
                <w:lang w:val="nl-NL"/>
              </w:rPr>
            </w:pPr>
            <w:r w:rsidRPr="00F76336">
              <w:rPr>
                <w:rFonts w:ascii="Times New Roman" w:eastAsia="Times New Roman" w:hAnsi="Times New Roman"/>
                <w:bCs/>
                <w:color w:val="000000"/>
                <w:sz w:val="24"/>
                <w:szCs w:val="24"/>
                <w:lang w:val="en-SG" w:eastAsia="en-SG"/>
              </w:rPr>
              <w:t>120.403.919.940</w:t>
            </w:r>
          </w:p>
        </w:tc>
        <w:tc>
          <w:tcPr>
            <w:tcW w:w="1836" w:type="dxa"/>
            <w:vAlign w:val="center"/>
          </w:tcPr>
          <w:p w14:paraId="0E17A987" w14:textId="01B490D1" w:rsidR="00F76336" w:rsidRPr="00E93BC5" w:rsidRDefault="00F76336" w:rsidP="00F76336">
            <w:pPr>
              <w:tabs>
                <w:tab w:val="left" w:pos="540"/>
              </w:tabs>
              <w:spacing w:before="120" w:line="276" w:lineRule="auto"/>
              <w:rPr>
                <w:rFonts w:ascii="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1836" w:type="dxa"/>
            <w:vAlign w:val="center"/>
          </w:tcPr>
          <w:p w14:paraId="3CCF528C" w14:textId="17F001F7" w:rsidR="00F76336" w:rsidRPr="00E93BC5" w:rsidRDefault="00F76336" w:rsidP="00F76336">
            <w:pPr>
              <w:tabs>
                <w:tab w:val="left" w:pos="540"/>
              </w:tabs>
              <w:spacing w:before="120" w:line="276" w:lineRule="auto"/>
              <w:rPr>
                <w:rFonts w:ascii="Times New Roman" w:hAnsi="Times New Roman"/>
                <w:b/>
                <w:sz w:val="24"/>
                <w:szCs w:val="24"/>
                <w:lang w:val="nl-NL"/>
              </w:rPr>
            </w:pPr>
            <w:r w:rsidRPr="00132C7A">
              <w:rPr>
                <w:rFonts w:ascii="Times New Roman" w:hAnsi="Times New Roman"/>
                <w:sz w:val="24"/>
                <w:szCs w:val="24"/>
                <w:lang w:val="nl-NL"/>
              </w:rPr>
              <w:t>110.305.485.761</w:t>
            </w:r>
          </w:p>
        </w:tc>
      </w:tr>
      <w:tr w:rsidR="00F76336" w:rsidRPr="00E93BC5" w14:paraId="1E3FE81E" w14:textId="77777777" w:rsidTr="0056426D">
        <w:tc>
          <w:tcPr>
            <w:tcW w:w="4228" w:type="dxa"/>
          </w:tcPr>
          <w:p w14:paraId="74EDF0B8"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13B3794C" w:rsidR="00F76336" w:rsidRPr="00E93BC5" w:rsidRDefault="00F76336" w:rsidP="00F76336">
            <w:pPr>
              <w:tabs>
                <w:tab w:val="left" w:pos="540"/>
              </w:tabs>
              <w:spacing w:before="120" w:line="276" w:lineRule="auto"/>
              <w:jc w:val="center"/>
              <w:rPr>
                <w:rFonts w:ascii="Times New Roman" w:hAnsi="Times New Roman"/>
                <w:bCs/>
                <w:sz w:val="24"/>
                <w:szCs w:val="24"/>
                <w:lang w:val="nl-NL"/>
              </w:rPr>
            </w:pPr>
            <w:r w:rsidRPr="00F76336">
              <w:rPr>
                <w:rFonts w:ascii="Times New Roman" w:hAnsi="Times New Roman"/>
                <w:sz w:val="24"/>
                <w:szCs w:val="24"/>
                <w:lang w:val="nl-NL"/>
              </w:rPr>
              <w:t>9.994.419,08</w:t>
            </w:r>
          </w:p>
        </w:tc>
        <w:tc>
          <w:tcPr>
            <w:tcW w:w="1836" w:type="dxa"/>
            <w:vAlign w:val="center"/>
          </w:tcPr>
          <w:p w14:paraId="05271190" w14:textId="1B3ECB24" w:rsidR="00F76336" w:rsidRPr="00E93BC5" w:rsidRDefault="00F76336" w:rsidP="00F76336">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sz w:val="24"/>
                <w:szCs w:val="24"/>
                <w:lang w:val="nl-NL"/>
              </w:rPr>
              <w:t>10.004.219,08</w:t>
            </w:r>
          </w:p>
        </w:tc>
        <w:tc>
          <w:tcPr>
            <w:tcW w:w="1836" w:type="dxa"/>
            <w:vAlign w:val="center"/>
          </w:tcPr>
          <w:p w14:paraId="46D96D38" w14:textId="5606AD88"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bCs/>
                <w:sz w:val="24"/>
                <w:szCs w:val="24"/>
                <w:lang w:val="nl-NL"/>
              </w:rPr>
              <w:t>10.006,827,21</w:t>
            </w:r>
          </w:p>
        </w:tc>
      </w:tr>
      <w:tr w:rsidR="00F76336" w:rsidRPr="00E93BC5" w14:paraId="5BB5C05F" w14:textId="77777777" w:rsidTr="0056426D">
        <w:tc>
          <w:tcPr>
            <w:tcW w:w="4228" w:type="dxa"/>
          </w:tcPr>
          <w:p w14:paraId="14B89A85"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1BF768C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F76336">
              <w:rPr>
                <w:rFonts w:ascii="Times New Roman" w:hAnsi="Times New Roman"/>
                <w:sz w:val="24"/>
                <w:szCs w:val="24"/>
                <w:lang w:val="nl-NL"/>
              </w:rPr>
              <w:t>12.047,11</w:t>
            </w:r>
          </w:p>
        </w:tc>
        <w:tc>
          <w:tcPr>
            <w:tcW w:w="1836" w:type="dxa"/>
            <w:vAlign w:val="center"/>
          </w:tcPr>
          <w:p w14:paraId="46A4F558" w14:textId="7331ABEA"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41650676" w14:textId="4F8062AD"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11.023,02</w:t>
            </w:r>
          </w:p>
        </w:tc>
      </w:tr>
      <w:tr w:rsidR="00F76336" w:rsidRPr="00E93BC5" w14:paraId="56539D5F" w14:textId="77777777" w:rsidTr="0056426D">
        <w:tc>
          <w:tcPr>
            <w:tcW w:w="4228" w:type="dxa"/>
          </w:tcPr>
          <w:p w14:paraId="66A1DEBE"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51DE246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F76336">
              <w:rPr>
                <w:rFonts w:ascii="Times New Roman" w:hAnsi="Times New Roman"/>
                <w:sz w:val="24"/>
                <w:szCs w:val="24"/>
                <w:lang w:val="nl-NL"/>
              </w:rPr>
              <w:t>12.047,11</w:t>
            </w:r>
          </w:p>
        </w:tc>
        <w:tc>
          <w:tcPr>
            <w:tcW w:w="1836" w:type="dxa"/>
            <w:vAlign w:val="center"/>
          </w:tcPr>
          <w:p w14:paraId="541A9F4B" w14:textId="0B3B37F3"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1C5DD225" w14:textId="59DB451A"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11.023,02</w:t>
            </w:r>
          </w:p>
        </w:tc>
      </w:tr>
      <w:tr w:rsidR="00F76336" w:rsidRPr="00E93BC5" w14:paraId="1105A406" w14:textId="77777777" w:rsidTr="0056426D">
        <w:tc>
          <w:tcPr>
            <w:tcW w:w="4228" w:type="dxa"/>
          </w:tcPr>
          <w:p w14:paraId="60C92DBC"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1482B5A4" w:rsidR="00F76336" w:rsidRPr="00E93BC5" w:rsidRDefault="00D375D1"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11.877,27</w:t>
            </w:r>
          </w:p>
        </w:tc>
        <w:tc>
          <w:tcPr>
            <w:tcW w:w="1836" w:type="dxa"/>
            <w:vAlign w:val="center"/>
          </w:tcPr>
          <w:p w14:paraId="2AD9078C" w14:textId="5764C965"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11.330,26</w:t>
            </w:r>
          </w:p>
        </w:tc>
        <w:tc>
          <w:tcPr>
            <w:tcW w:w="1836" w:type="dxa"/>
            <w:vAlign w:val="center"/>
          </w:tcPr>
          <w:p w14:paraId="63034F4A" w14:textId="1D28A2D1"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10.922,76</w:t>
            </w:r>
          </w:p>
        </w:tc>
      </w:tr>
      <w:tr w:rsidR="00F76336" w:rsidRPr="00E93BC5" w14:paraId="26276EE7" w14:textId="77777777" w:rsidTr="0056426D">
        <w:tc>
          <w:tcPr>
            <w:tcW w:w="4228" w:type="dxa"/>
          </w:tcPr>
          <w:p w14:paraId="2072415D"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47982A39"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0F1C536" w14:textId="051FB92B"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440170BD" w14:textId="77777777" w:rsidTr="0056426D">
        <w:tc>
          <w:tcPr>
            <w:tcW w:w="4228" w:type="dxa"/>
          </w:tcPr>
          <w:p w14:paraId="51D655EE"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4292B0A6"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B374FE8" w14:textId="72346279"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2B6BF498" w14:textId="77777777" w:rsidTr="0056426D">
        <w:tc>
          <w:tcPr>
            <w:tcW w:w="4228" w:type="dxa"/>
          </w:tcPr>
          <w:p w14:paraId="064EED70"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08A75121"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DA57ED" w14:textId="51594395"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1716829F" w14:textId="77777777" w:rsidTr="0056426D">
        <w:trPr>
          <w:trHeight w:val="665"/>
        </w:trPr>
        <w:tc>
          <w:tcPr>
            <w:tcW w:w="4228" w:type="dxa"/>
            <w:vAlign w:val="center"/>
          </w:tcPr>
          <w:p w14:paraId="6793285C"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67FC5096" w:rsidR="00F76336" w:rsidRPr="00E93BC5" w:rsidRDefault="00D375D1"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5,40</w:t>
            </w:r>
          </w:p>
        </w:tc>
        <w:tc>
          <w:tcPr>
            <w:tcW w:w="1836" w:type="dxa"/>
            <w:vAlign w:val="center"/>
          </w:tcPr>
          <w:p w14:paraId="384A6C87" w14:textId="71C3D4C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836" w:type="dxa"/>
            <w:vAlign w:val="center"/>
          </w:tcPr>
          <w:p w14:paraId="1A324F3C" w14:textId="10635CB0"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r>
      <w:tr w:rsidR="00F76336" w:rsidRPr="00E93BC5" w14:paraId="26160AEB" w14:textId="77777777" w:rsidTr="0056426D">
        <w:tc>
          <w:tcPr>
            <w:tcW w:w="4228" w:type="dxa"/>
          </w:tcPr>
          <w:p w14:paraId="559DCEB9"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255FDC8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34290E4A" w14:textId="24C5E2A4"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r>
      <w:tr w:rsidR="00F76336" w:rsidRPr="00E93BC5" w14:paraId="2DCCAD09" w14:textId="77777777" w:rsidTr="0056426D">
        <w:tc>
          <w:tcPr>
            <w:tcW w:w="4228" w:type="dxa"/>
          </w:tcPr>
          <w:p w14:paraId="36ADB1A3"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04D4D2E" w:rsidR="00F76336" w:rsidRPr="00E93BC5" w:rsidRDefault="00D375D1"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5,40</w:t>
            </w:r>
          </w:p>
        </w:tc>
        <w:tc>
          <w:tcPr>
            <w:tcW w:w="1836" w:type="dxa"/>
            <w:vAlign w:val="center"/>
          </w:tcPr>
          <w:p w14:paraId="39087092" w14:textId="183926C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836" w:type="dxa"/>
            <w:vAlign w:val="center"/>
          </w:tcPr>
          <w:p w14:paraId="13D35766" w14:textId="6273F494"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r>
      <w:tr w:rsidR="00F76336" w:rsidRPr="00E93BC5" w14:paraId="3421200F" w14:textId="77777777" w:rsidTr="0056426D">
        <w:trPr>
          <w:trHeight w:val="620"/>
        </w:trPr>
        <w:tc>
          <w:tcPr>
            <w:tcW w:w="4228" w:type="dxa"/>
            <w:vAlign w:val="center"/>
          </w:tcPr>
          <w:p w14:paraId="201708F7"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1F60BC1C"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A52FA2" w14:textId="47ACB4F2"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6AFD9C24" w14:textId="77777777" w:rsidTr="0056426D">
        <w:trPr>
          <w:trHeight w:val="620"/>
        </w:trPr>
        <w:tc>
          <w:tcPr>
            <w:tcW w:w="4228" w:type="dxa"/>
            <w:vAlign w:val="center"/>
          </w:tcPr>
          <w:p w14:paraId="75D7C0DA"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5A3CB5BD"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29422E79" w14:textId="507FC44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254E271C" w14:textId="77777777" w:rsidTr="0056426D">
        <w:tc>
          <w:tcPr>
            <w:tcW w:w="4228" w:type="dxa"/>
          </w:tcPr>
          <w:p w14:paraId="1E5BF629"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338E020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E2ED27F" w14:textId="5586B93D"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3DDD8CD1" w14:textId="77777777" w:rsidTr="0056426D">
        <w:trPr>
          <w:trHeight w:val="665"/>
        </w:trPr>
        <w:tc>
          <w:tcPr>
            <w:tcW w:w="4228" w:type="dxa"/>
            <w:vAlign w:val="center"/>
          </w:tcPr>
          <w:p w14:paraId="423F26E7"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073DFEA8" w:rsidR="00F76336" w:rsidRPr="00E93BC5" w:rsidRDefault="00F76336"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w:t>
            </w:r>
            <w:r w:rsidR="00F36437">
              <w:rPr>
                <w:rFonts w:ascii="Times New Roman" w:hAnsi="Times New Roman"/>
                <w:sz w:val="24"/>
                <w:szCs w:val="24"/>
                <w:lang w:val="nl-NL"/>
              </w:rPr>
              <w:t>7</w:t>
            </w:r>
          </w:p>
        </w:tc>
        <w:tc>
          <w:tcPr>
            <w:tcW w:w="1836" w:type="dxa"/>
            <w:vAlign w:val="center"/>
          </w:tcPr>
          <w:p w14:paraId="022E06BE" w14:textId="5AFD6E74"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2,02</w:t>
            </w:r>
          </w:p>
        </w:tc>
        <w:tc>
          <w:tcPr>
            <w:tcW w:w="1836" w:type="dxa"/>
            <w:vAlign w:val="center"/>
          </w:tcPr>
          <w:p w14:paraId="3AC54B11" w14:textId="1203FA9F"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2,08</w:t>
            </w:r>
          </w:p>
        </w:tc>
      </w:tr>
      <w:tr w:rsidR="00F76336" w:rsidRPr="00E93BC5" w14:paraId="1D96EF1A" w14:textId="77777777" w:rsidTr="0056426D">
        <w:trPr>
          <w:trHeight w:val="710"/>
        </w:trPr>
        <w:tc>
          <w:tcPr>
            <w:tcW w:w="4228" w:type="dxa"/>
            <w:vAlign w:val="center"/>
          </w:tcPr>
          <w:p w14:paraId="776FFCE6"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0FFED970"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0046D19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w:t>
            </w:r>
          </w:p>
        </w:tc>
        <w:tc>
          <w:tcPr>
            <w:tcW w:w="1836" w:type="dxa"/>
            <w:vAlign w:val="center"/>
          </w:tcPr>
          <w:p w14:paraId="69C3F4E5" w14:textId="4CC8B955"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704BC3"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6997D255" w:rsidR="001F3B0D" w:rsidRPr="00E93BC5" w:rsidRDefault="005877F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5,40</w:t>
            </w:r>
          </w:p>
        </w:tc>
        <w:tc>
          <w:tcPr>
            <w:tcW w:w="2665" w:type="dxa"/>
          </w:tcPr>
          <w:p w14:paraId="549B9BE5" w14:textId="0A829E6B" w:rsidR="001F3B0D" w:rsidRPr="00E93BC5" w:rsidRDefault="005877F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5,40</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08D3C6CA"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14,</w:t>
            </w:r>
            <w:r w:rsidR="005877F8">
              <w:rPr>
                <w:rFonts w:ascii="Times New Roman" w:hAnsi="Times New Roman"/>
                <w:sz w:val="24"/>
                <w:szCs w:val="24"/>
                <w:lang w:val="nl-NL"/>
              </w:rPr>
              <w:t>31</w:t>
            </w:r>
          </w:p>
        </w:tc>
        <w:tc>
          <w:tcPr>
            <w:tcW w:w="2665" w:type="dxa"/>
          </w:tcPr>
          <w:p w14:paraId="0A63DBBC" w14:textId="7A215D15"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w:t>
            </w:r>
            <w:r w:rsidR="005877F8">
              <w:rPr>
                <w:rFonts w:ascii="Times New Roman" w:hAnsi="Times New Roman"/>
                <w:sz w:val="24"/>
                <w:szCs w:val="24"/>
                <w:lang w:val="nl-NL"/>
              </w:rPr>
              <w:t>56</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76A26382" w:rsidR="001F3B0D" w:rsidRPr="00E93BC5" w:rsidRDefault="005877F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20,47</w:t>
            </w:r>
          </w:p>
        </w:tc>
        <w:tc>
          <w:tcPr>
            <w:tcW w:w="2665" w:type="dxa"/>
          </w:tcPr>
          <w:p w14:paraId="30A817E2" w14:textId="45D3ED1B"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5877F8">
              <w:rPr>
                <w:rFonts w:ascii="Times New Roman" w:hAnsi="Times New Roman"/>
                <w:sz w:val="24"/>
                <w:szCs w:val="24"/>
                <w:lang w:val="nl-NL"/>
              </w:rPr>
              <w:t>49</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38AE0FFB" w:rsidR="001F3B0D" w:rsidRPr="00E93BC5" w:rsidRDefault="00C0240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21,27</w:t>
            </w:r>
            <w:r w:rsidR="000769A6" w:rsidRPr="00E93BC5">
              <w:rPr>
                <w:rFonts w:ascii="Times New Roman" w:hAnsi="Times New Roman"/>
                <w:sz w:val="24"/>
                <w:szCs w:val="24"/>
                <w:lang w:val="nl-NL"/>
              </w:rPr>
              <w:t>% (***)</w:t>
            </w:r>
          </w:p>
        </w:tc>
        <w:tc>
          <w:tcPr>
            <w:tcW w:w="2665" w:type="dxa"/>
          </w:tcPr>
          <w:p w14:paraId="11D31BCE" w14:textId="39730F8D" w:rsidR="001F3B0D" w:rsidRPr="00E93BC5" w:rsidRDefault="00C0240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5,03</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15F4F854"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3</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0791C698"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2</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3677FF5F"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1</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3F5A2571"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w:t>
            </w:r>
            <w:r w:rsidR="00C06888">
              <w:rPr>
                <w:rFonts w:ascii="Times New Roman" w:eastAsia="Times New Roman" w:hAnsi="Times New Roman"/>
                <w:b/>
                <w:sz w:val="24"/>
                <w:szCs w:val="24"/>
                <w:lang w:val="nl-NL"/>
              </w:rPr>
              <w:t>20</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DC27A2" w:rsidRPr="00E93BC5" w14:paraId="40A2B000" w14:textId="77777777" w:rsidTr="00DD3934">
        <w:tc>
          <w:tcPr>
            <w:tcW w:w="4114" w:type="dxa"/>
          </w:tcPr>
          <w:p w14:paraId="523E3903" w14:textId="77777777" w:rsidR="00DC27A2" w:rsidRPr="00E93BC5" w:rsidRDefault="00DC27A2" w:rsidP="00DC27A2">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0BB17154" w:rsidR="00DC27A2" w:rsidRPr="00E93BC5" w:rsidRDefault="00DC27A2" w:rsidP="00DC27A2">
            <w:pPr>
              <w:spacing w:before="120" w:line="360" w:lineRule="auto"/>
              <w:jc w:val="center"/>
              <w:rPr>
                <w:rFonts w:ascii="Times New Roman" w:hAnsi="Times New Roman"/>
                <w:sz w:val="24"/>
                <w:szCs w:val="24"/>
                <w:lang w:val="nl-NL"/>
              </w:rPr>
            </w:pPr>
            <w:r>
              <w:rPr>
                <w:rFonts w:ascii="Times New Roman" w:hAnsi="Times New Roman"/>
                <w:sz w:val="24"/>
                <w:szCs w:val="24"/>
                <w:lang w:val="nl-NL"/>
              </w:rPr>
              <w:t>5,40</w:t>
            </w:r>
          </w:p>
        </w:tc>
        <w:tc>
          <w:tcPr>
            <w:tcW w:w="1348" w:type="dxa"/>
          </w:tcPr>
          <w:p w14:paraId="70992C03" w14:textId="02BF68B4" w:rsidR="00DC27A2" w:rsidRPr="00E93BC5" w:rsidRDefault="00DC27A2" w:rsidP="00DC27A2">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348" w:type="dxa"/>
          </w:tcPr>
          <w:p w14:paraId="3F3A62B4" w14:textId="6B3065D5" w:rsidR="00DC27A2" w:rsidRPr="00E93BC5" w:rsidRDefault="00DC27A2" w:rsidP="00DC27A2">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4,58</w:t>
            </w:r>
          </w:p>
        </w:tc>
        <w:tc>
          <w:tcPr>
            <w:tcW w:w="1534" w:type="dxa"/>
          </w:tcPr>
          <w:p w14:paraId="3DE977B8" w14:textId="5F012E40" w:rsidR="00DC27A2" w:rsidRPr="00E93BC5" w:rsidRDefault="00DC27A2" w:rsidP="00DC27A2">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4,82</w:t>
            </w:r>
          </w:p>
        </w:tc>
      </w:tr>
    </w:tbl>
    <w:p w14:paraId="026F5225" w14:textId="349C2EBC" w:rsidR="006F77D6" w:rsidRPr="00EC3E69" w:rsidRDefault="001C4468" w:rsidP="00EC3E69">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78A6CDC6" w14:textId="77777777" w:rsidR="00AB6DCF" w:rsidRPr="00E93BC5"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E93BC5"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bookmarkEnd w:id="0"/>
    <w:p w14:paraId="790696F2" w14:textId="77777777" w:rsidR="00C36875" w:rsidRPr="00C36875" w:rsidRDefault="00C36875" w:rsidP="00C36875">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C36875">
        <w:rPr>
          <w:rFonts w:ascii="Times New Roman" w:hAnsi="Times New Roman"/>
          <w:b/>
          <w:sz w:val="24"/>
          <w:szCs w:val="24"/>
          <w:lang w:val="nl-NL"/>
        </w:rPr>
        <w:t>Kinh tế Vĩ mô:</w:t>
      </w:r>
    </w:p>
    <w:p w14:paraId="5FE4E64F" w14:textId="77777777" w:rsidR="005D3BEC" w:rsidRPr="002A2FC9" w:rsidRDefault="005D3BEC" w:rsidP="005D3BEC">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2A2FC9">
        <w:rPr>
          <w:rFonts w:ascii="Times New Roman" w:eastAsia="Times New Roman" w:hAnsi="Times New Roman"/>
          <w:b/>
          <w:bCs/>
          <w:sz w:val="24"/>
          <w:szCs w:val="24"/>
          <w:lang w:val="nl-NL"/>
        </w:rPr>
        <w:t>Tổng sản phẩm trong nước (GDP)</w:t>
      </w:r>
    </w:p>
    <w:p w14:paraId="6B644BF3" w14:textId="78237224" w:rsidR="005D3BEC" w:rsidRPr="002A2FC9" w:rsidRDefault="005D3BEC" w:rsidP="005D3BEC">
      <w:pPr>
        <w:shd w:val="clear" w:color="auto" w:fill="FFFFFF"/>
        <w:tabs>
          <w:tab w:val="left" w:pos="426"/>
        </w:tabs>
        <w:spacing w:before="120" w:after="0" w:line="360" w:lineRule="auto"/>
        <w:jc w:val="both"/>
        <w:rPr>
          <w:rFonts w:ascii="Times New Roman" w:hAnsi="Times New Roman"/>
          <w:bCs/>
          <w:sz w:val="24"/>
          <w:szCs w:val="24"/>
          <w:lang w:val="nl-NL"/>
        </w:rPr>
      </w:pPr>
      <w:r w:rsidRPr="002A2FC9">
        <w:rPr>
          <w:rFonts w:ascii="Times New Roman" w:hAnsi="Times New Roman"/>
          <w:bCs/>
          <w:sz w:val="24"/>
          <w:szCs w:val="24"/>
          <w:lang w:val="nl-NL"/>
        </w:rPr>
        <w:t>Tổng sản phẩm trong nước (GDP) Quý 2/2023 ước tính tăng 4,14% so với cùng kỳ năm trước, chỉ cao hơn tốc độ tăng 0,34% của Quý 2/2020 trong giai đoạn 2011-2023. Trong đó, khu vực nông, lâm nghiệp và thủy sản tăng 3,25%, đóng góp 8,53% vào mức tăng tổng giá trị tăng thêm của nền kinh tế; khu vực công nghiệp và xây dựng tăng 2,50%, đóng góp</w:t>
      </w:r>
      <w:r w:rsidR="00413B4D">
        <w:rPr>
          <w:rFonts w:ascii="Times New Roman" w:hAnsi="Times New Roman"/>
          <w:bCs/>
          <w:sz w:val="24"/>
          <w:szCs w:val="24"/>
          <w:lang w:val="nl-NL"/>
        </w:rPr>
        <w:t xml:space="preserve"> </w:t>
      </w:r>
      <w:r w:rsidRPr="002A2FC9">
        <w:rPr>
          <w:rFonts w:ascii="Times New Roman" w:hAnsi="Times New Roman"/>
          <w:bCs/>
          <w:sz w:val="24"/>
          <w:szCs w:val="24"/>
          <w:lang w:val="nl-NL"/>
        </w:rPr>
        <w:t>23,63%; khu vực dịch vụ tăng 6,11%, đóng góp 67,84%. Trong đó:</w:t>
      </w:r>
    </w:p>
    <w:p w14:paraId="01C28EA9" w14:textId="77777777" w:rsidR="005D3BEC" w:rsidRPr="002A2FC9" w:rsidRDefault="005D3BEC" w:rsidP="005D3BEC">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2A2FC9">
        <w:rPr>
          <w:rFonts w:ascii="Times New Roman" w:hAnsi="Times New Roman"/>
          <w:bCs/>
          <w:sz w:val="24"/>
          <w:szCs w:val="24"/>
          <w:lang w:val="nl-NL"/>
        </w:rPr>
        <w:t>Nông nghiệp: Giá trị tăng thêm ngành nông nghiệp Quý 2/2023 tăng 3,45% so với cùng kỳ năm trước, đóng góp 0,25 điểm phần trăm vào mức tăng tổng giá trị tăng thêm của toàn nền kinh tế; ngành lâm nghiệp tăng 3,2% nhưng chiếm tỷ trọng thấp nên chỉ đóng góp 0,01 điểm phần trăm; ngành thủy sản tăng 2,66%, đóng góp 0,08 điểm phần trăm.</w:t>
      </w:r>
    </w:p>
    <w:p w14:paraId="1FE793BB" w14:textId="39FF00AE" w:rsidR="005D3BEC" w:rsidRPr="002A2FC9" w:rsidRDefault="005D3BEC" w:rsidP="005D3BEC">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2A2FC9">
        <w:rPr>
          <w:rFonts w:ascii="Times New Roman" w:hAnsi="Times New Roman"/>
          <w:bCs/>
          <w:sz w:val="24"/>
          <w:szCs w:val="24"/>
          <w:lang w:val="nl-NL"/>
        </w:rPr>
        <w:t xml:space="preserve">Trong khu vực công nghiệp và xây dựng, ngành công nghiệp đối mặt với nhiều khó khăn trong bối cảnh chung của kinh tế thế giới. Giá trị tăng thêm ngành công nghiệp Quý 2/2023 tăng 1,56% </w:t>
      </w:r>
      <w:r w:rsidRPr="002A2FC9">
        <w:rPr>
          <w:rFonts w:ascii="Times New Roman" w:hAnsi="Times New Roman"/>
          <w:bCs/>
          <w:sz w:val="24"/>
          <w:szCs w:val="24"/>
          <w:lang w:val="nl-NL"/>
        </w:rPr>
        <w:lastRenderedPageBreak/>
        <w:t>so với cùng kỳ năm trước, đóng góp 0,49 điểm phần trăm trong mức tăng tổng giá trị tăng thêm của toàn nền kinh tế. Ngành xây dựng chứng kiến sự hồi phục với mức tăng 7,05% so với cùng kỳ, đóng góp 0,44 điểm phần trăm.</w:t>
      </w:r>
    </w:p>
    <w:p w14:paraId="121B3877" w14:textId="77777777" w:rsidR="005D3BEC" w:rsidRPr="002A2FC9" w:rsidRDefault="005D3BEC" w:rsidP="005D3BEC">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2A2FC9">
        <w:rPr>
          <w:rFonts w:ascii="Times New Roman" w:hAnsi="Times New Roman"/>
          <w:bCs/>
          <w:sz w:val="24"/>
          <w:szCs w:val="24"/>
          <w:lang w:val="nl-NL"/>
        </w:rPr>
        <w:t>Khu vực dịch vụ trong Quý 2/2023 thể hiện rõ sự phục hồi nhờ hiệu quả của các chính sách kích cầu tiêu dùng nội địa, các hoạt động xúc tiến, quảng bá du lịch Việt Nam tới các nước trên thế giới được đẩy mạnh, góp phần duy trì tăng trưởng của khu vực dịch vụ. Đóng góp của một số ngành dịch vụ vào mức tăng tổng giá trị tăng thêm của Quý 2 năm nay như sau: Dịch vụ lưu trú và ăn uống tăng 7,71% so với cùng kỳ năm trước, đóng góp 0,18 điểm phần trăm; ngành bán buôn và bán lẻ tăng 8,98%, đóng góp 0,93 điểm phần trăm; hoạt động tài chính, ngân hàng và bảo hiểm tăng 6,46%, đóng góp 0,27 điểm phần trăm; ngành vận tải, kho bãi tăng 7,66%, đóng góp 0,38 điểm phần trăm; ngành thông tin và truyền thông tăng 3,31%, đóng góp 0,11 điểm phần trăm.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7"/>
      </w:tblGrid>
      <w:tr w:rsidR="005D3BEC" w:rsidRPr="002A2FC9" w14:paraId="1922C385" w14:textId="77777777" w:rsidTr="007F15C2">
        <w:trPr>
          <w:trHeight w:val="504"/>
          <w:jc w:val="center"/>
        </w:trPr>
        <w:tc>
          <w:tcPr>
            <w:tcW w:w="9228" w:type="dxa"/>
            <w:tcBorders>
              <w:bottom w:val="single" w:sz="4" w:space="0" w:color="auto"/>
            </w:tcBorders>
          </w:tcPr>
          <w:p w14:paraId="3951FB4E" w14:textId="77777777" w:rsidR="005D3BEC" w:rsidRPr="002A2FC9" w:rsidRDefault="005D3BEC" w:rsidP="007F15C2">
            <w:pPr>
              <w:tabs>
                <w:tab w:val="left" w:pos="426"/>
              </w:tabs>
              <w:spacing w:before="120" w:line="360" w:lineRule="auto"/>
              <w:jc w:val="both"/>
              <w:rPr>
                <w:rFonts w:ascii="Times New Roman" w:hAnsi="Times New Roman"/>
                <w:b/>
                <w:sz w:val="22"/>
                <w:szCs w:val="22"/>
                <w:lang w:val="nl-NL"/>
              </w:rPr>
            </w:pPr>
            <w:r w:rsidRPr="002A2FC9">
              <w:rPr>
                <w:rFonts w:ascii="Times New Roman" w:hAnsi="Times New Roman"/>
                <w:b/>
                <w:sz w:val="22"/>
                <w:szCs w:val="22"/>
                <w:lang w:val="nl-NL"/>
              </w:rPr>
              <w:t>Hình 1: Tăng trưởng GDP qua các năm</w:t>
            </w:r>
          </w:p>
        </w:tc>
      </w:tr>
      <w:tr w:rsidR="005D3BEC" w:rsidRPr="002A2FC9" w14:paraId="30563F1E" w14:textId="77777777" w:rsidTr="007F15C2">
        <w:trPr>
          <w:trHeight w:val="5275"/>
          <w:jc w:val="center"/>
        </w:trPr>
        <w:tc>
          <w:tcPr>
            <w:tcW w:w="9228" w:type="dxa"/>
            <w:tcBorders>
              <w:top w:val="single" w:sz="4" w:space="0" w:color="auto"/>
              <w:bottom w:val="single" w:sz="4" w:space="0" w:color="auto"/>
            </w:tcBorders>
          </w:tcPr>
          <w:p w14:paraId="65B3732C" w14:textId="77777777" w:rsidR="005D3BEC" w:rsidRPr="002A2FC9" w:rsidRDefault="005D3BEC" w:rsidP="007F15C2">
            <w:pPr>
              <w:tabs>
                <w:tab w:val="left" w:pos="426"/>
              </w:tabs>
              <w:spacing w:before="120" w:line="360" w:lineRule="auto"/>
              <w:jc w:val="both"/>
              <w:rPr>
                <w:rFonts w:ascii="Times New Roman" w:hAnsi="Times New Roman"/>
                <w:bCs/>
                <w:sz w:val="22"/>
                <w:szCs w:val="22"/>
                <w:lang w:val="nl-NL"/>
              </w:rPr>
            </w:pPr>
            <w:r w:rsidRPr="002A2FC9">
              <w:rPr>
                <w:rFonts w:ascii="Times New Roman" w:hAnsi="Times New Roman"/>
                <w:bCs/>
                <w:noProof/>
                <w:lang w:val="nl-NL"/>
              </w:rPr>
              <w:drawing>
                <wp:inline distT="0" distB="0" distL="0" distR="0" wp14:anchorId="32087EA4" wp14:editId="0AEF378B">
                  <wp:extent cx="6102985" cy="3135941"/>
                  <wp:effectExtent l="0" t="0" r="0" b="7620"/>
                  <wp:docPr id="488940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495" cy="3142883"/>
                          </a:xfrm>
                          <a:prstGeom prst="rect">
                            <a:avLst/>
                          </a:prstGeom>
                          <a:noFill/>
                        </pic:spPr>
                      </pic:pic>
                    </a:graphicData>
                  </a:graphic>
                </wp:inline>
              </w:drawing>
            </w:r>
          </w:p>
        </w:tc>
      </w:tr>
      <w:tr w:rsidR="005D3BEC" w:rsidRPr="002A2FC9" w14:paraId="2502B05C" w14:textId="77777777" w:rsidTr="007F15C2">
        <w:trPr>
          <w:trHeight w:val="474"/>
          <w:jc w:val="center"/>
        </w:trPr>
        <w:tc>
          <w:tcPr>
            <w:tcW w:w="9228" w:type="dxa"/>
            <w:tcBorders>
              <w:top w:val="single" w:sz="4" w:space="0" w:color="auto"/>
            </w:tcBorders>
          </w:tcPr>
          <w:p w14:paraId="77C03D75" w14:textId="77777777" w:rsidR="005D3BEC" w:rsidRPr="002A2FC9" w:rsidRDefault="005D3BEC" w:rsidP="007F15C2">
            <w:pPr>
              <w:tabs>
                <w:tab w:val="left" w:pos="426"/>
              </w:tabs>
              <w:spacing w:before="120" w:line="360" w:lineRule="auto"/>
              <w:jc w:val="both"/>
              <w:rPr>
                <w:rFonts w:ascii="Times New Roman" w:hAnsi="Times New Roman"/>
                <w:bCs/>
                <w:i/>
                <w:iCs/>
                <w:lang w:val="nl-NL"/>
              </w:rPr>
            </w:pPr>
            <w:r w:rsidRPr="002A2FC9">
              <w:rPr>
                <w:rFonts w:ascii="Times New Roman" w:hAnsi="Times New Roman"/>
                <w:bCs/>
                <w:i/>
                <w:iCs/>
                <w:lang w:val="nl-NL"/>
              </w:rPr>
              <w:t>Nguồn: Tổng Cục Thống Kê</w:t>
            </w:r>
          </w:p>
        </w:tc>
      </w:tr>
    </w:tbl>
    <w:p w14:paraId="733480D3" w14:textId="77777777" w:rsidR="005D3BEC" w:rsidRPr="002A2FC9" w:rsidRDefault="005D3BEC" w:rsidP="005D3BEC">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2A2FC9">
        <w:rPr>
          <w:rFonts w:ascii="Times New Roman" w:eastAsia="Times New Roman" w:hAnsi="Times New Roman"/>
          <w:b/>
          <w:bCs/>
          <w:sz w:val="24"/>
          <w:szCs w:val="24"/>
          <w:lang w:val="nl-NL"/>
        </w:rPr>
        <w:t>Lạm</w:t>
      </w:r>
      <w:r w:rsidRPr="002A2FC9">
        <w:rPr>
          <w:rFonts w:ascii="Times New Roman" w:hAnsi="Times New Roman"/>
          <w:b/>
          <w:sz w:val="24"/>
          <w:szCs w:val="24"/>
          <w:lang w:val="nl-NL"/>
        </w:rPr>
        <w:t xml:space="preserve"> </w:t>
      </w:r>
      <w:r w:rsidRPr="002A2FC9">
        <w:rPr>
          <w:rFonts w:ascii="Times New Roman" w:eastAsia="Times New Roman" w:hAnsi="Times New Roman"/>
          <w:b/>
          <w:bCs/>
          <w:sz w:val="24"/>
          <w:szCs w:val="24"/>
          <w:lang w:val="nl-NL"/>
        </w:rPr>
        <w:t>phát</w:t>
      </w:r>
    </w:p>
    <w:p w14:paraId="403F22D3" w14:textId="77777777" w:rsidR="005D3BEC" w:rsidRPr="002A2FC9" w:rsidRDefault="005D3BEC" w:rsidP="005D3BEC">
      <w:pPr>
        <w:rPr>
          <w:rFonts w:ascii="Times New Roman" w:hAnsi="Times New Roman"/>
          <w:sz w:val="24"/>
          <w:szCs w:val="24"/>
        </w:rPr>
      </w:pPr>
      <w:proofErr w:type="spellStart"/>
      <w:r w:rsidRPr="002A2FC9">
        <w:rPr>
          <w:rFonts w:ascii="Times New Roman" w:hAnsi="Times New Roman"/>
          <w:sz w:val="24"/>
          <w:szCs w:val="24"/>
        </w:rPr>
        <w:t>Về</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sức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dữ</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liệu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bộ</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Tổng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cục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Thống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kê</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thấy</w:t>
      </w:r>
      <w:proofErr w:type="spellEnd"/>
      <w:r w:rsidRPr="002A2FC9">
        <w:rPr>
          <w:rFonts w:ascii="Times New Roman" w:hAnsi="Times New Roman"/>
          <w:sz w:val="24"/>
          <w:szCs w:val="24"/>
        </w:rPr>
        <w:t xml:space="preserve"> doanh </w:t>
      </w:r>
      <w:proofErr w:type="spellStart"/>
      <w:r w:rsidRPr="002A2FC9">
        <w:rPr>
          <w:rFonts w:ascii="Times New Roman" w:hAnsi="Times New Roman"/>
          <w:sz w:val="24"/>
          <w:szCs w:val="24"/>
        </w:rPr>
        <w:t>số</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lẻ</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nửa</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2023 (+10,9% YoY </w:t>
      </w:r>
      <w:proofErr w:type="spellStart"/>
      <w:r w:rsidRPr="002A2FC9">
        <w:rPr>
          <w:rFonts w:ascii="Times New Roman" w:hAnsi="Times New Roman"/>
          <w:sz w:val="24"/>
          <w:szCs w:val="24"/>
        </w:rPr>
        <w:t>theo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số</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danh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nghĩa</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8,9% YoY </w:t>
      </w:r>
      <w:proofErr w:type="spellStart"/>
      <w:r w:rsidRPr="002A2FC9">
        <w:rPr>
          <w:rFonts w:ascii="Times New Roman" w:hAnsi="Times New Roman"/>
          <w:sz w:val="24"/>
          <w:szCs w:val="24"/>
        </w:rPr>
        <w:t>theo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số</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thực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tế</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xu </w:t>
      </w:r>
      <w:proofErr w:type="spellStart"/>
      <w:r w:rsidRPr="002A2FC9">
        <w:rPr>
          <w:rFonts w:ascii="Times New Roman" w:hAnsi="Times New Roman"/>
          <w:sz w:val="24"/>
          <w:szCs w:val="24"/>
        </w:rPr>
        <w:t>hướng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dần</w:t>
      </w:r>
      <w:proofErr w:type="spellEnd"/>
      <w:r w:rsidRPr="002A2FC9">
        <w:rPr>
          <w:rFonts w:ascii="Times New Roman" w:hAnsi="Times New Roman"/>
          <w:sz w:val="24"/>
          <w:szCs w:val="24"/>
        </w:rPr>
        <w:t xml:space="preserve"> </w:t>
      </w:r>
      <w:r>
        <w:rPr>
          <w:rFonts w:ascii="Times New Roman" w:hAnsi="Times New Roman"/>
          <w:sz w:val="24"/>
          <w:szCs w:val="24"/>
        </w:rPr>
        <w:t xml:space="preserve">qua </w:t>
      </w:r>
      <w:proofErr w:type="spellStart"/>
      <w:r>
        <w:rPr>
          <w:rFonts w:ascii="Times New Roman" w:hAnsi="Times New Roman"/>
          <w:sz w:val="24"/>
          <w:szCs w:val="24"/>
        </w:rPr>
        <w:t>từng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cảnh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trưởng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kinh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tế</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dấu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hiệu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yếu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khiến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nhu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tiêu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dùng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chậm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lại</w:t>
      </w:r>
      <w:proofErr w:type="spellEnd"/>
      <w:r w:rsidRPr="002A2FC9">
        <w:rPr>
          <w:rFonts w:ascii="Times New Roman" w:hAnsi="Times New Roman"/>
          <w:sz w:val="24"/>
          <w:szCs w:val="24"/>
        </w:rPr>
        <w:t>.</w:t>
      </w:r>
    </w:p>
    <w:p w14:paraId="5127E260" w14:textId="77777777" w:rsidR="005D3BEC" w:rsidRPr="002A2FC9" w:rsidRDefault="005D3BEC" w:rsidP="005D3BEC">
      <w:pPr>
        <w:rPr>
          <w:rFonts w:ascii="Times New Roman" w:hAnsi="Times New Roman"/>
          <w:sz w:val="24"/>
          <w:szCs w:val="24"/>
        </w:rPr>
      </w:pPr>
      <w:proofErr w:type="spellStart"/>
      <w:r w:rsidRPr="002A2FC9">
        <w:rPr>
          <w:rFonts w:ascii="Times New Roman" w:hAnsi="Times New Roman"/>
          <w:sz w:val="24"/>
          <w:szCs w:val="24"/>
        </w:rPr>
        <w:t>Lạm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toàn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6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0,27%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thịt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lợn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đây</w:t>
      </w:r>
      <w:proofErr w:type="spellEnd"/>
      <w:r w:rsidRPr="002A2FC9">
        <w:rPr>
          <w:rFonts w:ascii="Times New Roman" w:hAnsi="Times New Roman"/>
          <w:sz w:val="24"/>
          <w:szCs w:val="24"/>
        </w:rPr>
        <w:t xml:space="preserve"> (+3,16%)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việc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điện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thể</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hiện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hóa</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hộ</w:t>
      </w:r>
      <w:proofErr w:type="spellEnd"/>
      <w:r w:rsidRPr="002A2FC9">
        <w:rPr>
          <w:rFonts w:ascii="Times New Roman" w:hAnsi="Times New Roman"/>
          <w:sz w:val="24"/>
          <w:szCs w:val="24"/>
        </w:rPr>
        <w:t xml:space="preserve"> gia </w:t>
      </w:r>
      <w:proofErr w:type="spellStart"/>
      <w:r w:rsidRPr="002A2FC9">
        <w:rPr>
          <w:rFonts w:ascii="Times New Roman" w:hAnsi="Times New Roman"/>
          <w:sz w:val="24"/>
          <w:szCs w:val="24"/>
        </w:rPr>
        <w:t>đình</w:t>
      </w:r>
      <w:proofErr w:type="spellEnd"/>
      <w:r w:rsidRPr="002A2FC9">
        <w:rPr>
          <w:rFonts w:ascii="Times New Roman" w:hAnsi="Times New Roman"/>
          <w:sz w:val="24"/>
          <w:szCs w:val="24"/>
        </w:rPr>
        <w:t xml:space="preserve">. Tuy </w:t>
      </w:r>
      <w:proofErr w:type="spellStart"/>
      <w:r w:rsidRPr="002A2FC9">
        <w:rPr>
          <w:rFonts w:ascii="Times New Roman" w:hAnsi="Times New Roman"/>
          <w:sz w:val="24"/>
          <w:szCs w:val="24"/>
        </w:rPr>
        <w:t>nhiên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lạm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toàn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vẫn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xu </w:t>
      </w:r>
      <w:proofErr w:type="spellStart"/>
      <w:r w:rsidRPr="002A2FC9">
        <w:rPr>
          <w:rFonts w:ascii="Times New Roman" w:hAnsi="Times New Roman"/>
          <w:sz w:val="24"/>
          <w:szCs w:val="24"/>
        </w:rPr>
        <w:t>hướng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xuống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còn</w:t>
      </w:r>
      <w:proofErr w:type="spellEnd"/>
      <w:r w:rsidRPr="002A2FC9">
        <w:rPr>
          <w:rFonts w:ascii="Times New Roman" w:hAnsi="Times New Roman"/>
          <w:sz w:val="24"/>
          <w:szCs w:val="24"/>
        </w:rPr>
        <w:t xml:space="preserve"> 3,29% YoY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6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thấp</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nhiều</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mục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tiêu</w:t>
      </w:r>
      <w:proofErr w:type="spellEnd"/>
      <w:r w:rsidRPr="002A2FC9">
        <w:rPr>
          <w:rFonts w:ascii="Times New Roman" w:hAnsi="Times New Roman"/>
          <w:sz w:val="24"/>
          <w:szCs w:val="24"/>
        </w:rPr>
        <w:t xml:space="preserve"> 4,5% YoY </w:t>
      </w:r>
      <w:proofErr w:type="spellStart"/>
      <w:r w:rsidRPr="002A2FC9">
        <w:rPr>
          <w:rFonts w:ascii="Times New Roman" w:hAnsi="Times New Roman"/>
          <w:sz w:val="24"/>
          <w:szCs w:val="24"/>
        </w:rPr>
        <w:lastRenderedPageBreak/>
        <w:t>của</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phủ</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Về</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lạm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lõi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chúng</w:t>
      </w:r>
      <w:proofErr w:type="spellEnd"/>
      <w:r w:rsidRPr="002A2FC9">
        <w:rPr>
          <w:rFonts w:ascii="Times New Roman" w:hAnsi="Times New Roman"/>
          <w:sz w:val="24"/>
          <w:szCs w:val="24"/>
        </w:rPr>
        <w:t xml:space="preserve"> </w:t>
      </w:r>
      <w:r>
        <w:rPr>
          <w:rFonts w:ascii="Times New Roman" w:hAnsi="Times New Roman"/>
          <w:sz w:val="24"/>
          <w:szCs w:val="24"/>
        </w:rPr>
        <w:t>ta</w:t>
      </w:r>
      <w:r w:rsidRPr="002A2FC9">
        <w:rPr>
          <w:rFonts w:ascii="Times New Roman" w:hAnsi="Times New Roman"/>
          <w:sz w:val="24"/>
          <w:szCs w:val="24"/>
        </w:rPr>
        <w:t xml:space="preserve"> </w:t>
      </w:r>
      <w:proofErr w:type="spellStart"/>
      <w:r w:rsidRPr="002A2FC9">
        <w:rPr>
          <w:rFonts w:ascii="Times New Roman" w:hAnsi="Times New Roman"/>
          <w:sz w:val="24"/>
          <w:szCs w:val="24"/>
        </w:rPr>
        <w:t>vẫn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thấy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mức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4,74%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cùng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ngoái</w:t>
      </w:r>
      <w:proofErr w:type="spellEnd"/>
      <w:r w:rsidRPr="002A2FC9">
        <w:rPr>
          <w:rFonts w:ascii="Times New Roman" w:hAnsi="Times New Roman"/>
          <w:sz w:val="24"/>
          <w:szCs w:val="24"/>
        </w:rPr>
        <w:t xml:space="preserve"> do chi </w:t>
      </w:r>
      <w:proofErr w:type="spellStart"/>
      <w:r w:rsidRPr="002A2FC9">
        <w:rPr>
          <w:rFonts w:ascii="Times New Roman" w:hAnsi="Times New Roman"/>
          <w:sz w:val="24"/>
          <w:szCs w:val="24"/>
        </w:rPr>
        <w:t>lưu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ẩn</w:t>
      </w:r>
      <w:proofErr w:type="spellEnd"/>
      <w:r w:rsidRPr="002A2FC9">
        <w:rPr>
          <w:rFonts w:ascii="Times New Roman" w:hAnsi="Times New Roman"/>
          <w:sz w:val="24"/>
          <w:szCs w:val="24"/>
        </w:rPr>
        <w:t xml:space="preserve"> cao.</w:t>
      </w:r>
    </w:p>
    <w:p w14:paraId="02246208" w14:textId="77777777" w:rsidR="005D3BEC" w:rsidRPr="002A2FC9" w:rsidRDefault="005D3BEC" w:rsidP="005D3BEC">
      <w:pPr>
        <w:rPr>
          <w:rFonts w:ascii="Times New Roman" w:hAnsi="Times New Roman"/>
          <w:sz w:val="24"/>
          <w:szCs w:val="24"/>
        </w:rPr>
      </w:pPr>
      <w:proofErr w:type="spellStart"/>
      <w:r w:rsidRPr="002A2FC9">
        <w:rPr>
          <w:rFonts w:ascii="Times New Roman" w:hAnsi="Times New Roman"/>
          <w:sz w:val="24"/>
          <w:szCs w:val="24"/>
        </w:rPr>
        <w:t>Lạm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bản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vẫn</w:t>
      </w:r>
      <w:proofErr w:type="spellEnd"/>
      <w:r w:rsidRPr="002A2FC9">
        <w:rPr>
          <w:rFonts w:ascii="Times New Roman" w:hAnsi="Times New Roman"/>
          <w:sz w:val="24"/>
          <w:szCs w:val="24"/>
        </w:rPr>
        <w:t xml:space="preserve"> ở </w:t>
      </w:r>
      <w:proofErr w:type="spellStart"/>
      <w:r w:rsidRPr="002A2FC9">
        <w:rPr>
          <w:rFonts w:ascii="Times New Roman" w:hAnsi="Times New Roman"/>
          <w:sz w:val="24"/>
          <w:szCs w:val="24"/>
        </w:rPr>
        <w:t>mức</w:t>
      </w:r>
      <w:proofErr w:type="spellEnd"/>
      <w:r w:rsidRPr="002A2FC9">
        <w:rPr>
          <w:rFonts w:ascii="Times New Roman" w:hAnsi="Times New Roman"/>
          <w:sz w:val="24"/>
          <w:szCs w:val="24"/>
        </w:rPr>
        <w:t xml:space="preserve"> cao. Trong </w:t>
      </w:r>
      <w:proofErr w:type="spellStart"/>
      <w:r w:rsidRPr="002A2FC9">
        <w:rPr>
          <w:rFonts w:ascii="Times New Roman" w:hAnsi="Times New Roman"/>
          <w:sz w:val="24"/>
          <w:szCs w:val="24"/>
        </w:rPr>
        <w:t>khi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phủ</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phản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ứng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tích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cực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biện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pháp</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hỗ</w:t>
      </w:r>
      <w:proofErr w:type="spellEnd"/>
      <w:r w:rsidRPr="002A2FC9">
        <w:rPr>
          <w:rFonts w:ascii="Times New Roman" w:hAnsi="Times New Roman"/>
          <w:sz w:val="24"/>
          <w:szCs w:val="24"/>
        </w:rPr>
        <w:t xml:space="preserve"> trợ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trưởng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tôi</w:t>
      </w:r>
      <w:proofErr w:type="spellEnd"/>
      <w:r w:rsidRPr="002A2FC9">
        <w:rPr>
          <w:rFonts w:ascii="Times New Roman" w:hAnsi="Times New Roman"/>
          <w:sz w:val="24"/>
          <w:szCs w:val="24"/>
        </w:rPr>
        <w:t xml:space="preserve"> tin </w:t>
      </w:r>
      <w:proofErr w:type="spellStart"/>
      <w:r w:rsidRPr="002A2FC9">
        <w:rPr>
          <w:rFonts w:ascii="Times New Roman" w:hAnsi="Times New Roman"/>
          <w:sz w:val="24"/>
          <w:szCs w:val="24"/>
        </w:rPr>
        <w:t>rằng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sách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tiền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tệ</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đóng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vai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trò</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chủ</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chốt</w:t>
      </w:r>
      <w:proofErr w:type="spellEnd"/>
      <w:r w:rsidRPr="002A2FC9">
        <w:rPr>
          <w:rFonts w:ascii="Times New Roman" w:hAnsi="Times New Roman"/>
          <w:sz w:val="24"/>
          <w:szCs w:val="24"/>
        </w:rPr>
        <w:t xml:space="preserve">, do </w:t>
      </w:r>
      <w:proofErr w:type="spellStart"/>
      <w:r w:rsidRPr="002A2FC9">
        <w:rPr>
          <w:rFonts w:ascii="Times New Roman" w:hAnsi="Times New Roman"/>
          <w:sz w:val="24"/>
          <w:szCs w:val="24"/>
        </w:rPr>
        <w:t>đó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động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lạm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thể</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sẽ</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diễn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biến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tiêu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cực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sau</w:t>
      </w:r>
      <w:proofErr w:type="spellEnd"/>
      <w:r w:rsidRPr="002A2FC9">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6"/>
      </w:tblGrid>
      <w:tr w:rsidR="005D3BEC" w:rsidRPr="002A2FC9" w14:paraId="2973330D" w14:textId="77777777" w:rsidTr="007F15C2">
        <w:trPr>
          <w:trHeight w:val="471"/>
          <w:jc w:val="center"/>
        </w:trPr>
        <w:tc>
          <w:tcPr>
            <w:tcW w:w="8526" w:type="dxa"/>
            <w:tcBorders>
              <w:bottom w:val="single" w:sz="4" w:space="0" w:color="auto"/>
            </w:tcBorders>
          </w:tcPr>
          <w:p w14:paraId="48D188A0" w14:textId="77777777" w:rsidR="005D3BEC" w:rsidRPr="002A2FC9" w:rsidRDefault="005D3BEC" w:rsidP="007F15C2">
            <w:pPr>
              <w:tabs>
                <w:tab w:val="left" w:pos="426"/>
              </w:tabs>
              <w:spacing w:before="120" w:line="360" w:lineRule="auto"/>
              <w:jc w:val="both"/>
              <w:rPr>
                <w:rFonts w:ascii="Times New Roman" w:hAnsi="Times New Roman"/>
                <w:b/>
                <w:sz w:val="22"/>
                <w:szCs w:val="22"/>
                <w:lang w:val="nl-NL"/>
              </w:rPr>
            </w:pPr>
            <w:r w:rsidRPr="002A2FC9">
              <w:rPr>
                <w:rFonts w:ascii="Times New Roman" w:hAnsi="Times New Roman"/>
                <w:b/>
                <w:sz w:val="22"/>
                <w:szCs w:val="22"/>
                <w:lang w:val="nl-NL"/>
              </w:rPr>
              <w:t>Hình 2: Lạm phát Việt Nam trong 12 tháng gần nhất</w:t>
            </w:r>
          </w:p>
        </w:tc>
      </w:tr>
      <w:tr w:rsidR="005D3BEC" w:rsidRPr="002A2FC9" w14:paraId="45943C1E" w14:textId="77777777" w:rsidTr="007F15C2">
        <w:trPr>
          <w:trHeight w:val="4112"/>
          <w:jc w:val="center"/>
        </w:trPr>
        <w:tc>
          <w:tcPr>
            <w:tcW w:w="8526" w:type="dxa"/>
            <w:tcBorders>
              <w:top w:val="single" w:sz="4" w:space="0" w:color="auto"/>
              <w:bottom w:val="single" w:sz="4" w:space="0" w:color="auto"/>
            </w:tcBorders>
          </w:tcPr>
          <w:p w14:paraId="437A4ACC" w14:textId="77777777" w:rsidR="005D3BEC" w:rsidRPr="002A2FC9" w:rsidRDefault="005D3BEC" w:rsidP="007F15C2">
            <w:pPr>
              <w:tabs>
                <w:tab w:val="left" w:pos="426"/>
              </w:tabs>
              <w:spacing w:before="120" w:line="360" w:lineRule="auto"/>
              <w:jc w:val="both"/>
              <w:rPr>
                <w:rFonts w:ascii="Times New Roman" w:hAnsi="Times New Roman"/>
                <w:bCs/>
                <w:sz w:val="22"/>
                <w:szCs w:val="22"/>
                <w:lang w:val="nl-NL"/>
              </w:rPr>
            </w:pPr>
            <w:r w:rsidRPr="002A2FC9">
              <w:rPr>
                <w:rFonts w:ascii="Times New Roman" w:hAnsi="Times New Roman"/>
                <w:noProof/>
              </w:rPr>
              <w:drawing>
                <wp:inline distT="0" distB="0" distL="0" distR="0" wp14:anchorId="16327A6F" wp14:editId="298FAAE0">
                  <wp:extent cx="5276850" cy="2405117"/>
                  <wp:effectExtent l="0" t="0" r="0" b="0"/>
                  <wp:docPr id="100295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566" cy="2413647"/>
                          </a:xfrm>
                          <a:prstGeom prst="rect">
                            <a:avLst/>
                          </a:prstGeom>
                          <a:noFill/>
                        </pic:spPr>
                      </pic:pic>
                    </a:graphicData>
                  </a:graphic>
                </wp:inline>
              </w:drawing>
            </w:r>
          </w:p>
        </w:tc>
      </w:tr>
      <w:tr w:rsidR="005D3BEC" w:rsidRPr="002A2FC9" w14:paraId="56A8B5B0" w14:textId="77777777" w:rsidTr="007F15C2">
        <w:trPr>
          <w:trHeight w:val="443"/>
          <w:jc w:val="center"/>
        </w:trPr>
        <w:tc>
          <w:tcPr>
            <w:tcW w:w="8526" w:type="dxa"/>
            <w:tcBorders>
              <w:top w:val="single" w:sz="4" w:space="0" w:color="auto"/>
            </w:tcBorders>
          </w:tcPr>
          <w:p w14:paraId="62D313BA" w14:textId="77777777" w:rsidR="005D3BEC" w:rsidRPr="002A2FC9" w:rsidRDefault="005D3BEC" w:rsidP="007F15C2">
            <w:pPr>
              <w:tabs>
                <w:tab w:val="left" w:pos="426"/>
              </w:tabs>
              <w:spacing w:before="120" w:line="360" w:lineRule="auto"/>
              <w:jc w:val="both"/>
              <w:rPr>
                <w:rFonts w:ascii="Times New Roman" w:hAnsi="Times New Roman"/>
                <w:bCs/>
                <w:i/>
                <w:iCs/>
                <w:lang w:val="nl-NL"/>
              </w:rPr>
            </w:pPr>
            <w:r w:rsidRPr="002A2FC9">
              <w:rPr>
                <w:rFonts w:ascii="Times New Roman" w:hAnsi="Times New Roman"/>
                <w:bCs/>
                <w:i/>
                <w:iCs/>
                <w:lang w:val="nl-NL"/>
              </w:rPr>
              <w:t>Nguồn: Tổng Cục Thống Kê</w:t>
            </w:r>
          </w:p>
        </w:tc>
      </w:tr>
    </w:tbl>
    <w:p w14:paraId="214F0917" w14:textId="77777777" w:rsidR="005D3BEC" w:rsidRPr="002A2FC9" w:rsidRDefault="005D3BEC" w:rsidP="005D3BEC">
      <w:pPr>
        <w:shd w:val="clear" w:color="auto" w:fill="FFFFFF"/>
        <w:tabs>
          <w:tab w:val="left" w:pos="426"/>
        </w:tabs>
        <w:spacing w:after="0" w:line="360" w:lineRule="auto"/>
        <w:jc w:val="both"/>
        <w:rPr>
          <w:rFonts w:ascii="Times New Roman" w:hAnsi="Times New Roman"/>
          <w:b/>
          <w:sz w:val="24"/>
          <w:szCs w:val="24"/>
          <w:lang w:val="nl-NL"/>
        </w:rPr>
      </w:pPr>
      <w:r w:rsidRPr="002A2FC9">
        <w:rPr>
          <w:rFonts w:ascii="Times New Roman" w:eastAsia="Times New Roman" w:hAnsi="Times New Roman"/>
          <w:b/>
          <w:bCs/>
          <w:sz w:val="24"/>
          <w:szCs w:val="24"/>
          <w:lang w:val="nl-NL"/>
        </w:rPr>
        <w:t>Hoạt động xuất nhập khẩu hàng hoá</w:t>
      </w:r>
    </w:p>
    <w:p w14:paraId="701C7D43" w14:textId="77777777" w:rsidR="005D3BEC" w:rsidRPr="002A2FC9" w:rsidRDefault="005D3BEC" w:rsidP="005D3BEC">
      <w:pPr>
        <w:shd w:val="clear" w:color="auto" w:fill="FFFFFF"/>
        <w:tabs>
          <w:tab w:val="left" w:pos="426"/>
        </w:tabs>
        <w:spacing w:after="0" w:line="360" w:lineRule="auto"/>
        <w:jc w:val="both"/>
        <w:rPr>
          <w:rFonts w:ascii="Times New Roman" w:eastAsia="Times New Roman" w:hAnsi="Times New Roman"/>
          <w:sz w:val="24"/>
          <w:szCs w:val="24"/>
          <w:lang w:val="nl-NL"/>
        </w:rPr>
      </w:pPr>
      <w:r w:rsidRPr="002A2FC9">
        <w:rPr>
          <w:rFonts w:ascii="Times New Roman" w:eastAsia="Times New Roman" w:hAnsi="Times New Roman"/>
          <w:sz w:val="24"/>
          <w:szCs w:val="24"/>
          <w:lang w:val="nl-NL"/>
        </w:rPr>
        <w:t>Trong Quý 2/2023, kim ngạch xuất khẩu ước đạt 83,4 tỷ USD, giảm 14,2% so với cùng kỳ năm trước và tăng 2,9% so với Quý 1/2023. Kim ngạch nhập khẩu ước đạt 76 tỷ USD, giảm 22,3% so với cùng kỳ năm trước và giảm 0,2% so với Quý 1/2023.</w:t>
      </w:r>
    </w:p>
    <w:p w14:paraId="0FFE5F3D"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Trong 6 tháng đầu năm 2023 có 28 mặt hàng nhập khẩu đạt trị giá trên 1 tỷ USD, chiếm tỷ trọng 84,4% tổng kim ngạch nhập khẩu (có 2 mặt hàng nhập khẩu trên 10 tỷ USD, chiếm 38,1%).</w:t>
      </w:r>
    </w:p>
    <w:p w14:paraId="2C987037"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Về thị trường xuất, nhập khẩu hàng hóa 6 tháng đầu năm 2023, Hoa Kỳ là thị trường xuất khẩu lớn nhất của Việt Nam với kim ngạch ước đạt 44,2 tỷ USD. Trung Quốc là thị trường nhập khẩu lớn nhất của Việt Nam với kim ngạch ước đạt 50,1 tỷ USD.</w:t>
      </w:r>
    </w:p>
    <w:p w14:paraId="6F15CBA3"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Trong 6 tháng đầu năm 2023, xuất siêu sang Hoa Kỳ ước đạt 37,2 tỷ USD giảm 24,9% so với cùng kỳ năm trước; xuất siêu sang EU ước đạt 14,5 tỷ USD, giảm 9,8%; xuất siêu sang Nhật Bản 1,2 tỷ USD (cùng kỳ năm trước nhập siêu 0,7 tỷ USD); nhập siêu từ Trung Quốc 24,5 tỷ USD, giảm 30,9%; nhập siêu từ Hàn Quốc 13,4 tỷ USD, giảm 34,8%; nhập siêu từ ASEAN 4 tỷ USD, giảm 39,1%.</w:t>
      </w:r>
    </w:p>
    <w:p w14:paraId="32322E5E"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 xml:space="preserve">Với kết quả trên, cán cân thương mại hàng hóa tháng 6/2023 ước tính xuất siêu 2,59 tỷ USD. Tính chung 6 tháng đầu năm 2023, cán cân thương mại hàng hóa ước tính xuất siêu 12,25 tỷ USD (cùng kỳ năm </w:t>
      </w:r>
      <w:r w:rsidRPr="002A2FC9">
        <w:rPr>
          <w:rFonts w:ascii="Times New Roman" w:hAnsi="Times New Roman"/>
          <w:sz w:val="24"/>
          <w:szCs w:val="24"/>
          <w:lang w:val="nl-NL"/>
        </w:rPr>
        <w:lastRenderedPageBreak/>
        <w:t>trước xuất siêu 1,2 tỷ USD). Trong đó, khu vực kinh tế trong nước nhập siêu 9,81 tỷ USD; khu vực có vốn đầu tư nước ngoài (kể cả dầu thô) xuất siêu 22,06 tỷ USD.</w:t>
      </w:r>
    </w:p>
    <w:p w14:paraId="4A299341"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b/>
          <w:sz w:val="24"/>
          <w:szCs w:val="24"/>
          <w:lang w:val="nl-NL"/>
        </w:rPr>
      </w:pPr>
      <w:r w:rsidRPr="002A2FC9">
        <w:rPr>
          <w:rFonts w:ascii="Times New Roman" w:eastAsia="Times New Roman" w:hAnsi="Times New Roman"/>
          <w:b/>
          <w:bCs/>
          <w:sz w:val="24"/>
          <w:szCs w:val="24"/>
          <w:lang w:val="nl-NL"/>
        </w:rPr>
        <w:t>Hoạt động đầu tư</w:t>
      </w:r>
    </w:p>
    <w:p w14:paraId="38030CEA" w14:textId="77777777" w:rsidR="005D3BEC" w:rsidRPr="002A2FC9" w:rsidRDefault="005D3BEC" w:rsidP="005D3BEC">
      <w:pPr>
        <w:shd w:val="clear" w:color="auto" w:fill="FFFFFF"/>
        <w:tabs>
          <w:tab w:val="left" w:pos="426"/>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 xml:space="preserve">Vốn đầu tư thực hiện toàn xã hội Quý II/2023 theo giá hiện hành ước đạt 774,9 nghìn tỷ đồng, tăng 5,5% so với cùng kỳ năm trước. Ước tính 6 tháng </w:t>
      </w:r>
      <w:r>
        <w:rPr>
          <w:rFonts w:ascii="Times New Roman" w:hAnsi="Times New Roman"/>
          <w:sz w:val="24"/>
          <w:szCs w:val="24"/>
          <w:lang w:val="nl-NL"/>
        </w:rPr>
        <w:t xml:space="preserve">đầu </w:t>
      </w:r>
      <w:r w:rsidRPr="002A2FC9">
        <w:rPr>
          <w:rFonts w:ascii="Times New Roman" w:hAnsi="Times New Roman"/>
          <w:sz w:val="24"/>
          <w:szCs w:val="24"/>
          <w:lang w:val="nl-NL"/>
        </w:rPr>
        <w:t>năm 2023, vốn đầu tư thực hiện toàn xã hội theo giá hiện hành ước đạt 1.357,7 nghìn tỷ đồng, tăng 4,7% so với cùng kỳ năm trước. Vốn đầu tư thực hiện của khu vực nhà nước tăng 12,6% cho thấy sự quyết tâm nỗ lực của Chính phủ, bộ ngành và địa phương trong việc quyết liệt đẩy mạnh thực hiện nguồn vốn đầu tư công nhằm tạo động lực thúc đẩy tăng trưởng kinh tế cả trong ngắn hạn và dài hạn.</w:t>
      </w:r>
    </w:p>
    <w:p w14:paraId="681340DA" w14:textId="77777777" w:rsidR="005D3BEC" w:rsidRPr="002A2FC9" w:rsidRDefault="005D3BEC" w:rsidP="005D3BEC">
      <w:pPr>
        <w:shd w:val="clear" w:color="auto" w:fill="FFFFFF"/>
        <w:tabs>
          <w:tab w:val="left" w:pos="360"/>
        </w:tabs>
        <w:spacing w:before="120" w:after="0" w:line="360" w:lineRule="auto"/>
        <w:jc w:val="both"/>
        <w:rPr>
          <w:rFonts w:ascii="Times New Roman" w:hAnsi="Times New Roman"/>
          <w:sz w:val="24"/>
          <w:szCs w:val="24"/>
          <w:lang w:val="nl-NL"/>
        </w:rPr>
      </w:pPr>
      <w:r w:rsidRPr="002A2FC9">
        <w:rPr>
          <w:rFonts w:ascii="Times New Roman" w:hAnsi="Times New Roman"/>
          <w:sz w:val="24"/>
          <w:szCs w:val="24"/>
          <w:lang w:val="nl-NL"/>
        </w:rPr>
        <w:t>Tổng vốn đầu tư nước ngoài đăng ký vào Việt Nam tính đến ngày 20/6/2023 bao gồm vốn đăng ký cấp mới, vốn đăng ký điều chỉnh và giá trị góp vốn, mua cổ phần của nhà đầu tư nước ngoài đạt 13,4 tỷ USD, giảm 4,3% so với cùng kỳ năm trước. Vốn đầu tư trực tiếp nước ngoài thực hiện tại Việt Nam 6 tháng đầu năm 2023 ước đạt 10,02 tỷ USD, tăng 0,5% so với cùng kỳ năm trước.</w:t>
      </w:r>
    </w:p>
    <w:p w14:paraId="45ABCEDA" w14:textId="77777777" w:rsidR="005D3BEC" w:rsidRPr="002A2FC9" w:rsidRDefault="005D3BEC" w:rsidP="005D3BEC">
      <w:pPr>
        <w:shd w:val="clear" w:color="auto" w:fill="FFFFFF"/>
        <w:spacing w:before="120" w:after="0"/>
        <w:jc w:val="both"/>
        <w:rPr>
          <w:rFonts w:ascii="Times New Roman" w:hAnsi="Times New Roman"/>
          <w:b/>
          <w:sz w:val="24"/>
          <w:szCs w:val="24"/>
          <w:lang w:val="nl-NL"/>
        </w:rPr>
      </w:pPr>
      <w:r w:rsidRPr="002A2FC9">
        <w:rPr>
          <w:rFonts w:ascii="Times New Roman" w:hAnsi="Times New Roman"/>
          <w:b/>
          <w:sz w:val="24"/>
          <w:szCs w:val="24"/>
          <w:lang w:val="nl-NL"/>
        </w:rPr>
        <w:t>Thị trường chứng khoán:</w:t>
      </w:r>
      <w:r w:rsidRPr="002A2FC9">
        <w:rPr>
          <w:rFonts w:ascii="Times New Roman" w:hAnsi="Times New Roman"/>
          <w:noProof/>
          <w:sz w:val="24"/>
          <w:szCs w:val="24"/>
          <w:lang w:val="nl-NL"/>
        </w:rPr>
        <w:t xml:space="preserve"> </w:t>
      </w:r>
    </w:p>
    <w:p w14:paraId="6B2B4AFF" w14:textId="77777777" w:rsidR="005D3BEC" w:rsidRPr="002A2FC9" w:rsidRDefault="005D3BEC" w:rsidP="005D3BEC">
      <w:pPr>
        <w:shd w:val="clear" w:color="auto" w:fill="FFFFFF"/>
        <w:spacing w:before="120" w:after="0" w:line="360" w:lineRule="auto"/>
        <w:jc w:val="both"/>
        <w:rPr>
          <w:rFonts w:ascii="Times New Roman" w:hAnsi="Times New Roman"/>
          <w:bCs/>
          <w:sz w:val="24"/>
          <w:szCs w:val="24"/>
          <w:lang w:val="nl-NL"/>
        </w:rPr>
      </w:pPr>
      <w:r w:rsidRPr="002A2FC9">
        <w:rPr>
          <w:rFonts w:ascii="Times New Roman" w:hAnsi="Times New Roman"/>
          <w:bCs/>
          <w:sz w:val="24"/>
          <w:szCs w:val="24"/>
          <w:lang w:val="nl-NL"/>
        </w:rPr>
        <w:t xml:space="preserve">Thị trường chứng khoán </w:t>
      </w:r>
      <w:r>
        <w:rPr>
          <w:rFonts w:ascii="Times New Roman" w:hAnsi="Times New Roman"/>
          <w:bCs/>
          <w:sz w:val="24"/>
          <w:szCs w:val="24"/>
          <w:lang w:val="nl-NL"/>
        </w:rPr>
        <w:t>Quý 2</w:t>
      </w:r>
      <w:r w:rsidRPr="002A2FC9">
        <w:rPr>
          <w:rFonts w:ascii="Times New Roman" w:hAnsi="Times New Roman"/>
          <w:bCs/>
          <w:sz w:val="24"/>
          <w:szCs w:val="24"/>
          <w:lang w:val="nl-NL"/>
        </w:rPr>
        <w:t>/2023 có diễn biến lên xuống liên tục với các nhịp tăng giảm ngắn đan xen, VNIndex đóng cửa tăng 5.2% so với cuối Quý 1/2023. So với cùng kỳ, chỉ số VN-Index tăng 5% về điểm số, trong khi giá trị giao dịch bình quân phiên giảm 5%. Thị trường có biến động tương quan chặt chẽ với diễn biến mặt bằng lãi suất tiền gửi của nhóm ngân hàng quốc doanh, và được hỗ trợ bởi kỳ vọng xu hướng hạ lãi suất tiếp diễn trong thời gian tới. Kết thúc nửa đầu năm 2023, VNIndex đóng cửa với mức tăng 11.2% so với cùng kỳ, trong khi giá trị giao dịch giảm 44.6% so với cùng kỳ.</w:t>
      </w:r>
    </w:p>
    <w:p w14:paraId="76E9159D" w14:textId="77777777" w:rsidR="005D3BEC" w:rsidRPr="002A2FC9" w:rsidRDefault="005D3BEC" w:rsidP="005D3BEC">
      <w:pPr>
        <w:shd w:val="clear" w:color="auto" w:fill="FFFFFF"/>
        <w:tabs>
          <w:tab w:val="left" w:pos="426"/>
        </w:tabs>
        <w:spacing w:before="120" w:after="0" w:line="360" w:lineRule="auto"/>
        <w:ind w:left="142" w:hanging="142"/>
        <w:jc w:val="both"/>
        <w:rPr>
          <w:rFonts w:ascii="Times New Roman" w:hAnsi="Times New Roman"/>
          <w:b/>
          <w:sz w:val="24"/>
          <w:szCs w:val="24"/>
          <w:lang w:val="nl-NL"/>
        </w:rPr>
      </w:pPr>
      <w:r w:rsidRPr="002A2FC9">
        <w:rPr>
          <w:rFonts w:ascii="Times New Roman" w:hAnsi="Times New Roman"/>
          <w:b/>
          <w:sz w:val="24"/>
          <w:szCs w:val="24"/>
          <w:lang w:val="nl-NL"/>
        </w:rPr>
        <w:t>Thị trường trái phiếu</w:t>
      </w:r>
    </w:p>
    <w:p w14:paraId="66EF2756" w14:textId="77777777" w:rsidR="005D3BEC" w:rsidRPr="002A2FC9" w:rsidRDefault="005D3BEC" w:rsidP="005D3BEC">
      <w:pPr>
        <w:shd w:val="clear" w:color="auto" w:fill="FFFFFF"/>
        <w:tabs>
          <w:tab w:val="left" w:pos="540"/>
        </w:tabs>
        <w:spacing w:before="120" w:after="0"/>
        <w:jc w:val="both"/>
        <w:rPr>
          <w:rFonts w:ascii="Times New Roman" w:hAnsi="Times New Roman"/>
          <w:bCs/>
          <w:sz w:val="24"/>
          <w:szCs w:val="24"/>
          <w:lang w:val="nl-NL"/>
        </w:rPr>
      </w:pPr>
      <w:r w:rsidRPr="002A2FC9">
        <w:rPr>
          <w:rFonts w:ascii="Times New Roman" w:hAnsi="Times New Roman"/>
          <w:bCs/>
          <w:sz w:val="24"/>
          <w:szCs w:val="24"/>
          <w:lang w:val="nl-NL"/>
        </w:rPr>
        <w:t>Trong Quý 2/2023, Kho bạc Nhà nước (KBNN) đã tổ chức 44 đợt đấu thầu trái phiếu Chính phủ (TPCP) với tổng giá trị gọi thầu là 92,000 tỷ đồng, trong đó giá trị trúng thầu là 75,019 tỷ đồng, tỷ lệ trúng thầu/gọi thầu đạt 81.5%. Tổng giá trị trúng thầu từ đầu năm đạt 45% kế hoạch năm (400,000 tỷ đồng) và từ đầu tháng 4 đạt 63% kế hoạch Quý 2 (120,000 tỷ đồng). Không có đợt phát hành trái phiếu chính phủ bảo lãnh nào trong Quý 2.</w:t>
      </w:r>
    </w:p>
    <w:p w14:paraId="7FC4FF75" w14:textId="77777777" w:rsidR="005D3BEC" w:rsidRPr="002A2FC9" w:rsidRDefault="005D3BEC" w:rsidP="005D3BEC">
      <w:pPr>
        <w:shd w:val="clear" w:color="auto" w:fill="FFFFFF"/>
        <w:tabs>
          <w:tab w:val="left" w:pos="540"/>
        </w:tabs>
        <w:spacing w:before="120" w:after="0"/>
        <w:jc w:val="both"/>
        <w:rPr>
          <w:rFonts w:ascii="Times New Roman" w:hAnsi="Times New Roman"/>
          <w:sz w:val="28"/>
          <w:szCs w:val="28"/>
        </w:rPr>
      </w:pPr>
      <w:r w:rsidRPr="002A2FC9">
        <w:rPr>
          <w:rFonts w:ascii="Times New Roman" w:hAnsi="Times New Roman"/>
          <w:sz w:val="24"/>
          <w:szCs w:val="24"/>
        </w:rPr>
        <w:t xml:space="preserve">Trong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2/2023,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tiếp</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tục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tập</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trung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chủ</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yếu</w:t>
      </w:r>
      <w:proofErr w:type="spellEnd"/>
      <w:r w:rsidRPr="002A2FC9">
        <w:rPr>
          <w:rFonts w:ascii="Times New Roman" w:hAnsi="Times New Roman"/>
          <w:sz w:val="24"/>
          <w:szCs w:val="24"/>
        </w:rPr>
        <w:t xml:space="preserve"> ở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10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15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hành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cũng</w:t>
      </w:r>
      <w:proofErr w:type="spellEnd"/>
      <w:r w:rsidRPr="002A2FC9">
        <w:rPr>
          <w:rFonts w:ascii="Times New Roman" w:hAnsi="Times New Roman"/>
          <w:sz w:val="24"/>
          <w:szCs w:val="24"/>
        </w:rPr>
        <w:t xml:space="preserve"> cao </w:t>
      </w:r>
      <w:proofErr w:type="spellStart"/>
      <w:r w:rsidRPr="002A2FC9">
        <w:rPr>
          <w:rFonts w:ascii="Times New Roman" w:hAnsi="Times New Roman"/>
          <w:sz w:val="24"/>
          <w:szCs w:val="24"/>
        </w:rPr>
        <w:t>hơn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hẳn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giai </w:t>
      </w:r>
      <w:proofErr w:type="spellStart"/>
      <w:r w:rsidRPr="002A2FC9">
        <w:rPr>
          <w:rFonts w:ascii="Times New Roman" w:hAnsi="Times New Roman"/>
          <w:sz w:val="24"/>
          <w:szCs w:val="24"/>
        </w:rPr>
        <w:t>đoạn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Cụ</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thể</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phiếu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16,599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đồng</w:t>
      </w:r>
      <w:proofErr w:type="spellEnd"/>
      <w:r w:rsidRPr="002A2FC9">
        <w:rPr>
          <w:rFonts w:ascii="Times New Roman" w:hAnsi="Times New Roman"/>
          <w:sz w:val="24"/>
          <w:szCs w:val="24"/>
        </w:rPr>
        <w:t xml:space="preserve">, 10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23,742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đồng</w:t>
      </w:r>
      <w:proofErr w:type="spellEnd"/>
      <w:r w:rsidRPr="002A2FC9">
        <w:rPr>
          <w:rFonts w:ascii="Times New Roman" w:hAnsi="Times New Roman"/>
          <w:sz w:val="24"/>
          <w:szCs w:val="24"/>
        </w:rPr>
        <w:t xml:space="preserve">, 15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32,662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đồng</w:t>
      </w:r>
      <w:proofErr w:type="spellEnd"/>
      <w:r w:rsidRPr="002A2FC9">
        <w:rPr>
          <w:rFonts w:ascii="Times New Roman" w:hAnsi="Times New Roman"/>
          <w:sz w:val="24"/>
          <w:szCs w:val="24"/>
        </w:rPr>
        <w:t xml:space="preserve">, 20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549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đồng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30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1,737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đồng</w:t>
      </w:r>
      <w:proofErr w:type="spellEnd"/>
      <w:r w:rsidRPr="002A2FC9">
        <w:rPr>
          <w:rFonts w:ascii="Times New Roman" w:hAnsi="Times New Roman"/>
          <w:sz w:val="24"/>
          <w:szCs w:val="24"/>
        </w:rPr>
        <w:t xml:space="preserve">. KBNN </w:t>
      </w:r>
      <w:proofErr w:type="spellStart"/>
      <w:r w:rsidRPr="002A2FC9">
        <w:rPr>
          <w:rFonts w:ascii="Times New Roman" w:hAnsi="Times New Roman"/>
          <w:sz w:val="24"/>
          <w:szCs w:val="24"/>
        </w:rPr>
        <w:t>không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gọi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3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7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hành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bình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quân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2/2023 ở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trúng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xuống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mạnh</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1/2023, </w:t>
      </w:r>
      <w:proofErr w:type="spellStart"/>
      <w:r w:rsidRPr="002A2FC9">
        <w:rPr>
          <w:rFonts w:ascii="Times New Roman" w:hAnsi="Times New Roman"/>
          <w:sz w:val="24"/>
          <w:szCs w:val="24"/>
        </w:rPr>
        <w:t>cụ</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thể</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trên</w:t>
      </w:r>
      <w:proofErr w:type="spellEnd"/>
      <w:r w:rsidRPr="002A2FC9">
        <w:rPr>
          <w:rFonts w:ascii="Times New Roman" w:hAnsi="Times New Roman"/>
          <w:sz w:val="24"/>
          <w:szCs w:val="24"/>
        </w:rPr>
        <w:t xml:space="preserve"> 110 bps </w:t>
      </w:r>
      <w:proofErr w:type="spellStart"/>
      <w:r w:rsidRPr="002A2FC9">
        <w:rPr>
          <w:rFonts w:ascii="Times New Roman" w:hAnsi="Times New Roman"/>
          <w:sz w:val="24"/>
          <w:szCs w:val="24"/>
        </w:rPr>
        <w:t>tại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5, 10, 15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50 – 64 bps </w:t>
      </w:r>
      <w:proofErr w:type="spellStart"/>
      <w:r w:rsidRPr="002A2FC9">
        <w:rPr>
          <w:rFonts w:ascii="Times New Roman" w:hAnsi="Times New Roman"/>
          <w:sz w:val="24"/>
          <w:szCs w:val="24"/>
        </w:rPr>
        <w:t>tại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20, 30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w:t>
      </w:r>
    </w:p>
    <w:p w14:paraId="438916F4" w14:textId="77777777" w:rsidR="005D3BEC" w:rsidRPr="002A2FC9" w:rsidRDefault="005D3BEC" w:rsidP="005D3BEC">
      <w:pPr>
        <w:shd w:val="clear" w:color="auto" w:fill="FFFFFF"/>
        <w:tabs>
          <w:tab w:val="left" w:pos="540"/>
        </w:tabs>
        <w:spacing w:before="120" w:after="0"/>
        <w:jc w:val="both"/>
        <w:rPr>
          <w:rFonts w:ascii="Times New Roman" w:hAnsi="Times New Roman"/>
          <w:sz w:val="24"/>
          <w:szCs w:val="24"/>
        </w:rPr>
      </w:pPr>
      <w:proofErr w:type="spellStart"/>
      <w:r w:rsidRPr="002A2FC9">
        <w:rPr>
          <w:rFonts w:ascii="Times New Roman" w:hAnsi="Times New Roman"/>
          <w:sz w:val="24"/>
          <w:szCs w:val="24"/>
        </w:rPr>
        <w:t>Tổng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Outright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2/2023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42%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Repo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45%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trung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bình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ngày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của</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Outright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Repo </w:t>
      </w:r>
      <w:proofErr w:type="spellStart"/>
      <w:r w:rsidRPr="002A2FC9">
        <w:rPr>
          <w:rFonts w:ascii="Times New Roman" w:hAnsi="Times New Roman"/>
          <w:sz w:val="24"/>
          <w:szCs w:val="24"/>
        </w:rPr>
        <w:t>lần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lượt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đạt</w:t>
      </w:r>
      <w:proofErr w:type="spellEnd"/>
      <w:r w:rsidRPr="002A2FC9">
        <w:rPr>
          <w:rFonts w:ascii="Times New Roman" w:hAnsi="Times New Roman"/>
          <w:sz w:val="24"/>
          <w:szCs w:val="24"/>
        </w:rPr>
        <w:t xml:space="preserve"> 4,058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w:t>
      </w:r>
      <w:proofErr w:type="spellStart"/>
      <w:r w:rsidRPr="002A2FC9">
        <w:rPr>
          <w:rFonts w:ascii="Times New Roman" w:hAnsi="Times New Roman"/>
          <w:sz w:val="24"/>
          <w:szCs w:val="24"/>
        </w:rPr>
        <w:t>ngày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29%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2,278 </w:t>
      </w:r>
      <w:proofErr w:type="spellStart"/>
      <w:r w:rsidRPr="002A2FC9">
        <w:rPr>
          <w:rFonts w:ascii="Times New Roman" w:hAnsi="Times New Roman"/>
          <w:sz w:val="24"/>
          <w:szCs w:val="24"/>
        </w:rPr>
        <w:t>tỷ</w:t>
      </w:r>
      <w:proofErr w:type="spellEnd"/>
      <w:r w:rsidRPr="002A2FC9">
        <w:rPr>
          <w:rFonts w:ascii="Times New Roman" w:hAnsi="Times New Roman"/>
          <w:sz w:val="24"/>
          <w:szCs w:val="24"/>
        </w:rPr>
        <w:t>/</w:t>
      </w:r>
      <w:proofErr w:type="spellStart"/>
      <w:r w:rsidRPr="002A2FC9">
        <w:rPr>
          <w:rFonts w:ascii="Times New Roman" w:hAnsi="Times New Roman"/>
          <w:sz w:val="24"/>
          <w:szCs w:val="24"/>
        </w:rPr>
        <w:t>ngày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32%). </w:t>
      </w:r>
      <w:proofErr w:type="spellStart"/>
      <w:r w:rsidRPr="002A2FC9">
        <w:rPr>
          <w:rFonts w:ascii="Times New Roman" w:hAnsi="Times New Roman"/>
          <w:sz w:val="24"/>
          <w:szCs w:val="24"/>
        </w:rPr>
        <w:t>Nhờ</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một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loạt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sách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lỏng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lastRenderedPageBreak/>
        <w:t>tiền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tệ</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của</w:t>
      </w:r>
      <w:proofErr w:type="spellEnd"/>
      <w:r w:rsidRPr="002A2FC9">
        <w:rPr>
          <w:rFonts w:ascii="Times New Roman" w:hAnsi="Times New Roman"/>
          <w:sz w:val="24"/>
          <w:szCs w:val="24"/>
        </w:rPr>
        <w:t xml:space="preserve"> NHNN, </w:t>
      </w:r>
      <w:proofErr w:type="spellStart"/>
      <w:r w:rsidRPr="002A2FC9">
        <w:rPr>
          <w:rFonts w:ascii="Times New Roman" w:hAnsi="Times New Roman"/>
          <w:sz w:val="24"/>
          <w:szCs w:val="24"/>
        </w:rPr>
        <w:t>thanh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khoản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thị</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trường</w:t>
      </w:r>
      <w:proofErr w:type="spellEnd"/>
      <w:r w:rsidRPr="002A2FC9">
        <w:rPr>
          <w:rFonts w:ascii="Times New Roman" w:hAnsi="Times New Roman"/>
          <w:sz w:val="24"/>
          <w:szCs w:val="24"/>
        </w:rPr>
        <w:t xml:space="preserve"> đã </w:t>
      </w:r>
      <w:proofErr w:type="spellStart"/>
      <w:r w:rsidRPr="002A2FC9">
        <w:rPr>
          <w:rFonts w:ascii="Times New Roman" w:hAnsi="Times New Roman"/>
          <w:sz w:val="24"/>
          <w:szCs w:val="24"/>
        </w:rPr>
        <w:t>cải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thiện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rõ</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rệt</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giai </w:t>
      </w:r>
      <w:proofErr w:type="spellStart"/>
      <w:r w:rsidRPr="002A2FC9">
        <w:rPr>
          <w:rFonts w:ascii="Times New Roman" w:hAnsi="Times New Roman"/>
          <w:sz w:val="24"/>
          <w:szCs w:val="24"/>
        </w:rPr>
        <w:t>đoạn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cuối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ngoái</w:t>
      </w:r>
      <w:proofErr w:type="spellEnd"/>
      <w:r w:rsidRPr="002A2FC9">
        <w:rPr>
          <w:rFonts w:ascii="Times New Roman" w:hAnsi="Times New Roman"/>
          <w:sz w:val="24"/>
          <w:szCs w:val="24"/>
        </w:rPr>
        <w:t xml:space="preserve">. Tuy </w:t>
      </w:r>
      <w:proofErr w:type="spellStart"/>
      <w:r w:rsidRPr="002A2FC9">
        <w:rPr>
          <w:rFonts w:ascii="Times New Roman" w:hAnsi="Times New Roman"/>
          <w:sz w:val="24"/>
          <w:szCs w:val="24"/>
        </w:rPr>
        <w:t>nhiên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vẫn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thấp</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nhiều</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mặt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bằng</w:t>
      </w:r>
      <w:proofErr w:type="spellEnd"/>
      <w:r w:rsidRPr="002A2FC9">
        <w:rPr>
          <w:rFonts w:ascii="Times New Roman" w:hAnsi="Times New Roman"/>
          <w:sz w:val="24"/>
          <w:szCs w:val="24"/>
        </w:rPr>
        <w:t xml:space="preserve"> giai </w:t>
      </w:r>
      <w:proofErr w:type="spellStart"/>
      <w:r w:rsidRPr="002A2FC9">
        <w:rPr>
          <w:rFonts w:ascii="Times New Roman" w:hAnsi="Times New Roman"/>
          <w:sz w:val="24"/>
          <w:szCs w:val="24"/>
        </w:rPr>
        <w:t>đoạn</w:t>
      </w:r>
      <w:proofErr w:type="spellEnd"/>
      <w:r w:rsidRPr="002A2FC9">
        <w:rPr>
          <w:rFonts w:ascii="Times New Roman" w:hAnsi="Times New Roman"/>
          <w:sz w:val="24"/>
          <w:szCs w:val="24"/>
        </w:rPr>
        <w:t xml:space="preserve"> 2020 - 2021. </w:t>
      </w:r>
      <w:proofErr w:type="spellStart"/>
      <w:r w:rsidRPr="002A2FC9">
        <w:rPr>
          <w:rFonts w:ascii="Times New Roman" w:hAnsi="Times New Roman"/>
          <w:sz w:val="24"/>
          <w:szCs w:val="24"/>
        </w:rPr>
        <w:t>Phần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lớn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Outright </w:t>
      </w:r>
      <w:proofErr w:type="spellStart"/>
      <w:r w:rsidRPr="002A2FC9">
        <w:rPr>
          <w:rFonts w:ascii="Times New Roman" w:hAnsi="Times New Roman"/>
          <w:sz w:val="24"/>
          <w:szCs w:val="24"/>
        </w:rPr>
        <w:t>được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thực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hiện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khoảng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10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vùng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khoảng</w:t>
      </w:r>
      <w:proofErr w:type="spellEnd"/>
      <w:r w:rsidRPr="002A2FC9">
        <w:rPr>
          <w:rFonts w:ascii="Times New Roman" w:hAnsi="Times New Roman"/>
          <w:sz w:val="24"/>
          <w:szCs w:val="24"/>
        </w:rPr>
        <w:t xml:space="preserve"> 2.81% - 4.9%.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14 </w:t>
      </w:r>
      <w:proofErr w:type="spellStart"/>
      <w:r w:rsidRPr="002A2FC9">
        <w:rPr>
          <w:rFonts w:ascii="Times New Roman" w:hAnsi="Times New Roman"/>
          <w:sz w:val="24"/>
          <w:szCs w:val="24"/>
        </w:rPr>
        <w:t>ngày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chiếm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lớn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trị</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Repo,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khoảng</w:t>
      </w:r>
      <w:proofErr w:type="spellEnd"/>
      <w:r w:rsidRPr="002A2FC9">
        <w:rPr>
          <w:rFonts w:ascii="Times New Roman" w:hAnsi="Times New Roman"/>
          <w:sz w:val="24"/>
          <w:szCs w:val="24"/>
        </w:rPr>
        <w:t xml:space="preserve"> 2.97% - 4.5%.</w:t>
      </w:r>
    </w:p>
    <w:p w14:paraId="7D425465" w14:textId="77777777" w:rsidR="005D3BEC" w:rsidRPr="002A2FC9" w:rsidRDefault="005D3BEC" w:rsidP="005D3BEC">
      <w:pPr>
        <w:shd w:val="clear" w:color="auto" w:fill="FFFFFF"/>
        <w:tabs>
          <w:tab w:val="left" w:pos="540"/>
        </w:tabs>
        <w:spacing w:before="120" w:after="0"/>
        <w:jc w:val="both"/>
        <w:rPr>
          <w:rFonts w:ascii="Times New Roman" w:hAnsi="Times New Roman"/>
          <w:bCs/>
          <w:sz w:val="24"/>
          <w:szCs w:val="24"/>
          <w:lang w:val="nl-NL"/>
        </w:rPr>
      </w:pPr>
      <w:r w:rsidRPr="002A2FC9">
        <w:rPr>
          <w:rFonts w:ascii="Times New Roman" w:hAnsi="Times New Roman"/>
          <w:bCs/>
          <w:sz w:val="24"/>
          <w:szCs w:val="24"/>
          <w:lang w:val="nl-NL"/>
        </w:rPr>
        <w:t>Trong Quý 1/2023, khối lượng giao dịch trung bình ngày của giao dịch Outright và giao dịch Repo tăng lên 3,142 tỷ/ngày (tăng 48% so với Quý trước) và 1,723 tỷ/ngày (tăng 14% so với Quý trước). Tuy nhiên, giá trị giao dịch vẫn thấp hơn khá nhiều so với cùng kỳ năm 2022 (7,976 tỷ/ngày với GD outright và 4,821 tỷ/ngày với GD repo). Kỳ hạn 14 ngày chiếm phần lớn giá trị giao dịch Repo, với lãi suất giao dịch trung bình khoảng 4,48% - 6,10%.</w:t>
      </w:r>
    </w:p>
    <w:p w14:paraId="74ACAB03" w14:textId="31CD4E2C" w:rsidR="005D3BEC" w:rsidRPr="002A2FC9" w:rsidRDefault="005D3BEC" w:rsidP="005D3BEC">
      <w:pPr>
        <w:shd w:val="clear" w:color="auto" w:fill="FFFFFF"/>
        <w:tabs>
          <w:tab w:val="left" w:pos="540"/>
        </w:tabs>
        <w:spacing w:before="120" w:after="0"/>
        <w:jc w:val="both"/>
        <w:rPr>
          <w:rFonts w:ascii="Times New Roman" w:hAnsi="Times New Roman"/>
          <w:bCs/>
          <w:sz w:val="24"/>
          <w:szCs w:val="24"/>
          <w:lang w:val="nl-NL"/>
        </w:rPr>
      </w:pPr>
      <w:proofErr w:type="spellStart"/>
      <w:r w:rsidRPr="002A2FC9">
        <w:rPr>
          <w:rFonts w:ascii="Times New Roman" w:hAnsi="Times New Roman"/>
          <w:sz w:val="24"/>
          <w:szCs w:val="24"/>
        </w:rPr>
        <w:t>Lợi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TPCP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2</w:t>
      </w:r>
      <w:r w:rsidR="00413B4D">
        <w:rPr>
          <w:rFonts w:ascii="Times New Roman" w:hAnsi="Times New Roman"/>
          <w:sz w:val="24"/>
          <w:szCs w:val="24"/>
        </w:rPr>
        <w:t>/</w:t>
      </w:r>
      <w:r w:rsidRPr="002A2FC9">
        <w:rPr>
          <w:rFonts w:ascii="Times New Roman" w:hAnsi="Times New Roman"/>
          <w:sz w:val="24"/>
          <w:szCs w:val="24"/>
        </w:rPr>
        <w:t xml:space="preserve">2023 </w:t>
      </w:r>
      <w:proofErr w:type="spellStart"/>
      <w:r w:rsidRPr="002A2FC9">
        <w:rPr>
          <w:rFonts w:ascii="Times New Roman" w:hAnsi="Times New Roman"/>
          <w:sz w:val="24"/>
          <w:szCs w:val="24"/>
        </w:rPr>
        <w:t>theo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phòng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chào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VBMA Outright </w:t>
      </w:r>
      <w:proofErr w:type="spellStart"/>
      <w:r w:rsidRPr="002A2FC9">
        <w:rPr>
          <w:rFonts w:ascii="Times New Roman" w:hAnsi="Times New Roman"/>
          <w:sz w:val="24"/>
          <w:szCs w:val="24"/>
        </w:rPr>
        <w:t>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xuống</w:t>
      </w:r>
      <w:proofErr w:type="spellEnd"/>
      <w:r w:rsidRPr="002A2FC9">
        <w:rPr>
          <w:rFonts w:ascii="Times New Roman" w:hAnsi="Times New Roman"/>
          <w:sz w:val="24"/>
          <w:szCs w:val="24"/>
        </w:rPr>
        <w:t xml:space="preserve"> ở </w:t>
      </w:r>
      <w:proofErr w:type="spellStart"/>
      <w:r w:rsidRPr="002A2FC9">
        <w:rPr>
          <w:rFonts w:ascii="Times New Roman" w:hAnsi="Times New Roman"/>
          <w:sz w:val="24"/>
          <w:szCs w:val="24"/>
        </w:rPr>
        <w:t>tất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cả</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cuối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Quý</w:t>
      </w:r>
      <w:proofErr w:type="spellEnd"/>
      <w:r w:rsidRPr="002A2FC9">
        <w:rPr>
          <w:rFonts w:ascii="Times New Roman" w:hAnsi="Times New Roman"/>
          <w:sz w:val="24"/>
          <w:szCs w:val="24"/>
        </w:rPr>
        <w:t xml:space="preserve"> 1/2023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mức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phổ</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biến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60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80 </w:t>
      </w:r>
      <w:proofErr w:type="spellStart"/>
      <w:r w:rsidRPr="002A2FC9">
        <w:rPr>
          <w:rFonts w:ascii="Times New Roman" w:hAnsi="Times New Roman"/>
          <w:sz w:val="24"/>
          <w:szCs w:val="24"/>
        </w:rPr>
        <w:t>điểm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cơ</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bản</w:t>
      </w:r>
      <w:proofErr w:type="spellEnd"/>
      <w:r w:rsidRPr="002A2FC9">
        <w:rPr>
          <w:rFonts w:ascii="Times New Roman" w:hAnsi="Times New Roman"/>
          <w:sz w:val="24"/>
          <w:szCs w:val="24"/>
        </w:rPr>
        <w:t xml:space="preserve"> (bps). Xu </w:t>
      </w:r>
      <w:proofErr w:type="spellStart"/>
      <w:r w:rsidRPr="002A2FC9">
        <w:rPr>
          <w:rFonts w:ascii="Times New Roman" w:hAnsi="Times New Roman"/>
          <w:sz w:val="24"/>
          <w:szCs w:val="24"/>
        </w:rPr>
        <w:t>hướng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của</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duy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trì</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ổn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định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nay </w:t>
      </w:r>
      <w:proofErr w:type="spellStart"/>
      <w:r w:rsidRPr="002A2FC9">
        <w:rPr>
          <w:rFonts w:ascii="Times New Roman" w:hAnsi="Times New Roman"/>
          <w:sz w:val="24"/>
          <w:szCs w:val="24"/>
        </w:rPr>
        <w:t>trước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động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lỏng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sách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tiền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tệ</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của</w:t>
      </w:r>
      <w:proofErr w:type="spellEnd"/>
      <w:r w:rsidRPr="002A2FC9">
        <w:rPr>
          <w:rFonts w:ascii="Times New Roman" w:hAnsi="Times New Roman"/>
          <w:sz w:val="24"/>
          <w:szCs w:val="24"/>
        </w:rPr>
        <w:t xml:space="preserve"> NHNN. </w:t>
      </w:r>
      <w:proofErr w:type="spellStart"/>
      <w:r w:rsidRPr="002A2FC9">
        <w:rPr>
          <w:rFonts w:ascii="Times New Roman" w:hAnsi="Times New Roman"/>
          <w:sz w:val="24"/>
          <w:szCs w:val="24"/>
        </w:rPr>
        <w:t>Hình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đường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không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nhiều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thay</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đổi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tương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phẳng</w:t>
      </w:r>
      <w:proofErr w:type="spellEnd"/>
      <w:r w:rsidRPr="002A2FC9">
        <w:rPr>
          <w:rFonts w:ascii="Times New Roman" w:hAnsi="Times New Roman"/>
          <w:sz w:val="24"/>
          <w:szCs w:val="24"/>
        </w:rPr>
        <w:t xml:space="preserve"> ở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ngắn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1 </w:t>
      </w:r>
      <w:proofErr w:type="spellStart"/>
      <w:r w:rsidRPr="002A2FC9">
        <w:rPr>
          <w:rFonts w:ascii="Times New Roman" w:hAnsi="Times New Roman"/>
          <w:sz w:val="24"/>
          <w:szCs w:val="24"/>
        </w:rPr>
        <w:t>đến</w:t>
      </w:r>
      <w:proofErr w:type="spellEnd"/>
      <w:r w:rsidRPr="002A2FC9">
        <w:rPr>
          <w:rFonts w:ascii="Times New Roman" w:hAnsi="Times New Roman"/>
          <w:sz w:val="24"/>
          <w:szCs w:val="24"/>
        </w:rPr>
        <w:t xml:space="preserve"> 5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dốc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lên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từ</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7 </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Tương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tự</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phiếu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chính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phủ</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giao </w:t>
      </w:r>
      <w:proofErr w:type="spellStart"/>
      <w:r w:rsidRPr="002A2FC9">
        <w:rPr>
          <w:rFonts w:ascii="Times New Roman" w:hAnsi="Times New Roman"/>
          <w:sz w:val="24"/>
          <w:szCs w:val="24"/>
        </w:rPr>
        <w:t>dịch</w:t>
      </w:r>
      <w:proofErr w:type="spellEnd"/>
      <w:r w:rsidRPr="002A2FC9">
        <w:rPr>
          <w:rFonts w:ascii="Times New Roman" w:hAnsi="Times New Roman"/>
          <w:sz w:val="24"/>
          <w:szCs w:val="24"/>
        </w:rPr>
        <w:t xml:space="preserve"> Repo </w:t>
      </w:r>
      <w:proofErr w:type="spellStart"/>
      <w:r w:rsidRPr="002A2FC9">
        <w:rPr>
          <w:rFonts w:ascii="Times New Roman" w:hAnsi="Times New Roman"/>
          <w:sz w:val="24"/>
          <w:szCs w:val="24"/>
        </w:rPr>
        <w:t>theo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phòng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chào</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giá</w:t>
      </w:r>
      <w:proofErr w:type="spellEnd"/>
      <w:r w:rsidRPr="002A2FC9">
        <w:rPr>
          <w:rFonts w:ascii="Times New Roman" w:hAnsi="Times New Roman"/>
          <w:sz w:val="24"/>
          <w:szCs w:val="24"/>
        </w:rPr>
        <w:t xml:space="preserve"> VBMA Repo </w:t>
      </w:r>
      <w:proofErr w:type="spellStart"/>
      <w:r w:rsidRPr="002A2FC9">
        <w:rPr>
          <w:rFonts w:ascii="Times New Roman" w:hAnsi="Times New Roman"/>
          <w:sz w:val="24"/>
          <w:szCs w:val="24"/>
        </w:rPr>
        <w:t>cũng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giảm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mạnh</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tất</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cả</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các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so </w:t>
      </w:r>
      <w:proofErr w:type="spellStart"/>
      <w:r w:rsidRPr="002A2FC9">
        <w:rPr>
          <w:rFonts w:ascii="Times New Roman" w:hAnsi="Times New Roman"/>
          <w:sz w:val="24"/>
          <w:szCs w:val="24"/>
        </w:rPr>
        <w:t>với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cuối</w:t>
      </w:r>
      <w:proofErr w:type="spellEnd"/>
      <w:r w:rsidRPr="002A2FC9">
        <w:rPr>
          <w:rFonts w:ascii="Times New Roman" w:hAnsi="Times New Roman"/>
          <w:sz w:val="24"/>
          <w:szCs w:val="24"/>
        </w:rPr>
        <w:t xml:space="preserve"> Q1/2023. Trong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4, </w:t>
      </w:r>
      <w:proofErr w:type="spellStart"/>
      <w:r w:rsidRPr="002A2FC9">
        <w:rPr>
          <w:rFonts w:ascii="Times New Roman" w:hAnsi="Times New Roman"/>
          <w:sz w:val="24"/>
          <w:szCs w:val="24"/>
        </w:rPr>
        <w:t>lãi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suất</w:t>
      </w:r>
      <w:proofErr w:type="spellEnd"/>
      <w:r w:rsidRPr="002A2FC9">
        <w:rPr>
          <w:rFonts w:ascii="Times New Roman" w:hAnsi="Times New Roman"/>
          <w:sz w:val="24"/>
          <w:szCs w:val="24"/>
        </w:rPr>
        <w:t xml:space="preserve"> Repo </w:t>
      </w:r>
      <w:proofErr w:type="spellStart"/>
      <w:r w:rsidRPr="002A2FC9">
        <w:rPr>
          <w:rFonts w:ascii="Times New Roman" w:hAnsi="Times New Roman"/>
          <w:sz w:val="24"/>
          <w:szCs w:val="24"/>
        </w:rPr>
        <w:t>tăng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đáng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kể</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có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lúc</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lên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trên</w:t>
      </w:r>
      <w:proofErr w:type="spellEnd"/>
      <w:r w:rsidRPr="002A2FC9">
        <w:rPr>
          <w:rFonts w:ascii="Times New Roman" w:hAnsi="Times New Roman"/>
          <w:sz w:val="24"/>
          <w:szCs w:val="24"/>
        </w:rPr>
        <w:t xml:space="preserve"> 5%/</w:t>
      </w:r>
      <w:proofErr w:type="spellStart"/>
      <w:r w:rsidRPr="002A2FC9">
        <w:rPr>
          <w:rFonts w:ascii="Times New Roman" w:hAnsi="Times New Roman"/>
          <w:sz w:val="24"/>
          <w:szCs w:val="24"/>
        </w:rPr>
        <w:t>năm</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tại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kỳ</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hạn</w:t>
      </w:r>
      <w:proofErr w:type="spellEnd"/>
      <w:r w:rsidRPr="002A2FC9">
        <w:rPr>
          <w:rFonts w:ascii="Times New Roman" w:hAnsi="Times New Roman"/>
          <w:sz w:val="24"/>
          <w:szCs w:val="24"/>
        </w:rPr>
        <w:t xml:space="preserve"> 2 </w:t>
      </w:r>
      <w:proofErr w:type="spellStart"/>
      <w:r w:rsidRPr="002A2FC9">
        <w:rPr>
          <w:rFonts w:ascii="Times New Roman" w:hAnsi="Times New Roman"/>
          <w:sz w:val="24"/>
          <w:szCs w:val="24"/>
        </w:rPr>
        <w:t>tuần</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rồi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sau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đó</w:t>
      </w:r>
      <w:proofErr w:type="spellEnd"/>
      <w:r w:rsidRPr="002A2FC9">
        <w:rPr>
          <w:rFonts w:ascii="Times New Roman" w:hAnsi="Times New Roman"/>
          <w:sz w:val="24"/>
          <w:szCs w:val="24"/>
        </w:rPr>
        <w:t xml:space="preserve"> quay </w:t>
      </w:r>
      <w:proofErr w:type="spellStart"/>
      <w:r w:rsidRPr="002A2FC9">
        <w:rPr>
          <w:rFonts w:ascii="Times New Roman" w:hAnsi="Times New Roman"/>
          <w:sz w:val="24"/>
          <w:szCs w:val="24"/>
        </w:rPr>
        <w:t>đầu</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đi</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xuống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trong</w:t>
      </w:r>
      <w:proofErr w:type="spellEnd"/>
      <w:r w:rsidRPr="002A2FC9">
        <w:rPr>
          <w:rFonts w:ascii="Times New Roman" w:hAnsi="Times New Roman"/>
          <w:sz w:val="24"/>
          <w:szCs w:val="24"/>
        </w:rPr>
        <w:t xml:space="preserve"> </w:t>
      </w:r>
      <w:proofErr w:type="spellStart"/>
      <w:r w:rsidRPr="002A2FC9">
        <w:rPr>
          <w:rFonts w:ascii="Times New Roman" w:hAnsi="Times New Roman"/>
          <w:sz w:val="24"/>
          <w:szCs w:val="24"/>
        </w:rPr>
        <w:t>tháng</w:t>
      </w:r>
      <w:proofErr w:type="spellEnd"/>
      <w:r w:rsidRPr="002A2FC9">
        <w:rPr>
          <w:rFonts w:ascii="Times New Roman" w:hAnsi="Times New Roman"/>
          <w:sz w:val="24"/>
          <w:szCs w:val="24"/>
        </w:rPr>
        <w:t xml:space="preserve"> 5 </w:t>
      </w:r>
      <w:proofErr w:type="spellStart"/>
      <w:r w:rsidRPr="002A2FC9">
        <w:rPr>
          <w:rFonts w:ascii="Times New Roman" w:hAnsi="Times New Roman"/>
          <w:sz w:val="24"/>
          <w:szCs w:val="24"/>
        </w:rPr>
        <w:t>và</w:t>
      </w:r>
      <w:proofErr w:type="spellEnd"/>
      <w:r w:rsidRPr="002A2FC9">
        <w:rPr>
          <w:rFonts w:ascii="Times New Roman" w:hAnsi="Times New Roman"/>
          <w:sz w:val="24"/>
          <w:szCs w:val="24"/>
        </w:rPr>
        <w:t xml:space="preserve">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5D3BEC" w:rsidRPr="002A2FC9" w14:paraId="179C277B" w14:textId="77777777" w:rsidTr="007F15C2">
        <w:trPr>
          <w:trHeight w:val="471"/>
          <w:jc w:val="center"/>
        </w:trPr>
        <w:tc>
          <w:tcPr>
            <w:tcW w:w="8251" w:type="dxa"/>
            <w:tcBorders>
              <w:bottom w:val="single" w:sz="4" w:space="0" w:color="auto"/>
            </w:tcBorders>
          </w:tcPr>
          <w:p w14:paraId="1F2989E7" w14:textId="77777777" w:rsidR="005D3BEC" w:rsidRPr="002A2FC9" w:rsidRDefault="005D3BEC" w:rsidP="007F15C2">
            <w:pPr>
              <w:tabs>
                <w:tab w:val="left" w:pos="426"/>
              </w:tabs>
              <w:spacing w:before="120" w:line="360" w:lineRule="auto"/>
              <w:jc w:val="both"/>
              <w:rPr>
                <w:rFonts w:ascii="Times New Roman" w:hAnsi="Times New Roman"/>
                <w:b/>
                <w:sz w:val="22"/>
                <w:szCs w:val="22"/>
                <w:lang w:val="nl-NL"/>
              </w:rPr>
            </w:pPr>
            <w:r w:rsidRPr="002A2FC9">
              <w:rPr>
                <w:rFonts w:ascii="Times New Roman" w:hAnsi="Times New Roman"/>
                <w:b/>
                <w:sz w:val="22"/>
                <w:szCs w:val="22"/>
                <w:lang w:val="nl-NL"/>
              </w:rPr>
              <w:t>Hình 2: Đường cong lợi suất</w:t>
            </w:r>
          </w:p>
        </w:tc>
      </w:tr>
      <w:tr w:rsidR="005D3BEC" w:rsidRPr="002A2FC9" w14:paraId="00FC0240" w14:textId="77777777" w:rsidTr="007F15C2">
        <w:trPr>
          <w:trHeight w:val="4220"/>
          <w:jc w:val="center"/>
        </w:trPr>
        <w:tc>
          <w:tcPr>
            <w:tcW w:w="8251" w:type="dxa"/>
            <w:tcBorders>
              <w:top w:val="single" w:sz="4" w:space="0" w:color="auto"/>
              <w:bottom w:val="single" w:sz="4" w:space="0" w:color="auto"/>
            </w:tcBorders>
          </w:tcPr>
          <w:p w14:paraId="5CA354E0" w14:textId="77777777" w:rsidR="005D3BEC" w:rsidRPr="002A2FC9" w:rsidRDefault="005D3BEC" w:rsidP="007F15C2">
            <w:pPr>
              <w:tabs>
                <w:tab w:val="left" w:pos="426"/>
              </w:tabs>
              <w:spacing w:before="120" w:line="360" w:lineRule="auto"/>
              <w:jc w:val="center"/>
              <w:rPr>
                <w:rFonts w:ascii="Times New Roman" w:hAnsi="Times New Roman"/>
                <w:bCs/>
                <w:sz w:val="22"/>
                <w:szCs w:val="22"/>
                <w:lang w:val="nl-NL"/>
              </w:rPr>
            </w:pPr>
            <w:r w:rsidRPr="002A2FC9">
              <w:rPr>
                <w:rFonts w:ascii="Times New Roman" w:eastAsia="Times New Roman" w:hAnsi="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079B0FD9" wp14:editId="62BB9B59">
                  <wp:extent cx="4678045" cy="2910840"/>
                  <wp:effectExtent l="0" t="0" r="8255" b="3810"/>
                  <wp:docPr id="4100383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216" cy="2915924"/>
                          </a:xfrm>
                          <a:prstGeom prst="rect">
                            <a:avLst/>
                          </a:prstGeom>
                          <a:noFill/>
                          <a:ln>
                            <a:noFill/>
                          </a:ln>
                        </pic:spPr>
                      </pic:pic>
                    </a:graphicData>
                  </a:graphic>
                </wp:inline>
              </w:drawing>
            </w:r>
          </w:p>
        </w:tc>
      </w:tr>
      <w:tr w:rsidR="005D3BEC" w:rsidRPr="002A2FC9" w14:paraId="12250A4A" w14:textId="77777777" w:rsidTr="007F15C2">
        <w:trPr>
          <w:trHeight w:val="443"/>
          <w:jc w:val="center"/>
        </w:trPr>
        <w:tc>
          <w:tcPr>
            <w:tcW w:w="8251" w:type="dxa"/>
            <w:tcBorders>
              <w:top w:val="single" w:sz="4" w:space="0" w:color="auto"/>
            </w:tcBorders>
          </w:tcPr>
          <w:p w14:paraId="5EEF01CD" w14:textId="77777777" w:rsidR="005D3BEC" w:rsidRPr="002A2FC9" w:rsidRDefault="005D3BEC" w:rsidP="007F15C2">
            <w:pPr>
              <w:tabs>
                <w:tab w:val="left" w:pos="426"/>
              </w:tabs>
              <w:spacing w:before="120" w:line="360" w:lineRule="auto"/>
              <w:jc w:val="both"/>
              <w:rPr>
                <w:rFonts w:ascii="Times New Roman" w:hAnsi="Times New Roman"/>
                <w:bCs/>
                <w:i/>
                <w:iCs/>
                <w:lang w:val="nl-NL"/>
              </w:rPr>
            </w:pPr>
            <w:r w:rsidRPr="002A2FC9">
              <w:rPr>
                <w:rFonts w:ascii="Times New Roman" w:hAnsi="Times New Roman"/>
                <w:bCs/>
                <w:i/>
                <w:iCs/>
                <w:lang w:val="nl-NL"/>
              </w:rPr>
              <w:t>Nguồn: VBMA</w:t>
            </w:r>
          </w:p>
        </w:tc>
      </w:tr>
    </w:tbl>
    <w:p w14:paraId="4E6E7A20" w14:textId="51F70266" w:rsidR="003F1AFC" w:rsidRDefault="003F1AFC" w:rsidP="00623046">
      <w:pPr>
        <w:shd w:val="clear" w:color="auto" w:fill="FFFFFF"/>
        <w:tabs>
          <w:tab w:val="left" w:pos="540"/>
        </w:tabs>
        <w:spacing w:before="120" w:after="0" w:line="240" w:lineRule="auto"/>
        <w:jc w:val="center"/>
        <w:rPr>
          <w:rFonts w:ascii="Times New Roman" w:hAnsi="Times New Roman"/>
          <w:b/>
          <w:sz w:val="24"/>
          <w:szCs w:val="24"/>
          <w:lang w:val="nl-NL"/>
        </w:rPr>
      </w:pPr>
    </w:p>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704BC3"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lastRenderedPageBreak/>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0C80CA92"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12F09FAA" w14:textId="39EEB432"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4,54</w:t>
            </w:r>
          </w:p>
        </w:tc>
        <w:tc>
          <w:tcPr>
            <w:tcW w:w="2305" w:type="dxa"/>
            <w:vAlign w:val="center"/>
          </w:tcPr>
          <w:p w14:paraId="3429EE5D" w14:textId="3FB4FF74" w:rsidR="000D3844" w:rsidRPr="00E93BC5" w:rsidRDefault="007F3703" w:rsidP="000D384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7,02</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0,00</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385214" w:rsidRPr="00E93BC5" w14:paraId="5902C92F" w14:textId="77777777" w:rsidTr="00A85A22">
        <w:tc>
          <w:tcPr>
            <w:tcW w:w="3013" w:type="dxa"/>
            <w:vAlign w:val="center"/>
          </w:tcPr>
          <w:p w14:paraId="77FB833F" w14:textId="77777777" w:rsidR="00385214" w:rsidRPr="00E93BC5" w:rsidRDefault="00385214" w:rsidP="00385214">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0DCB24EA" w:rsidR="00385214" w:rsidRPr="00E93BC5" w:rsidRDefault="00385214" w:rsidP="0038521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685C2A08" w14:textId="3C518278" w:rsidR="00385214" w:rsidRPr="00E93BC5" w:rsidRDefault="00385214" w:rsidP="0038521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4,54</w:t>
            </w:r>
          </w:p>
        </w:tc>
        <w:tc>
          <w:tcPr>
            <w:tcW w:w="2305" w:type="dxa"/>
            <w:vAlign w:val="center"/>
          </w:tcPr>
          <w:p w14:paraId="32C5600E" w14:textId="10804025" w:rsidR="00385214" w:rsidRPr="00E93BC5" w:rsidRDefault="00385214" w:rsidP="0038521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7,02</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4B048245" w:rsidR="00A1471B" w:rsidRPr="00E93BC5" w:rsidRDefault="00385214"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109AC7DF" w14:textId="40296620"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385214">
              <w:rPr>
                <w:rFonts w:ascii="Times New Roman" w:eastAsia="Times New Roman" w:hAnsi="Times New Roman"/>
                <w:sz w:val="24"/>
                <w:szCs w:val="24"/>
                <w:lang w:val="nl-NL"/>
              </w:rPr>
              <w:t>56</w:t>
            </w:r>
          </w:p>
        </w:tc>
        <w:tc>
          <w:tcPr>
            <w:tcW w:w="2305" w:type="dxa"/>
            <w:vAlign w:val="center"/>
          </w:tcPr>
          <w:p w14:paraId="1CF27F38" w14:textId="786A5EFC"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385214">
              <w:rPr>
                <w:rFonts w:ascii="Times New Roman" w:eastAsia="Times New Roman" w:hAnsi="Times New Roman"/>
                <w:sz w:val="24"/>
                <w:szCs w:val="24"/>
                <w:lang w:val="nl-NL"/>
              </w:rPr>
              <w:t>49</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4EBF1746" w14:textId="74A96912" w:rsidR="00D034B8" w:rsidRPr="00E93BC5" w:rsidRDefault="009671DB" w:rsidP="00EC3E69">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264E3B48" w:rsidR="008F48C6" w:rsidRPr="00E93BC5" w:rsidRDefault="00357840"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2244F4F3" wp14:editId="4A75E62B">
            <wp:extent cx="6257926" cy="3062287"/>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629DD139"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3</w:t>
            </w:r>
          </w:p>
        </w:tc>
        <w:tc>
          <w:tcPr>
            <w:tcW w:w="872" w:type="pct"/>
            <w:shd w:val="clear" w:color="auto" w:fill="auto"/>
          </w:tcPr>
          <w:p w14:paraId="622D1012" w14:textId="4C30DDFB"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2</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357840" w:rsidRPr="00E93BC5" w14:paraId="6584EB3F" w14:textId="77777777" w:rsidTr="008A4BAD">
        <w:trPr>
          <w:trHeight w:val="661"/>
        </w:trPr>
        <w:tc>
          <w:tcPr>
            <w:tcW w:w="2341" w:type="pct"/>
            <w:shd w:val="clear" w:color="auto" w:fill="auto"/>
          </w:tcPr>
          <w:p w14:paraId="21DE6670" w14:textId="77777777" w:rsidR="00357840" w:rsidRPr="00E93BC5" w:rsidRDefault="00357840" w:rsidP="00357840">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lastRenderedPageBreak/>
              <w:t>Giá trị tài sản ròng (NAV) của Quỹ</w:t>
            </w:r>
          </w:p>
        </w:tc>
        <w:tc>
          <w:tcPr>
            <w:tcW w:w="917" w:type="pct"/>
            <w:shd w:val="clear" w:color="auto" w:fill="auto"/>
            <w:vAlign w:val="center"/>
          </w:tcPr>
          <w:p w14:paraId="6C0C8909" w14:textId="52794E69" w:rsidR="00357840" w:rsidRPr="00E93BC5" w:rsidRDefault="00357840" w:rsidP="00357840">
            <w:pPr>
              <w:tabs>
                <w:tab w:val="left" w:pos="540"/>
              </w:tabs>
              <w:spacing w:before="120" w:after="0" w:line="240" w:lineRule="auto"/>
              <w:jc w:val="center"/>
              <w:rPr>
                <w:rFonts w:ascii="Times New Roman" w:eastAsia="Times New Roman" w:hAnsi="Times New Roman"/>
                <w:sz w:val="24"/>
                <w:szCs w:val="24"/>
                <w:lang w:val="nl-NL"/>
              </w:rPr>
            </w:pPr>
            <w:r w:rsidRPr="00357840">
              <w:rPr>
                <w:rFonts w:ascii="Times New Roman" w:eastAsia="Times New Roman" w:hAnsi="Times New Roman"/>
                <w:bCs/>
                <w:color w:val="000000"/>
                <w:sz w:val="24"/>
                <w:szCs w:val="24"/>
                <w:lang w:val="en-SG" w:eastAsia="en-SG"/>
              </w:rPr>
              <w:t>120.403.919.940</w:t>
            </w:r>
          </w:p>
        </w:tc>
        <w:tc>
          <w:tcPr>
            <w:tcW w:w="872" w:type="pct"/>
            <w:shd w:val="clear" w:color="auto" w:fill="auto"/>
            <w:vAlign w:val="center"/>
          </w:tcPr>
          <w:p w14:paraId="37F220DF" w14:textId="31FE14EC" w:rsidR="00357840" w:rsidRPr="00E93BC5" w:rsidRDefault="00357840" w:rsidP="00357840">
            <w:pPr>
              <w:tabs>
                <w:tab w:val="left" w:pos="540"/>
              </w:tabs>
              <w:spacing w:before="120" w:after="0" w:line="240" w:lineRule="auto"/>
              <w:jc w:val="center"/>
              <w:rPr>
                <w:rFonts w:ascii="Times New Roman" w:eastAsia="Times New Roman" w:hAnsi="Times New Roman"/>
                <w:color w:val="000000"/>
                <w:sz w:val="24"/>
                <w:szCs w:val="24"/>
              </w:rPr>
            </w:pPr>
            <w:r w:rsidRPr="00132C7A">
              <w:rPr>
                <w:rFonts w:ascii="Times New Roman" w:eastAsia="Times New Roman" w:hAnsi="Times New Roman"/>
                <w:bCs/>
                <w:color w:val="000000"/>
                <w:sz w:val="24"/>
                <w:szCs w:val="24"/>
                <w:lang w:val="en-SG" w:eastAsia="en-SG"/>
              </w:rPr>
              <w:t>114.347.726.661</w:t>
            </w:r>
          </w:p>
        </w:tc>
        <w:tc>
          <w:tcPr>
            <w:tcW w:w="870" w:type="pct"/>
            <w:shd w:val="clear" w:color="auto" w:fill="auto"/>
            <w:vAlign w:val="center"/>
          </w:tcPr>
          <w:p w14:paraId="5EE3D590" w14:textId="7D982E97" w:rsidR="00357840" w:rsidRPr="00E93BC5" w:rsidRDefault="007E6FEE" w:rsidP="00357840">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5,30</w:t>
            </w:r>
            <w:r w:rsidR="00357840" w:rsidRPr="00E93BC5">
              <w:rPr>
                <w:rFonts w:ascii="Times New Roman" w:eastAsia="Times New Roman" w:hAnsi="Times New Roman"/>
                <w:sz w:val="24"/>
                <w:szCs w:val="24"/>
                <w:lang w:val="nl-NL"/>
              </w:rPr>
              <w:t>%</w:t>
            </w:r>
          </w:p>
        </w:tc>
      </w:tr>
      <w:tr w:rsidR="00357840" w:rsidRPr="00E93BC5" w14:paraId="22C141F9" w14:textId="77777777" w:rsidTr="008A4BAD">
        <w:trPr>
          <w:trHeight w:val="644"/>
        </w:trPr>
        <w:tc>
          <w:tcPr>
            <w:tcW w:w="2341" w:type="pct"/>
            <w:shd w:val="clear" w:color="auto" w:fill="auto"/>
          </w:tcPr>
          <w:p w14:paraId="3741CC58" w14:textId="77777777" w:rsidR="00357840" w:rsidRPr="00E93BC5" w:rsidRDefault="00357840" w:rsidP="00357840">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1958C2CF" w:rsidR="00357840" w:rsidRPr="00E93BC5" w:rsidRDefault="00357840"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357840">
              <w:rPr>
                <w:rFonts w:ascii="Times New Roman" w:eastAsia="Times New Roman" w:hAnsi="Times New Roman"/>
                <w:bCs/>
                <w:color w:val="000000"/>
                <w:sz w:val="24"/>
                <w:szCs w:val="24"/>
                <w:lang w:val="en-SG" w:eastAsia="en-SG"/>
              </w:rPr>
              <w:t>12.047,11</w:t>
            </w:r>
          </w:p>
        </w:tc>
        <w:tc>
          <w:tcPr>
            <w:tcW w:w="872" w:type="pct"/>
            <w:shd w:val="clear" w:color="auto" w:fill="auto"/>
            <w:vAlign w:val="center"/>
          </w:tcPr>
          <w:p w14:paraId="798A3B65" w14:textId="662C3B66" w:rsidR="00357840" w:rsidRPr="00E93BC5" w:rsidRDefault="00357840"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11.429,95</w:t>
            </w:r>
          </w:p>
        </w:tc>
        <w:tc>
          <w:tcPr>
            <w:tcW w:w="870" w:type="pct"/>
            <w:shd w:val="clear" w:color="auto" w:fill="auto"/>
            <w:vAlign w:val="center"/>
          </w:tcPr>
          <w:p w14:paraId="471599FC" w14:textId="6C4B6DA0" w:rsidR="00357840" w:rsidRPr="00E93BC5" w:rsidRDefault="007E6FEE"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5,40</w:t>
            </w:r>
            <w:r w:rsidR="00357840" w:rsidRPr="00E93BC5">
              <w:rPr>
                <w:rFonts w:ascii="Times New Roman" w:eastAsia="Times New Roman" w:hAnsi="Times New Roman"/>
                <w:bCs/>
                <w:color w:val="000000"/>
                <w:sz w:val="24"/>
                <w:szCs w:val="24"/>
                <w:lang w:val="en-SG" w:eastAsia="en-SG"/>
              </w:rPr>
              <w:t>%</w:t>
            </w:r>
          </w:p>
        </w:tc>
      </w:tr>
    </w:tbl>
    <w:p w14:paraId="6B0CB6BC" w14:textId="5C882540"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7E6FEE">
        <w:rPr>
          <w:rFonts w:ascii="Times New Roman" w:hAnsi="Times New Roman"/>
          <w:sz w:val="24"/>
          <w:szCs w:val="24"/>
          <w:lang w:val="nl-NL"/>
        </w:rPr>
        <w:t>30/06</w:t>
      </w:r>
      <w:r w:rsidR="00D672F8" w:rsidRPr="00E93BC5">
        <w:rPr>
          <w:rFonts w:ascii="Times New Roman" w:hAnsi="Times New Roman"/>
          <w:sz w:val="24"/>
          <w:szCs w:val="24"/>
          <w:lang w:val="nl-NL"/>
        </w:rPr>
        <w:t>/202</w:t>
      </w:r>
      <w:r w:rsidR="0026726B">
        <w:rPr>
          <w:rFonts w:ascii="Times New Roman" w:hAnsi="Times New Roman"/>
          <w:sz w:val="24"/>
          <w:szCs w:val="24"/>
          <w:lang w:val="nl-NL"/>
        </w:rPr>
        <w:t>2</w:t>
      </w:r>
      <w:r w:rsidR="00B84DD0" w:rsidRPr="00E93BC5">
        <w:rPr>
          <w:rFonts w:ascii="Times New Roman" w:hAnsi="Times New Roman"/>
          <w:sz w:val="24"/>
          <w:szCs w:val="24"/>
          <w:lang w:val="nl-NL"/>
        </w:rPr>
        <w:t xml:space="preserve"> đến </w:t>
      </w:r>
      <w:r w:rsidR="007E6FEE">
        <w:rPr>
          <w:rFonts w:ascii="Times New Roman" w:hAnsi="Times New Roman"/>
          <w:sz w:val="24"/>
          <w:szCs w:val="24"/>
          <w:lang w:val="nl-NL"/>
        </w:rPr>
        <w:t>30/06</w:t>
      </w:r>
      <w:r w:rsidR="00D672F8" w:rsidRPr="00E93BC5">
        <w:rPr>
          <w:rFonts w:ascii="Times New Roman" w:hAnsi="Times New Roman"/>
          <w:sz w:val="24"/>
          <w:szCs w:val="24"/>
          <w:lang w:val="nl-NL"/>
        </w:rPr>
        <w:t>/202</w:t>
      </w:r>
      <w:r w:rsidR="0026726B">
        <w:rPr>
          <w:rFonts w:ascii="Times New Roman" w:hAnsi="Times New Roman"/>
          <w:sz w:val="24"/>
          <w:szCs w:val="24"/>
          <w:lang w:val="nl-NL"/>
        </w:rPr>
        <w:t>3</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7E6FEE">
        <w:rPr>
          <w:rFonts w:ascii="Times New Roman" w:hAnsi="Times New Roman"/>
          <w:sz w:val="24"/>
          <w:szCs w:val="24"/>
          <w:lang w:val="nl-NL"/>
        </w:rPr>
        <w:t>5,30</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12A9A2E9"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18</w:t>
            </w:r>
          </w:p>
        </w:tc>
        <w:tc>
          <w:tcPr>
            <w:tcW w:w="1193" w:type="pct"/>
            <w:shd w:val="clear" w:color="auto" w:fill="auto"/>
            <w:vAlign w:val="center"/>
          </w:tcPr>
          <w:p w14:paraId="5AC16A63" w14:textId="657B55D0"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sidRPr="00524184">
              <w:rPr>
                <w:rFonts w:ascii="Times New Roman" w:eastAsia="Times New Roman" w:hAnsi="Times New Roman"/>
                <w:sz w:val="24"/>
                <w:szCs w:val="24"/>
                <w:lang w:val="nl-NL"/>
              </w:rPr>
              <w:t>29.829,24</w:t>
            </w:r>
          </w:p>
        </w:tc>
        <w:tc>
          <w:tcPr>
            <w:tcW w:w="870" w:type="pct"/>
            <w:shd w:val="clear" w:color="auto" w:fill="auto"/>
            <w:vAlign w:val="center"/>
          </w:tcPr>
          <w:p w14:paraId="491B3301" w14:textId="5518DBD3"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524184">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20548F03"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p>
        </w:tc>
        <w:tc>
          <w:tcPr>
            <w:tcW w:w="1193" w:type="pct"/>
            <w:shd w:val="clear" w:color="auto" w:fill="auto"/>
            <w:vAlign w:val="center"/>
          </w:tcPr>
          <w:p w14:paraId="1B5F4FC9" w14:textId="50642A5A"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w:t>
            </w:r>
            <w:r w:rsidR="005B4551" w:rsidRPr="00E93BC5">
              <w:rPr>
                <w:rFonts w:ascii="Times New Roman" w:eastAsia="Times New Roman" w:hAnsi="Times New Roman"/>
                <w:sz w:val="24"/>
                <w:szCs w:val="24"/>
                <w:lang w:val="nl-NL"/>
              </w:rPr>
              <w:t>.100,00</w:t>
            </w:r>
          </w:p>
        </w:tc>
        <w:tc>
          <w:tcPr>
            <w:tcW w:w="870" w:type="pct"/>
            <w:shd w:val="clear" w:color="auto" w:fill="auto"/>
            <w:vAlign w:val="center"/>
          </w:tcPr>
          <w:p w14:paraId="3284874B" w14:textId="45F1AAF6"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05</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68CE5C53"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65</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2387D641"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26726B">
              <w:rPr>
                <w:rFonts w:ascii="Times New Roman" w:eastAsia="Times New Roman" w:hAnsi="Times New Roman"/>
                <w:b/>
                <w:sz w:val="24"/>
                <w:szCs w:val="24"/>
                <w:lang w:val="nl-NL"/>
              </w:rPr>
              <w:t>2</w:t>
            </w:r>
            <w:r w:rsidR="00524184">
              <w:rPr>
                <w:rFonts w:ascii="Times New Roman" w:eastAsia="Times New Roman" w:hAnsi="Times New Roman"/>
                <w:b/>
                <w:sz w:val="24"/>
                <w:szCs w:val="24"/>
                <w:lang w:val="nl-NL"/>
              </w:rPr>
              <w:t>0</w:t>
            </w:r>
          </w:p>
        </w:tc>
        <w:tc>
          <w:tcPr>
            <w:tcW w:w="1193" w:type="pct"/>
            <w:shd w:val="clear" w:color="auto" w:fill="auto"/>
            <w:vAlign w:val="center"/>
          </w:tcPr>
          <w:p w14:paraId="43BDD4F2" w14:textId="6BA2C019" w:rsidR="007D6CE8" w:rsidRPr="00E93BC5" w:rsidRDefault="00524184" w:rsidP="001A5984">
            <w:pPr>
              <w:tabs>
                <w:tab w:val="left" w:pos="540"/>
              </w:tabs>
              <w:spacing w:before="120" w:after="0" w:line="240" w:lineRule="auto"/>
              <w:jc w:val="center"/>
              <w:rPr>
                <w:rFonts w:ascii="Times New Roman" w:eastAsia="Times New Roman" w:hAnsi="Times New Roman"/>
                <w:b/>
                <w:sz w:val="24"/>
                <w:szCs w:val="24"/>
                <w:lang w:val="nl-NL"/>
              </w:rPr>
            </w:pPr>
            <w:r w:rsidRPr="00524184">
              <w:rPr>
                <w:rFonts w:ascii="Times New Roman" w:eastAsia="Times New Roman" w:hAnsi="Times New Roman"/>
                <w:b/>
                <w:sz w:val="24"/>
                <w:szCs w:val="24"/>
                <w:lang w:val="nl-NL"/>
              </w:rPr>
              <w:t>9.994.419,08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1"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1"/>
    </w:p>
    <w:p w14:paraId="5A30BEA6" w14:textId="77777777" w:rsidR="005D3BEC" w:rsidRPr="005D3BEC" w:rsidRDefault="005D3BEC" w:rsidP="005D3BEC">
      <w:pPr>
        <w:shd w:val="clear" w:color="auto" w:fill="FFFFFF" w:themeFill="background1"/>
        <w:spacing w:before="120"/>
        <w:jc w:val="both"/>
        <w:rPr>
          <w:rFonts w:ascii="Times New Roman" w:hAnsi="Times New Roman"/>
          <w:sz w:val="24"/>
          <w:szCs w:val="24"/>
          <w:lang w:val="nl-NL"/>
        </w:rPr>
      </w:pPr>
      <w:r w:rsidRPr="005D3BEC">
        <w:rPr>
          <w:rFonts w:ascii="Times New Roman" w:hAnsi="Times New Roman"/>
          <w:sz w:val="24"/>
          <w:szCs w:val="24"/>
          <w:lang w:val="nl-NL"/>
        </w:rPr>
        <w:t>Trong bối cảnh nhu cầu trong nước và quốc tế suy giảm, tăng trưởng tín dụng những tháng đầu năm duy trì ở mức thấp so với trung bình nhiều năm. Ở chiều ngược lại, Chính phủ đang tìm cách giảm chi phí vốn cũng như tăng tăng vòng quay tiền trong nền kinh tế. Do đó, thanh khoản hệ thống ngân hàng dự báo sẽ dư thừa cho đến cuối Quý 3/2023 khi nhu cầu tín dụng bắt đầu tăng trở lại. Chúng tôi dự báo lãi suất thị trường liên ngân hàng và thị trường tín dụng cũng sẽ điều chỉnh theo hướng giảm và duy trì ở mức thấp cho đến hết Quý 3/2023. Đầu Quý 4/2023 có thể là thời điểm lãi suất tăng trở lại nhờ nhu cầu tín dụng phục vụ sản xuất và cung tiền ngoại sinh bị suy giảm do nhu cầu nhập khẩu thanh toán bằng tiền USD gia tăng.</w:t>
      </w:r>
    </w:p>
    <w:p w14:paraId="4FB3EAD2" w14:textId="2007FBF4" w:rsidR="004275CE" w:rsidRPr="00E93BC5" w:rsidRDefault="005D3BEC" w:rsidP="005D3BEC">
      <w:pPr>
        <w:shd w:val="clear" w:color="auto" w:fill="FFFFFF" w:themeFill="background1"/>
        <w:spacing w:before="120"/>
        <w:jc w:val="both"/>
        <w:rPr>
          <w:rFonts w:ascii="Times New Roman" w:eastAsiaTheme="minorHAnsi" w:hAnsi="Times New Roman"/>
          <w:sz w:val="24"/>
          <w:szCs w:val="24"/>
          <w:lang w:val="nl-NL"/>
        </w:rPr>
      </w:pPr>
      <w:r w:rsidRPr="005D3BEC">
        <w:rPr>
          <w:rFonts w:ascii="Times New Roman" w:hAnsi="Times New Roman"/>
          <w:sz w:val="24"/>
          <w:szCs w:val="24"/>
          <w:lang w:val="nl-NL"/>
        </w:rPr>
        <w:t>Từ các phân tích thị trường, Quỹ CBPF sẽ tiếp tục duy trì chiến lược đầu tư thận trọng, tận dụng các đợt gia tăng của lãi suất trong giai đoạn cuối năm.</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lastRenderedPageBreak/>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704BC3"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704BC3"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17B0FE6F"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Giám đốc</w:t>
            </w:r>
            <w:r w:rsidR="00EC3E69">
              <w:rPr>
                <w:rFonts w:ascii="Times New Roman" w:hAnsi="Times New Roman"/>
                <w:sz w:val="24"/>
                <w:szCs w:val="24"/>
                <w:lang w:val="nl-NL"/>
              </w:rPr>
              <w:t xml:space="preserve"> cấp cao</w:t>
            </w:r>
            <w:r w:rsidRPr="00E93BC5">
              <w:rPr>
                <w:rFonts w:ascii="Times New Roman" w:hAnsi="Times New Roman"/>
                <w:sz w:val="24"/>
                <w:szCs w:val="24"/>
                <w:lang w:val="nl-NL"/>
              </w:rPr>
              <w:t xml:space="preserve">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2"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r>
            <w:r w:rsidRPr="00E93BC5">
              <w:rPr>
                <w:rFonts w:ascii="Times New Roman" w:hAnsi="Times New Roman"/>
                <w:sz w:val="24"/>
                <w:szCs w:val="24"/>
                <w:lang w:val="nl-NL"/>
              </w:rPr>
              <w:lastRenderedPageBreak/>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704BC3"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704BC3"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2"/>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3"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704BC3"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lastRenderedPageBreak/>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0B889E1"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2</w:t>
            </w:r>
            <w:r w:rsidRPr="00E93BC5">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4"/>
  </w:num>
  <w:num w:numId="10" w16cid:durableId="2057199301">
    <w:abstractNumId w:val="11"/>
  </w:num>
  <w:num w:numId="11" w16cid:durableId="1043479870">
    <w:abstractNumId w:val="0"/>
  </w:num>
  <w:num w:numId="12" w16cid:durableId="559482682">
    <w:abstractNumId w:val="10"/>
  </w:num>
  <w:num w:numId="13" w16cid:durableId="274752514">
    <w:abstractNumId w:val="13"/>
  </w:num>
  <w:num w:numId="14" w16cid:durableId="1595673047">
    <w:abstractNumId w:val="9"/>
  </w:num>
  <w:num w:numId="15" w16cid:durableId="1438788929">
    <w:abstractNumId w:val="15"/>
  </w:num>
  <w:num w:numId="16" w16cid:durableId="1363823575">
    <w:abstractNumId w:val="2"/>
  </w:num>
  <w:num w:numId="17" w16cid:durableId="1668941327">
    <w:abstractNumId w:val="3"/>
  </w:num>
  <w:num w:numId="18" w16cid:durableId="1332295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42DBD"/>
    <w:rsid w:val="00146593"/>
    <w:rsid w:val="00150086"/>
    <w:rsid w:val="00152097"/>
    <w:rsid w:val="00153944"/>
    <w:rsid w:val="001672F9"/>
    <w:rsid w:val="001724E2"/>
    <w:rsid w:val="00173F1B"/>
    <w:rsid w:val="001752CF"/>
    <w:rsid w:val="00186307"/>
    <w:rsid w:val="00191B65"/>
    <w:rsid w:val="001929F3"/>
    <w:rsid w:val="001950F7"/>
    <w:rsid w:val="001A5984"/>
    <w:rsid w:val="001B0A91"/>
    <w:rsid w:val="001B0D7B"/>
    <w:rsid w:val="001B0DD1"/>
    <w:rsid w:val="001C1FBF"/>
    <w:rsid w:val="001C4468"/>
    <w:rsid w:val="001C5245"/>
    <w:rsid w:val="001C5CDE"/>
    <w:rsid w:val="001C68EF"/>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3744"/>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D6606"/>
    <w:rsid w:val="002E503E"/>
    <w:rsid w:val="002F09D5"/>
    <w:rsid w:val="002F139D"/>
    <w:rsid w:val="002F6FB5"/>
    <w:rsid w:val="003001EE"/>
    <w:rsid w:val="0030198D"/>
    <w:rsid w:val="00305AB9"/>
    <w:rsid w:val="003063B2"/>
    <w:rsid w:val="00307271"/>
    <w:rsid w:val="00312040"/>
    <w:rsid w:val="00321C3D"/>
    <w:rsid w:val="00326421"/>
    <w:rsid w:val="003271F8"/>
    <w:rsid w:val="00332909"/>
    <w:rsid w:val="0034115C"/>
    <w:rsid w:val="003426F4"/>
    <w:rsid w:val="003464D6"/>
    <w:rsid w:val="003510B0"/>
    <w:rsid w:val="00357840"/>
    <w:rsid w:val="00363061"/>
    <w:rsid w:val="0037324A"/>
    <w:rsid w:val="0037624C"/>
    <w:rsid w:val="00382AD3"/>
    <w:rsid w:val="0038459F"/>
    <w:rsid w:val="00385214"/>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06622"/>
    <w:rsid w:val="004115A2"/>
    <w:rsid w:val="004122D4"/>
    <w:rsid w:val="00413B4D"/>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24184"/>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7F8"/>
    <w:rsid w:val="005878EA"/>
    <w:rsid w:val="005944D9"/>
    <w:rsid w:val="005A11A2"/>
    <w:rsid w:val="005A1F40"/>
    <w:rsid w:val="005A3A09"/>
    <w:rsid w:val="005A3D85"/>
    <w:rsid w:val="005A6155"/>
    <w:rsid w:val="005A7362"/>
    <w:rsid w:val="005B079D"/>
    <w:rsid w:val="005B2BDA"/>
    <w:rsid w:val="005B3F8C"/>
    <w:rsid w:val="005B4551"/>
    <w:rsid w:val="005C4036"/>
    <w:rsid w:val="005C766A"/>
    <w:rsid w:val="005D0313"/>
    <w:rsid w:val="005D3BEC"/>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B7E"/>
    <w:rsid w:val="006A40CC"/>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7E6FEE"/>
    <w:rsid w:val="007F3703"/>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80853"/>
    <w:rsid w:val="009860B3"/>
    <w:rsid w:val="00991BED"/>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E50ED"/>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A4A7F"/>
    <w:rsid w:val="00AA4AF1"/>
    <w:rsid w:val="00AA4C6A"/>
    <w:rsid w:val="00AB0E9A"/>
    <w:rsid w:val="00AB3B53"/>
    <w:rsid w:val="00AB629C"/>
    <w:rsid w:val="00AB6DCF"/>
    <w:rsid w:val="00AC26AE"/>
    <w:rsid w:val="00AC3F03"/>
    <w:rsid w:val="00AC6473"/>
    <w:rsid w:val="00AD5D01"/>
    <w:rsid w:val="00AE0433"/>
    <w:rsid w:val="00AE1160"/>
    <w:rsid w:val="00AE2EB4"/>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2769"/>
    <w:rsid w:val="00BF6CD7"/>
    <w:rsid w:val="00C0195A"/>
    <w:rsid w:val="00C02401"/>
    <w:rsid w:val="00C06888"/>
    <w:rsid w:val="00C10644"/>
    <w:rsid w:val="00C10822"/>
    <w:rsid w:val="00C14EF5"/>
    <w:rsid w:val="00C15853"/>
    <w:rsid w:val="00C17D8E"/>
    <w:rsid w:val="00C220A0"/>
    <w:rsid w:val="00C23979"/>
    <w:rsid w:val="00C272AB"/>
    <w:rsid w:val="00C30443"/>
    <w:rsid w:val="00C31871"/>
    <w:rsid w:val="00C35526"/>
    <w:rsid w:val="00C36875"/>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375D1"/>
    <w:rsid w:val="00D41C74"/>
    <w:rsid w:val="00D506DC"/>
    <w:rsid w:val="00D51B72"/>
    <w:rsid w:val="00D544CC"/>
    <w:rsid w:val="00D568D3"/>
    <w:rsid w:val="00D57D78"/>
    <w:rsid w:val="00D61065"/>
    <w:rsid w:val="00D6273E"/>
    <w:rsid w:val="00D64737"/>
    <w:rsid w:val="00D66B9B"/>
    <w:rsid w:val="00D672F8"/>
    <w:rsid w:val="00D73A31"/>
    <w:rsid w:val="00D75079"/>
    <w:rsid w:val="00D75CED"/>
    <w:rsid w:val="00D86A2D"/>
    <w:rsid w:val="00D873D0"/>
    <w:rsid w:val="00D92B1C"/>
    <w:rsid w:val="00DA597D"/>
    <w:rsid w:val="00DB113E"/>
    <w:rsid w:val="00DB1211"/>
    <w:rsid w:val="00DB4336"/>
    <w:rsid w:val="00DB7A1F"/>
    <w:rsid w:val="00DC0D58"/>
    <w:rsid w:val="00DC1195"/>
    <w:rsid w:val="00DC1ADC"/>
    <w:rsid w:val="00DC27A2"/>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3E69"/>
    <w:rsid w:val="00EC617C"/>
    <w:rsid w:val="00ED2EC6"/>
    <w:rsid w:val="00ED7937"/>
    <w:rsid w:val="00EE1167"/>
    <w:rsid w:val="00EE75A6"/>
    <w:rsid w:val="00EF077C"/>
    <w:rsid w:val="00EF17F5"/>
    <w:rsid w:val="00F00CB6"/>
    <w:rsid w:val="00F03C28"/>
    <w:rsid w:val="00F03EB1"/>
    <w:rsid w:val="00F101F4"/>
    <w:rsid w:val="00F134A7"/>
    <w:rsid w:val="00F147F3"/>
    <w:rsid w:val="00F14D5B"/>
    <w:rsid w:val="00F2683A"/>
    <w:rsid w:val="00F3286F"/>
    <w:rsid w:val="00F36437"/>
    <w:rsid w:val="00F4320B"/>
    <w:rsid w:val="00F50B89"/>
    <w:rsid w:val="00F50FB9"/>
    <w:rsid w:val="00F549BA"/>
    <w:rsid w:val="00F555AB"/>
    <w:rsid w:val="00F62198"/>
    <w:rsid w:val="00F63837"/>
    <w:rsid w:val="00F71E06"/>
    <w:rsid w:val="00F725CA"/>
    <w:rsid w:val="00F75DB6"/>
    <w:rsid w:val="00F76336"/>
    <w:rsid w:val="00F77408"/>
    <w:rsid w:val="00F77CDE"/>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848253094">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NAV'!$M$2:$Y$2</c:f>
              <c:strCache>
                <c:ptCount val="13"/>
                <c:pt idx="0">
                  <c:v>Tuần 12</c:v>
                </c:pt>
                <c:pt idx="1">
                  <c:v>Tuần 13</c:v>
                </c:pt>
                <c:pt idx="2">
                  <c:v>Tuần 14</c:v>
                </c:pt>
                <c:pt idx="3">
                  <c:v>Tuần 15</c:v>
                </c:pt>
                <c:pt idx="4">
                  <c:v>Tuần 16</c:v>
                </c:pt>
                <c:pt idx="5">
                  <c:v>Tuần 17</c:v>
                </c:pt>
                <c:pt idx="6">
                  <c:v>Tuần 18</c:v>
                </c:pt>
                <c:pt idx="7">
                  <c:v>Tuần 19</c:v>
                </c:pt>
                <c:pt idx="8">
                  <c:v>Tuần 20</c:v>
                </c:pt>
                <c:pt idx="9">
                  <c:v>Tuần 21</c:v>
                </c:pt>
                <c:pt idx="10">
                  <c:v>Tuần 22</c:v>
                </c:pt>
                <c:pt idx="11">
                  <c:v>Tuần 23</c:v>
                </c:pt>
                <c:pt idx="12">
                  <c:v>Tuần 24</c:v>
                </c:pt>
              </c:strCache>
            </c:strRef>
          </c:cat>
          <c:val>
            <c:numRef>
              <c:f>'Chart NAV'!$M$3:$Y$3</c:f>
              <c:numCache>
                <c:formatCode>_(* #,##0_);_(* \(#,##0\);_(* "-"??_);_(@_)</c:formatCode>
                <c:ptCount val="13"/>
                <c:pt idx="0">
                  <c:v>11877.27</c:v>
                </c:pt>
                <c:pt idx="1">
                  <c:v>11891.01</c:v>
                </c:pt>
                <c:pt idx="2">
                  <c:v>11904.52</c:v>
                </c:pt>
                <c:pt idx="3">
                  <c:v>11918.39</c:v>
                </c:pt>
                <c:pt idx="4">
                  <c:v>11934.25</c:v>
                </c:pt>
                <c:pt idx="5">
                  <c:v>11946.05</c:v>
                </c:pt>
                <c:pt idx="6">
                  <c:v>11959.95</c:v>
                </c:pt>
                <c:pt idx="7">
                  <c:v>11973.86</c:v>
                </c:pt>
                <c:pt idx="8">
                  <c:v>11987.81</c:v>
                </c:pt>
                <c:pt idx="9">
                  <c:v>12001.82</c:v>
                </c:pt>
                <c:pt idx="10">
                  <c:v>12015.5</c:v>
                </c:pt>
                <c:pt idx="11">
                  <c:v>12029.52</c:v>
                </c:pt>
                <c:pt idx="12">
                  <c:v>12040.89</c:v>
                </c:pt>
              </c:numCache>
            </c:numRef>
          </c:val>
          <c:smooth val="0"/>
          <c:extLst>
            <c:ext xmlns:c16="http://schemas.microsoft.com/office/drawing/2014/chart" uri="{C3380CC4-5D6E-409C-BE32-E72D297353CC}">
              <c16:uniqueId val="{00000000-DD06-4C35-AFA7-9416D437712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FQHNHlvTq8aY+a88M4pTdP4AFlo=</DigestValue>
    </Reference>
    <Reference Type="http://www.w3.org/2000/09/xmldsig#Object" URI="#idOfficeObject">
      <DigestMethod Algorithm="http://www.w3.org/2000/09/xmldsig#sha1"/>
      <DigestValue>GXuBeVu8UM5OfTZBTlSfWAcGPqA=</DigestValue>
    </Reference>
    <Reference Type="http://uri.etsi.org/01903#SignedProperties" URI="#idSignedProperties">
      <Transforms>
        <Transform Algorithm="http://www.w3.org/TR/2001/REC-xml-c14n-20010315"/>
      </Transforms>
      <DigestMethod Algorithm="http://www.w3.org/2000/09/xmldsig#sha1"/>
      <DigestValue>zY2cY1vcvukJK8T88d/+tDga3gM=</DigestValue>
    </Reference>
  </SignedInfo>
  <SignatureValue>imd2Ufx/SAoPd+fsqaCs3hQc6G63BS57lyx7Nk+pJAeGsi8cfW6hjkxjo/E4soFlgfX9MvVZWga0
DYamNMGBGLa+LDx9Dt6fAxQ6ifnAqh6uJd63KitYlc+ekwLrubBWbsOXtTmIvovpULeo5gSMdJmV
9Zg05l2bkI05b/4xBeA=</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ElsMdURjjhOG0HWjqU1sVv88gvw=</DigestValue>
      </Reference>
      <Reference URI="/word/charts/chart1.xml?ContentType=application/vnd.openxmlformats-officedocument.drawingml.chart+xml">
        <DigestMethod Algorithm="http://www.w3.org/2000/09/xmldsig#sha1"/>
        <DigestValue>Ku8CEq9hnzp9/gpFoRQR15ixuDU=</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zoDomaLxh/f/IYPmgfC4X1VGAlI=</DigestValue>
      </Reference>
      <Reference URI="/word/endnotes.xml?ContentType=application/vnd.openxmlformats-officedocument.wordprocessingml.endnotes+xml">
        <DigestMethod Algorithm="http://www.w3.org/2000/09/xmldsig#sha1"/>
        <DigestValue>NBGJQy55WjwGd86mdzY4cgdf4UI=</DigestValue>
      </Reference>
      <Reference URI="/word/fontTable.xml?ContentType=application/vnd.openxmlformats-officedocument.wordprocessingml.fontTable+xml">
        <DigestMethod Algorithm="http://www.w3.org/2000/09/xmldsig#sha1"/>
        <DigestValue>5E8ikvmiIO4kmJLdWhjJFqPif3E=</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5u5N2RkFADEQxPHJkEwSRImfzQ4=</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BRuGUJE2W9hdZLMSXPu+cseBHPw=</DigestValue>
      </Reference>
      <Reference URI="/word/media/image2.png?ContentType=image/png">
        <DigestMethod Algorithm="http://www.w3.org/2000/09/xmldsig#sha1"/>
        <DigestValue>idksMJbaZDGGuphkzmCXtzxK13o=</DigestValue>
      </Reference>
      <Reference URI="/word/media/image3.png?ContentType=image/png">
        <DigestMethod Algorithm="http://www.w3.org/2000/09/xmldsig#sha1"/>
        <DigestValue>fs542ZnLQMV8+pEqquU5MMKr4rI=</DigestValue>
      </Reference>
      <Reference URI="/word/numbering.xml?ContentType=application/vnd.openxmlformats-officedocument.wordprocessingml.numbering+xml">
        <DigestMethod Algorithm="http://www.w3.org/2000/09/xmldsig#sha1"/>
        <DigestValue>tfFnVO+PLLsJS9dpXwTOlAqiiiM=</DigestValue>
      </Reference>
      <Reference URI="/word/settings.xml?ContentType=application/vnd.openxmlformats-officedocument.wordprocessingml.settings+xml">
        <DigestMethod Algorithm="http://www.w3.org/2000/09/xmldsig#sha1"/>
        <DigestValue>vRNQ8ZY0m/H2zEab+C/zYU4Rg2o=</DigestValue>
      </Reference>
      <Reference URI="/word/styles.xml?ContentType=application/vnd.openxmlformats-officedocument.wordprocessingml.styles+xml">
        <DigestMethod Algorithm="http://www.w3.org/2000/09/xmldsig#sha1"/>
        <DigestValue>mkaKX02EK0MXYZDwY8OKZ8W1fcc=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fSikrHaWslX4uWB926WAmM0+TCk=</DigestValue>
      </Reference>
    </Manifest>
    <SignatureProperties>
      <SignatureProperty Id="idSignatureTime" Target="#idPackageSignature">
        <mdssi:SignatureTime xmlns:mdssi="http://schemas.openxmlformats.org/package/2006/digital-signature">
          <mdssi:Format>YYYY-MM-DDThh:mm:ssTZD</mdssi:Format>
          <mdssi:Value>2023-07-19T14:02:23Z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2023-07-19T14:02:23Z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34</cp:revision>
  <cp:lastPrinted>2022-01-19T10:21:00Z</cp:lastPrinted>
  <dcterms:created xsi:type="dcterms:W3CDTF">2022-04-18T03:50:00Z</dcterms:created>
  <dcterms:modified xsi:type="dcterms:W3CDTF">2023-07-19T13:54:00Z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