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21A404FE" w:rsidR="00BC5F81" w:rsidRPr="005A5B8F" w:rsidRDefault="008008E4" w:rsidP="00D02FF8">
      <w:pPr>
        <w:spacing w:before="120"/>
        <w:jc w:val="center"/>
        <w:rPr>
          <w:i/>
        </w:rPr>
      </w:pPr>
      <w:proofErr w:type="spellStart"/>
      <w:r>
        <w:rPr>
          <w:i/>
        </w:rPr>
        <w:t>Quy</w:t>
      </w:r>
      <w:proofErr w:type="spellEnd"/>
      <w:r>
        <w:rPr>
          <w:i/>
        </w:rPr>
        <w:t xml:space="preserve">́ </w:t>
      </w:r>
      <w:r w:rsidR="0026743D">
        <w:rPr>
          <w:i/>
        </w:rPr>
        <w:t>4</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68767C">
        <w:rPr>
          <w:i/>
        </w:rPr>
        <w:t>1</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w:t>
      </w:r>
    </w:p>
    <w:p w14:paraId="4372E5B0" w14:textId="77777777"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68767C">
        <w:t>4</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w:t>
      </w:r>
      <w:proofErr w:type="spellStart"/>
      <w:r w:rsidRPr="00556F54">
        <w:t>doanh</w:t>
      </w:r>
      <w:proofErr w:type="spellEnd"/>
      <w:r w:rsidRPr="00556F54">
        <w:t>.</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w:t>
      </w:r>
      <w:proofErr w:type="spellStart"/>
      <w:r w:rsidR="00FC1DFF">
        <w:t>Vi</w:t>
      </w:r>
      <w:r w:rsidR="00FC1DFF" w:rsidRPr="00FC1DFF">
        <w:t>ệt</w:t>
      </w:r>
      <w:proofErr w:type="spellEnd"/>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ra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w:t>
      </w:r>
      <w:proofErr w:type="spellStart"/>
      <w:r w:rsidR="00436ED7" w:rsidRPr="00436ED7">
        <w:t>doanh</w:t>
      </w:r>
      <w:proofErr w:type="spellEnd"/>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w:t>
      </w:r>
      <w:proofErr w:type="spellStart"/>
      <w:r w:rsidR="005D62ED" w:rsidRPr="005D62ED">
        <w:t>hao</w:t>
      </w:r>
      <w:proofErr w:type="spellEnd"/>
      <w:r w:rsidR="005D62ED" w:rsidRPr="005D62ED">
        <w:t xml:space="preserve">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3EE406BB"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1061ED">
              <w:t>1</w:t>
            </w:r>
            <w:r w:rsidR="00FD046D">
              <w:t>/</w:t>
            </w:r>
            <w:r w:rsidR="001061ED">
              <w:t>12/</w:t>
            </w:r>
            <w:r w:rsidR="0068767C">
              <w:t>2021</w:t>
            </w:r>
            <w:r w:rsidR="008B642C">
              <w:t>)</w:t>
            </w:r>
          </w:p>
          <w:p w14:paraId="52A28815" w14:textId="77777777" w:rsidR="00BC5F81" w:rsidRPr="005A5B8F" w:rsidRDefault="00EA2482" w:rsidP="00781577">
            <w:pPr>
              <w:tabs>
                <w:tab w:val="left" w:pos="1494"/>
              </w:tabs>
              <w:spacing w:before="120"/>
              <w:ind w:left="-360"/>
              <w:jc w:val="center"/>
            </w:pPr>
            <w:r>
              <w:t>3.000.000</w:t>
            </w:r>
          </w:p>
          <w:p w14:paraId="404B6D8A" w14:textId="5B671814" w:rsidR="00BC5F81" w:rsidRPr="00EA2482" w:rsidRDefault="002B01B1" w:rsidP="00BF4274">
            <w:pPr>
              <w:tabs>
                <w:tab w:val="left" w:pos="1494"/>
              </w:tabs>
              <w:spacing w:before="120"/>
              <w:ind w:left="-360"/>
              <w:jc w:val="center"/>
            </w:pPr>
            <w:r>
              <w:t>489.204.759</w:t>
            </w:r>
          </w:p>
          <w:p w14:paraId="28B60DCB" w14:textId="77777777" w:rsidR="00EA2482" w:rsidRPr="00561F99" w:rsidRDefault="008B642C" w:rsidP="00BF4274">
            <w:pPr>
              <w:tabs>
                <w:tab w:val="left" w:pos="1494"/>
              </w:tabs>
              <w:spacing w:before="120"/>
              <w:ind w:left="-360"/>
              <w:jc w:val="center"/>
            </w:pPr>
            <w:r>
              <w:t>0</w:t>
            </w:r>
          </w:p>
          <w:p w14:paraId="77A5D0A2" w14:textId="77777777" w:rsidR="002B01B1" w:rsidRPr="002B01B1" w:rsidRDefault="002B01B1" w:rsidP="002B01B1">
            <w:pPr>
              <w:tabs>
                <w:tab w:val="left" w:pos="1494"/>
              </w:tabs>
              <w:spacing w:before="120"/>
              <w:ind w:left="-360"/>
              <w:jc w:val="center"/>
              <w:rPr>
                <w:b/>
                <w:bCs/>
              </w:rPr>
            </w:pPr>
            <w:r w:rsidRPr="002B01B1">
              <w:rPr>
                <w:b/>
                <w:bCs/>
              </w:rPr>
              <w:t>492.204.759</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77777777"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68767C">
              <w:t>1</w:t>
            </w:r>
            <w:r w:rsidR="008B642C">
              <w:t>)</w:t>
            </w:r>
          </w:p>
          <w:p w14:paraId="7714EA76" w14:textId="77777777" w:rsidR="009E5AF3" w:rsidRPr="005A5B8F" w:rsidRDefault="000C338D" w:rsidP="009E5AF3">
            <w:pPr>
              <w:tabs>
                <w:tab w:val="left" w:pos="1494"/>
              </w:tabs>
              <w:spacing w:before="120"/>
              <w:ind w:left="-360"/>
              <w:jc w:val="center"/>
            </w:pPr>
            <w:r>
              <w:t>3.000.000</w:t>
            </w:r>
          </w:p>
          <w:p w14:paraId="7873B94F" w14:textId="77777777" w:rsidR="00D73A96" w:rsidRPr="00EA2482" w:rsidRDefault="0068767C" w:rsidP="00D73A96">
            <w:pPr>
              <w:tabs>
                <w:tab w:val="left" w:pos="1494"/>
              </w:tabs>
              <w:spacing w:before="120"/>
              <w:ind w:left="-360"/>
              <w:jc w:val="center"/>
            </w:pPr>
            <w:r>
              <w:t>1.861.919.094</w:t>
            </w:r>
          </w:p>
          <w:p w14:paraId="0A990310" w14:textId="77777777" w:rsidR="008008E4" w:rsidRPr="007E24A2" w:rsidRDefault="00D73A96" w:rsidP="00FC7437">
            <w:pPr>
              <w:tabs>
                <w:tab w:val="left" w:pos="1494"/>
              </w:tabs>
              <w:spacing w:before="120"/>
              <w:ind w:left="-360"/>
              <w:jc w:val="center"/>
            </w:pPr>
            <w:r>
              <w:t>0</w:t>
            </w:r>
          </w:p>
          <w:p w14:paraId="2B173DED" w14:textId="77777777" w:rsidR="00561F99" w:rsidRPr="008008E4" w:rsidRDefault="0068767C" w:rsidP="000C338D">
            <w:pPr>
              <w:tabs>
                <w:tab w:val="left" w:pos="1494"/>
              </w:tabs>
              <w:spacing w:before="120"/>
              <w:ind w:left="-360"/>
              <w:jc w:val="center"/>
              <w:rPr>
                <w:b/>
              </w:rPr>
            </w:pPr>
            <w:r w:rsidRPr="006E6D28">
              <w:rPr>
                <w:b/>
              </w:rPr>
              <w:t>1.86</w:t>
            </w:r>
            <w:r>
              <w:rPr>
                <w:b/>
              </w:rPr>
              <w:t>4</w:t>
            </w:r>
            <w:r w:rsidRPr="006E6D28">
              <w:rPr>
                <w:b/>
              </w:rPr>
              <w:t>.919.094</w:t>
            </w: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55252C72" w:rsidR="006E6D28" w:rsidRDefault="0039230C" w:rsidP="00781577">
            <w:pPr>
              <w:spacing w:before="120"/>
            </w:pPr>
            <w:r>
              <w:t>5</w:t>
            </w:r>
            <w:r w:rsidR="002B01B1">
              <w:t>9</w:t>
            </w:r>
            <w:r>
              <w:t>.</w:t>
            </w:r>
            <w:r w:rsidR="002B01B1">
              <w:t>1</w:t>
            </w:r>
            <w:r>
              <w:t>00.000.000</w:t>
            </w:r>
          </w:p>
          <w:p w14:paraId="2A23F22B" w14:textId="77777777" w:rsidR="00781577" w:rsidRPr="00983EC7" w:rsidRDefault="00427D99" w:rsidP="00781577">
            <w:pPr>
              <w:spacing w:before="120"/>
            </w:pPr>
            <w:r w:rsidRPr="00983EC7">
              <w:t xml:space="preserve">          </w:t>
            </w:r>
          </w:p>
          <w:p w14:paraId="400E3755" w14:textId="7F26AC16" w:rsidR="00772146" w:rsidRPr="00772146" w:rsidRDefault="006E6D28" w:rsidP="003209F0">
            <w:pPr>
              <w:spacing w:before="120"/>
              <w:rPr>
                <w:b/>
              </w:rPr>
            </w:pPr>
            <w:r>
              <w:rPr>
                <w:b/>
              </w:rPr>
              <w:t xml:space="preserve"> </w:t>
            </w:r>
            <w:r w:rsidR="0039230C">
              <w:rPr>
                <w:b/>
              </w:rPr>
              <w:t>5</w:t>
            </w:r>
            <w:r w:rsidR="002B01B1">
              <w:rPr>
                <w:b/>
              </w:rPr>
              <w:t>9</w:t>
            </w:r>
            <w:r w:rsidR="0039230C">
              <w:rPr>
                <w:b/>
              </w:rPr>
              <w:t>.</w:t>
            </w:r>
            <w:r w:rsidR="002B01B1">
              <w:rPr>
                <w:b/>
              </w:rPr>
              <w:t>1</w:t>
            </w:r>
            <w:r w:rsidR="0039230C">
              <w:rPr>
                <w:b/>
              </w:rPr>
              <w:t>00.0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77777777" w:rsidR="00772146" w:rsidRPr="005A5B8F" w:rsidRDefault="00781577" w:rsidP="00562E4D">
            <w:pPr>
              <w:spacing w:before="120"/>
              <w:ind w:left="-108"/>
              <w:jc w:val="center"/>
            </w:pPr>
            <w:r>
              <w:t xml:space="preserve">     </w:t>
            </w:r>
            <w:r w:rsidR="0068767C" w:rsidRPr="006E6D28">
              <w:t>4</w:t>
            </w:r>
            <w:r w:rsidR="0068767C">
              <w:t>7</w:t>
            </w:r>
            <w:r w:rsidR="0068767C" w:rsidRPr="006E6D28">
              <w:t>.573.400.000</w:t>
            </w:r>
          </w:p>
          <w:p w14:paraId="1AEE4C20" w14:textId="77777777" w:rsidR="00772146" w:rsidRDefault="00290A46" w:rsidP="00772146">
            <w:pPr>
              <w:spacing w:before="120"/>
              <w:ind w:left="-108"/>
              <w:jc w:val="center"/>
            </w:pPr>
            <w:r>
              <w:t xml:space="preserve">    </w:t>
            </w:r>
            <w:r w:rsidR="00427D99">
              <w:t>0</w:t>
            </w:r>
          </w:p>
          <w:p w14:paraId="42EB3600" w14:textId="77777777" w:rsidR="00772146" w:rsidRPr="00772146" w:rsidRDefault="00562E4D" w:rsidP="00605E3B">
            <w:pPr>
              <w:spacing w:before="120"/>
              <w:ind w:left="-108"/>
              <w:jc w:val="center"/>
            </w:pPr>
            <w:r>
              <w:rPr>
                <w:b/>
              </w:rPr>
              <w:t xml:space="preserve">    </w:t>
            </w:r>
            <w:r w:rsidR="0068767C">
              <w:rPr>
                <w:b/>
              </w:rPr>
              <w:t>47.573.4</w:t>
            </w:r>
            <w:r w:rsidR="0068767C"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2E6F061E" w:rsidR="00BC5F81" w:rsidRPr="005A5B8F" w:rsidRDefault="002B01B1" w:rsidP="005003E8">
            <w:pPr>
              <w:spacing w:before="120"/>
              <w:ind w:left="72"/>
              <w:jc w:val="center"/>
            </w:pPr>
            <w:r>
              <w:t>85.756.912</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77777777" w:rsidR="00BC5F81" w:rsidRPr="005A5B8F" w:rsidRDefault="0068767C" w:rsidP="005003E8">
            <w:pPr>
              <w:spacing w:before="120"/>
              <w:ind w:left="-360"/>
              <w:jc w:val="center"/>
            </w:pPr>
            <w:r>
              <w:t>82.514.120</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662F8361" w:rsidR="00BC5F81" w:rsidRDefault="00156B47" w:rsidP="00D02FF8">
            <w:pPr>
              <w:spacing w:before="120"/>
              <w:ind w:left="72"/>
              <w:jc w:val="center"/>
            </w:pPr>
            <w:r>
              <w:t>1.508.343.326</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2EDB3FC3" w14:textId="77777777" w:rsidR="003A5AB1" w:rsidRDefault="0001342A" w:rsidP="003A5AB1">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6E2A5018" w:rsidR="00BC5F81" w:rsidRPr="00E544B7" w:rsidRDefault="0039230C" w:rsidP="00767C43">
            <w:pPr>
              <w:spacing w:before="120"/>
              <w:ind w:left="72"/>
              <w:jc w:val="center"/>
              <w:rPr>
                <w:b/>
              </w:rPr>
            </w:pPr>
            <w:r>
              <w:rPr>
                <w:b/>
              </w:rPr>
              <w:t>1.</w:t>
            </w:r>
            <w:r w:rsidR="00156B47">
              <w:rPr>
                <w:b/>
              </w:rPr>
              <w:t>594.100.238</w:t>
            </w:r>
          </w:p>
        </w:tc>
        <w:tc>
          <w:tcPr>
            <w:tcW w:w="2115" w:type="dxa"/>
            <w:gridSpan w:val="2"/>
            <w:shd w:val="clear" w:color="auto" w:fill="auto"/>
          </w:tcPr>
          <w:p w14:paraId="7B443922" w14:textId="77777777" w:rsidR="00BC5F81" w:rsidRPr="00FC7437" w:rsidRDefault="0068767C" w:rsidP="0001342A">
            <w:pPr>
              <w:spacing w:before="120"/>
              <w:ind w:left="72"/>
              <w:jc w:val="center"/>
              <w:rPr>
                <w:b/>
              </w:rPr>
            </w:pPr>
            <w:r>
              <w:rPr>
                <w:b/>
              </w:rPr>
              <w:t>82.514.120</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lao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5F9C2F6F" w:rsidR="00562E4D" w:rsidRDefault="0039230C" w:rsidP="005003E8">
            <w:pPr>
              <w:spacing w:before="120"/>
              <w:jc w:val="center"/>
            </w:pPr>
            <w:r>
              <w:t>1.</w:t>
            </w:r>
            <w:r w:rsidR="00156B47">
              <w:t>282.702.604</w:t>
            </w:r>
          </w:p>
          <w:p w14:paraId="6294C5CE" w14:textId="00161D16" w:rsidR="0039230C" w:rsidRPr="0039230C" w:rsidRDefault="00BF6B04" w:rsidP="0039230C">
            <w:pPr>
              <w:spacing w:before="120"/>
              <w:jc w:val="center"/>
              <w:rPr>
                <w:b/>
              </w:rPr>
            </w:pPr>
            <w:r>
              <w:rPr>
                <w:b/>
              </w:rPr>
              <w:lastRenderedPageBreak/>
              <w:t>1.</w:t>
            </w:r>
            <w:r w:rsidR="00156B47">
              <w:rPr>
                <w:b/>
              </w:rPr>
              <w:t>282.702.</w:t>
            </w:r>
            <w:r w:rsidR="005022E9">
              <w:rPr>
                <w:b/>
              </w:rPr>
              <w:t>604</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77777777" w:rsidR="00FC7437" w:rsidRDefault="00562E4D" w:rsidP="00FC7437">
            <w:pPr>
              <w:spacing w:before="120"/>
              <w:jc w:val="center"/>
              <w:rPr>
                <w:b/>
              </w:rPr>
            </w:pPr>
            <w:r>
              <w:t xml:space="preserve">       </w:t>
            </w:r>
            <w:r w:rsidR="00A83A75">
              <w:t>1.833.704.637</w:t>
            </w:r>
          </w:p>
          <w:p w14:paraId="57D02402" w14:textId="77777777" w:rsidR="00BC5F81" w:rsidRPr="00D52457" w:rsidRDefault="00FC7437" w:rsidP="008D584C">
            <w:pPr>
              <w:spacing w:before="120"/>
              <w:jc w:val="center"/>
              <w:rPr>
                <w:b/>
              </w:rPr>
            </w:pPr>
            <w:r>
              <w:rPr>
                <w:b/>
              </w:rPr>
              <w:lastRenderedPageBreak/>
              <w:t xml:space="preserve">       </w:t>
            </w:r>
            <w:r w:rsidR="0068767C">
              <w:rPr>
                <w:b/>
              </w:rPr>
              <w:t>1.</w:t>
            </w:r>
            <w:r w:rsidR="00A83A75">
              <w:rPr>
                <w:b/>
              </w:rPr>
              <w:t>833.704.637</w:t>
            </w: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77777777" w:rsidR="00562E4D" w:rsidRPr="005A5B8F" w:rsidRDefault="006E6D28" w:rsidP="00562E4D">
            <w:pPr>
              <w:spacing w:before="120"/>
              <w:ind w:left="-360"/>
              <w:jc w:val="center"/>
            </w:pPr>
            <w:r>
              <w:t>361.050</w:t>
            </w:r>
          </w:p>
          <w:p w14:paraId="448069DD" w14:textId="77777777" w:rsidR="00772146" w:rsidRPr="00CA3E6E" w:rsidRDefault="006E6D28" w:rsidP="00AF4258">
            <w:pPr>
              <w:spacing w:before="120"/>
              <w:ind w:left="-360"/>
              <w:jc w:val="center"/>
              <w:rPr>
                <w:b/>
              </w:rPr>
            </w:pPr>
            <w:r>
              <w:rPr>
                <w:b/>
              </w:rPr>
              <w:t>361.050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6BE83D79" w:rsidR="00E61880" w:rsidRDefault="005022E9" w:rsidP="00E61880">
            <w:pPr>
              <w:spacing w:before="120"/>
              <w:ind w:left="-360"/>
              <w:jc w:val="center"/>
            </w:pPr>
            <w:r>
              <w:t>133.160.684</w:t>
            </w:r>
          </w:p>
          <w:p w14:paraId="13E6E5E2" w14:textId="09110334" w:rsidR="00F14EA6" w:rsidRPr="00F14EA6" w:rsidRDefault="005022E9" w:rsidP="005003E8">
            <w:pPr>
              <w:spacing w:before="120"/>
              <w:ind w:left="-360"/>
              <w:jc w:val="center"/>
              <w:rPr>
                <w:b/>
              </w:rPr>
            </w:pPr>
            <w:r>
              <w:rPr>
                <w:b/>
              </w:rPr>
              <w:t>323.412.684</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0C2B4858" w14:textId="77777777" w:rsidR="0068767C" w:rsidRDefault="00A83A75" w:rsidP="00D73A96">
            <w:pPr>
              <w:spacing w:before="120"/>
              <w:ind w:left="-360"/>
              <w:jc w:val="center"/>
            </w:pPr>
            <w:r>
              <w:t>0</w:t>
            </w:r>
          </w:p>
          <w:p w14:paraId="73831063" w14:textId="77777777" w:rsidR="00F14EA6" w:rsidRPr="00F14EA6" w:rsidRDefault="00A83A75" w:rsidP="00D73A96">
            <w:pPr>
              <w:spacing w:before="120"/>
              <w:ind w:left="-360"/>
              <w:jc w:val="center"/>
              <w:rPr>
                <w:b/>
              </w:rPr>
            </w:pPr>
            <w:r>
              <w:rPr>
                <w:b/>
              </w:rPr>
              <w:t>190.252.000</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777777" w:rsidR="00A67266" w:rsidRPr="005A5B8F" w:rsidRDefault="00DA5713" w:rsidP="00562E4D">
            <w:pPr>
              <w:spacing w:before="120"/>
              <w:ind w:left="72"/>
              <w:jc w:val="right"/>
            </w:pPr>
            <w:r>
              <w:t>1.268.171.409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7777777" w:rsidR="00A67266" w:rsidRPr="005A5B8F" w:rsidRDefault="00DA5713" w:rsidP="00562E4D">
            <w:pPr>
              <w:spacing w:before="120"/>
              <w:ind w:left="72"/>
              <w:jc w:val="right"/>
            </w:pPr>
            <w:r>
              <w:t>1.268.171.409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77777777" w:rsidR="00A67266" w:rsidRPr="005A5B8F" w:rsidRDefault="00DA5713" w:rsidP="006C7280">
            <w:pPr>
              <w:spacing w:before="120"/>
              <w:ind w:left="72"/>
              <w:jc w:val="right"/>
            </w:pPr>
            <w:r>
              <w:t>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4D6C391" w14:textId="77777777" w:rsidR="00A67266" w:rsidRPr="005A5B8F" w:rsidRDefault="00DA5713" w:rsidP="00A67266">
            <w:pPr>
              <w:spacing w:before="120"/>
              <w:ind w:left="72"/>
              <w:jc w:val="right"/>
            </w:pPr>
            <w:r>
              <w:t>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77777777" w:rsidR="00A67266" w:rsidRPr="005A5B8F" w:rsidRDefault="00562E4D" w:rsidP="00C311D1">
            <w:pPr>
              <w:spacing w:before="120"/>
              <w:ind w:left="72"/>
              <w:jc w:val="right"/>
            </w:pPr>
            <w:r>
              <w:t>1.</w:t>
            </w:r>
            <w:r w:rsidR="00C311D1">
              <w:t>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77777777" w:rsidR="00A67266" w:rsidRPr="005A5B8F" w:rsidRDefault="00C311D1" w:rsidP="00AC14B2">
            <w:pPr>
              <w:spacing w:before="120"/>
              <w:ind w:left="72"/>
              <w:jc w:val="right"/>
            </w:pPr>
            <w:r>
              <w:t>1.268.171.409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17882286" w:rsidR="007270DC" w:rsidRPr="005A5B8F" w:rsidRDefault="005022E9" w:rsidP="007270DC">
            <w:pPr>
              <w:spacing w:before="120"/>
              <w:ind w:left="72"/>
              <w:jc w:val="right"/>
            </w:pPr>
            <w:r>
              <w:t>(</w:t>
            </w:r>
            <w:r w:rsidRPr="00AE377C">
              <w:t>1</w:t>
            </w:r>
            <w:r>
              <w:t>.171.497.634)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2F1DADE2" w:rsidR="007270DC" w:rsidRPr="005A5B8F" w:rsidRDefault="005022E9" w:rsidP="007270DC">
            <w:pPr>
              <w:spacing w:before="120"/>
              <w:ind w:left="72"/>
              <w:jc w:val="right"/>
            </w:pPr>
            <w:r>
              <w:t>(</w:t>
            </w:r>
            <w:r w:rsidRPr="00AE377C">
              <w:t>1</w:t>
            </w:r>
            <w:r>
              <w:t>.171.497.634)</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7777777" w:rsidR="007270DC" w:rsidRPr="005A5B8F" w:rsidRDefault="007270DC" w:rsidP="007270DC">
            <w:pPr>
              <w:spacing w:before="120"/>
              <w:ind w:left="72"/>
              <w:jc w:val="right"/>
            </w:pPr>
            <w:r>
              <w:lastRenderedPageBreak/>
              <w:t>(11.600.853)</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BF10E8B" w14:textId="77777777" w:rsidR="007270DC" w:rsidRPr="005A5B8F" w:rsidRDefault="007270DC" w:rsidP="007270DC">
            <w:pPr>
              <w:spacing w:before="120"/>
              <w:ind w:left="72"/>
              <w:jc w:val="right"/>
            </w:pPr>
            <w:r>
              <w:t>(11.600.853)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30857EEF" w:rsidR="007270DC" w:rsidRPr="005A5B8F" w:rsidRDefault="007270DC" w:rsidP="007270DC">
            <w:pPr>
              <w:spacing w:before="120"/>
              <w:ind w:left="72"/>
              <w:jc w:val="right"/>
            </w:pPr>
            <w:r>
              <w:t>(</w:t>
            </w:r>
            <w:r w:rsidRPr="00AE377C">
              <w:t>1</w:t>
            </w:r>
            <w:r>
              <w:t>.</w:t>
            </w:r>
            <w:r w:rsidR="005022E9">
              <w:t>183.098.487</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77777777" w:rsidR="007270DC" w:rsidRPr="005A5B8F" w:rsidRDefault="000F667D" w:rsidP="007270DC">
            <w:pPr>
              <w:spacing w:before="120"/>
              <w:ind w:left="72"/>
              <w:jc w:val="right"/>
            </w:pPr>
            <w:r>
              <w:t>(</w:t>
            </w:r>
            <w:r w:rsidRPr="00AE377C">
              <w:t>1</w:t>
            </w:r>
            <w:r>
              <w:t>.171.497.634)</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DA2D9E" w14:textId="77777777" w:rsidR="005022E9" w:rsidRDefault="005022E9" w:rsidP="007270DC">
            <w:pPr>
              <w:spacing w:before="120"/>
              <w:ind w:left="72"/>
              <w:jc w:val="right"/>
            </w:pPr>
            <w:r>
              <w:t>96.673.775</w:t>
            </w:r>
          </w:p>
          <w:p w14:paraId="78F03A76" w14:textId="615D4A78" w:rsidR="007270DC" w:rsidRPr="005A5B8F" w:rsidRDefault="005022E9" w:rsidP="007270DC">
            <w:pPr>
              <w:spacing w:before="120"/>
              <w:ind w:left="72"/>
              <w:jc w:val="right"/>
            </w:pPr>
            <w:r>
              <w:t>85.072.922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25F9333" w14:textId="77777777" w:rsidR="005022E9" w:rsidRDefault="005022E9" w:rsidP="007270DC">
            <w:pPr>
              <w:spacing w:before="120"/>
              <w:ind w:left="162"/>
              <w:jc w:val="right"/>
            </w:pPr>
            <w:r>
              <w:t>96.673.775</w:t>
            </w:r>
          </w:p>
          <w:p w14:paraId="38DF3534" w14:textId="25F33BC5" w:rsidR="007270DC" w:rsidRPr="005A5B8F" w:rsidRDefault="005022E9" w:rsidP="007270DC">
            <w:pPr>
              <w:spacing w:before="120"/>
              <w:ind w:left="162"/>
              <w:jc w:val="right"/>
            </w:pPr>
            <w:r>
              <w:t>85.072.922</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w:t>
      </w:r>
      <w:proofErr w:type="spellStart"/>
      <w:r w:rsidRPr="005A5B8F">
        <w:rPr>
          <w:i/>
        </w:rPr>
        <w:t>hao</w:t>
      </w:r>
      <w:proofErr w:type="spellEnd"/>
      <w:r w:rsidRPr="005A5B8F">
        <w:rPr>
          <w:i/>
        </w:rPr>
        <w:t xml:space="preserve">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ra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w:t>
            </w:r>
            <w:proofErr w:type="spellStart"/>
            <w:r w:rsidRPr="005A5B8F">
              <w:t>quỹ</w:t>
            </w:r>
            <w:proofErr w:type="spellEnd"/>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63EEEE37" w:rsidR="00A95E10" w:rsidRPr="005A5B8F" w:rsidRDefault="00834198" w:rsidP="00B51ADD">
            <w:pPr>
              <w:spacing w:before="120"/>
              <w:ind w:left="90"/>
              <w:jc w:val="right"/>
            </w:pPr>
            <w:r>
              <w:t>245.276.101</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77777777" w:rsidR="00A95E10" w:rsidRPr="005A5B8F" w:rsidRDefault="0068767C" w:rsidP="00DD542F">
            <w:pPr>
              <w:spacing w:before="120"/>
              <w:ind w:left="90"/>
              <w:jc w:val="right"/>
            </w:pPr>
            <w:r>
              <w:t>244.518.001</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63831C0C" w:rsidR="00A95E10" w:rsidRPr="003033D1" w:rsidRDefault="00834198" w:rsidP="00264E29">
            <w:pPr>
              <w:spacing w:before="120"/>
              <w:ind w:left="90"/>
              <w:jc w:val="right"/>
              <w:rPr>
                <w:b/>
              </w:rPr>
            </w:pPr>
            <w:r>
              <w:rPr>
                <w:b/>
              </w:rPr>
              <w:t>245.276.101</w:t>
            </w:r>
          </w:p>
        </w:tc>
        <w:tc>
          <w:tcPr>
            <w:tcW w:w="1776" w:type="dxa"/>
            <w:gridSpan w:val="2"/>
            <w:shd w:val="clear" w:color="auto" w:fill="auto"/>
          </w:tcPr>
          <w:p w14:paraId="142C3DD4" w14:textId="77777777" w:rsidR="00A95E10" w:rsidRPr="00362F63" w:rsidRDefault="0068767C" w:rsidP="00DD542F">
            <w:pPr>
              <w:spacing w:before="120"/>
              <w:ind w:left="90"/>
              <w:jc w:val="right"/>
              <w:rPr>
                <w:b/>
              </w:rPr>
            </w:pPr>
            <w:r w:rsidRPr="00B10174">
              <w:rPr>
                <w:b/>
              </w:rPr>
              <w:t>244.518.001</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1E369001" w:rsidR="00BC5F81" w:rsidRPr="00BC67F8" w:rsidRDefault="00834198" w:rsidP="006C7280">
            <w:pPr>
              <w:spacing w:before="120"/>
              <w:ind w:left="90"/>
              <w:jc w:val="both"/>
            </w:pPr>
            <w:r>
              <w:t>753.478.595</w:t>
            </w:r>
          </w:p>
          <w:p w14:paraId="496F7361" w14:textId="77777777" w:rsidR="00BC5F81" w:rsidRPr="005A5B8F" w:rsidRDefault="00E642B6" w:rsidP="006C7280">
            <w:pPr>
              <w:spacing w:before="120"/>
              <w:ind w:left="90"/>
              <w:jc w:val="both"/>
            </w:pPr>
            <w:r>
              <w:t xml:space="preserve"> </w:t>
            </w:r>
            <w:r w:rsidR="003033D1">
              <w:t>35.886.349</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4D497AE9" w14:textId="77777777" w:rsidR="00AC14B2" w:rsidRDefault="00120EF7" w:rsidP="00D02FF8">
            <w:pPr>
              <w:spacing w:before="120"/>
              <w:ind w:left="90"/>
              <w:jc w:val="both"/>
            </w:pPr>
            <w:r w:rsidRPr="00D02FF8">
              <w:t>…</w:t>
            </w:r>
          </w:p>
          <w:p w14:paraId="16FD2A44" w14:textId="767B01FB" w:rsidR="00BC5F81" w:rsidRPr="00D86CA4" w:rsidRDefault="00834198" w:rsidP="00025243">
            <w:pPr>
              <w:spacing w:before="120"/>
              <w:ind w:left="90"/>
              <w:jc w:val="both"/>
              <w:rPr>
                <w:b/>
              </w:rPr>
            </w:pPr>
            <w:r>
              <w:rPr>
                <w:b/>
              </w:rPr>
              <w:t>789.364.944</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6FE9D519" w14:textId="77777777" w:rsidR="0068767C" w:rsidRDefault="0068767C" w:rsidP="00D73A96">
            <w:pPr>
              <w:spacing w:before="120"/>
              <w:ind w:left="90"/>
              <w:jc w:val="both"/>
            </w:pPr>
            <w:r>
              <w:t>636.155.164</w:t>
            </w:r>
          </w:p>
          <w:p w14:paraId="78A12321" w14:textId="77777777" w:rsidR="00D73A96" w:rsidRPr="005A5B8F" w:rsidRDefault="0068767C" w:rsidP="00D73A96">
            <w:pPr>
              <w:spacing w:before="120"/>
              <w:ind w:left="90"/>
              <w:jc w:val="both"/>
            </w:pPr>
            <w:r>
              <w:t>33.404.903</w:t>
            </w:r>
          </w:p>
          <w:p w14:paraId="58CD9D5A" w14:textId="77777777" w:rsidR="00BC5F81" w:rsidRPr="005A5B8F" w:rsidRDefault="00BC5F81" w:rsidP="006C7280">
            <w:pPr>
              <w:spacing w:before="120"/>
              <w:ind w:left="90"/>
              <w:jc w:val="both"/>
            </w:pPr>
            <w:r w:rsidRPr="005A5B8F">
              <w:t>…</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21F58A9B" w14:textId="77777777" w:rsidR="00D02FF8" w:rsidRPr="00D86CA4" w:rsidRDefault="0068767C" w:rsidP="00025243">
            <w:pPr>
              <w:spacing w:before="120"/>
              <w:ind w:left="90"/>
              <w:jc w:val="both"/>
              <w:rPr>
                <w:b/>
              </w:rPr>
            </w:pPr>
            <w:r>
              <w:rPr>
                <w:b/>
              </w:rPr>
              <w:t>669.560.067</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3EB58350" w14:textId="0D1A5E52" w:rsidR="00373D23" w:rsidRPr="00552171" w:rsidRDefault="00712435" w:rsidP="00373D23">
            <w:pPr>
              <w:spacing w:before="120"/>
              <w:ind w:left="86"/>
              <w:jc w:val="both"/>
            </w:pPr>
            <w:r>
              <w:t>1.126.164.999</w:t>
            </w:r>
          </w:p>
          <w:p w14:paraId="547B59D2" w14:textId="09EF0BFF" w:rsidR="00373D23" w:rsidRPr="00552171" w:rsidRDefault="00712435" w:rsidP="00373D23">
            <w:pPr>
              <w:spacing w:before="120"/>
              <w:ind w:left="90"/>
              <w:jc w:val="both"/>
            </w:pPr>
            <w:r>
              <w:t xml:space="preserve">   100.215.500</w:t>
            </w:r>
          </w:p>
          <w:p w14:paraId="1B31AB40" w14:textId="4B76915C" w:rsidR="00BC5F81" w:rsidRPr="00362F63" w:rsidRDefault="00712435" w:rsidP="00210012">
            <w:pPr>
              <w:spacing w:before="120"/>
              <w:ind w:left="90"/>
              <w:jc w:val="both"/>
              <w:rPr>
                <w:b/>
              </w:rPr>
            </w:pPr>
            <w:r>
              <w:rPr>
                <w:b/>
              </w:rPr>
              <w:t>1.226.380.499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5FF3E2C5" w14:textId="77777777" w:rsidR="00D73A96" w:rsidRPr="007708DA" w:rsidRDefault="0068767C" w:rsidP="00D73A96">
            <w:pPr>
              <w:spacing w:before="120"/>
              <w:ind w:left="90"/>
              <w:jc w:val="both"/>
            </w:pPr>
            <w:r>
              <w:t>1.108.189.999</w:t>
            </w:r>
          </w:p>
          <w:p w14:paraId="2A4F8266" w14:textId="6E17BA2B" w:rsidR="00EF7F25" w:rsidRPr="00552171" w:rsidRDefault="00712435" w:rsidP="00EF7F25">
            <w:pPr>
              <w:spacing w:before="120"/>
              <w:ind w:left="90"/>
              <w:jc w:val="both"/>
            </w:pPr>
            <w:r>
              <w:t xml:space="preserve">   </w:t>
            </w:r>
            <w:r w:rsidR="0068767C">
              <w:t>114.400.000</w:t>
            </w:r>
          </w:p>
          <w:p w14:paraId="474A4CEF" w14:textId="77777777" w:rsidR="00BC5F81" w:rsidRPr="00362F63" w:rsidRDefault="0068767C" w:rsidP="006A114D">
            <w:pPr>
              <w:spacing w:before="120"/>
              <w:ind w:left="90"/>
              <w:jc w:val="both"/>
              <w:rPr>
                <w:b/>
              </w:rPr>
            </w:pPr>
            <w:r>
              <w:rPr>
                <w:b/>
              </w:rPr>
              <w:t>1.222.589.999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77777777" w:rsidR="00120EF7" w:rsidRDefault="002E0A14" w:rsidP="00D02FF8">
            <w:pPr>
              <w:spacing w:before="120"/>
              <w:ind w:left="90"/>
              <w:jc w:val="both"/>
            </w:pPr>
            <w:r>
              <w:t>22.414.000</w:t>
            </w:r>
          </w:p>
          <w:p w14:paraId="7286D083" w14:textId="77777777" w:rsidR="00BC5F81" w:rsidRPr="00063D69" w:rsidRDefault="002E0A14" w:rsidP="00736C6A">
            <w:pPr>
              <w:spacing w:before="120"/>
              <w:ind w:left="90"/>
              <w:jc w:val="both"/>
              <w:rPr>
                <w:b/>
              </w:rPr>
            </w:pPr>
            <w:r>
              <w:rPr>
                <w:b/>
              </w:rPr>
              <w:t>22.414.000</w:t>
            </w: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7E1D3494" w14:textId="77777777" w:rsidR="00D73A96" w:rsidRDefault="0068767C" w:rsidP="00D73A96">
            <w:pPr>
              <w:spacing w:before="120"/>
              <w:ind w:left="90"/>
              <w:jc w:val="both"/>
            </w:pPr>
            <w:r>
              <w:t>27.222.800</w:t>
            </w:r>
          </w:p>
          <w:p w14:paraId="41770023" w14:textId="77777777" w:rsidR="00E34614" w:rsidRPr="00362F63" w:rsidRDefault="0068767C" w:rsidP="00B517D2">
            <w:pPr>
              <w:spacing w:before="120"/>
              <w:ind w:left="90"/>
              <w:jc w:val="both"/>
              <w:rPr>
                <w:b/>
              </w:rPr>
            </w:pPr>
            <w:r>
              <w:rPr>
                <w:b/>
              </w:rPr>
              <w:t>27.222.800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362F63">
        <w:tc>
          <w:tcPr>
            <w:tcW w:w="5460"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608"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71EC8A7B" w:rsidR="00BC5F81" w:rsidRPr="005A5B8F" w:rsidRDefault="00712435" w:rsidP="006C7280">
            <w:pPr>
              <w:spacing w:before="120"/>
              <w:jc w:val="both"/>
            </w:pPr>
            <w:r>
              <w:t>245.276.101</w:t>
            </w:r>
          </w:p>
        </w:tc>
        <w:tc>
          <w:tcPr>
            <w:tcW w:w="177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77777777" w:rsidR="00BC5F81" w:rsidRPr="005A5B8F" w:rsidRDefault="0068767C" w:rsidP="006C7280">
            <w:pPr>
              <w:spacing w:before="120"/>
              <w:jc w:val="both"/>
            </w:pPr>
            <w:r>
              <w:t>244.518.001</w:t>
            </w:r>
          </w:p>
        </w:tc>
      </w:tr>
      <w:tr w:rsidR="001705F6" w:rsidRPr="00362F63" w14:paraId="450AF621" w14:textId="77777777" w:rsidTr="00362F63">
        <w:tc>
          <w:tcPr>
            <w:tcW w:w="5460"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08" w:type="dxa"/>
            <w:shd w:val="clear" w:color="auto" w:fill="auto"/>
          </w:tcPr>
          <w:p w14:paraId="47F5A315" w14:textId="77777777" w:rsidR="001705F6" w:rsidRPr="005A5B8F" w:rsidRDefault="00E72F37" w:rsidP="00225949">
            <w:pPr>
              <w:spacing w:before="120"/>
              <w:jc w:val="both"/>
            </w:pPr>
            <w:r>
              <w:t>…</w:t>
            </w:r>
          </w:p>
        </w:tc>
        <w:tc>
          <w:tcPr>
            <w:tcW w:w="177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362F63">
        <w:tc>
          <w:tcPr>
            <w:tcW w:w="5460"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08" w:type="dxa"/>
            <w:shd w:val="clear" w:color="auto" w:fill="auto"/>
          </w:tcPr>
          <w:p w14:paraId="6C0FBAE9" w14:textId="77777777" w:rsidR="001705F6" w:rsidRPr="005A5B8F" w:rsidRDefault="001705F6" w:rsidP="006C7280">
            <w:pPr>
              <w:spacing w:before="120"/>
              <w:jc w:val="both"/>
            </w:pPr>
            <w:r w:rsidRPr="005A5B8F">
              <w:t>…</w:t>
            </w:r>
          </w:p>
        </w:tc>
        <w:tc>
          <w:tcPr>
            <w:tcW w:w="177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362F63">
        <w:tc>
          <w:tcPr>
            <w:tcW w:w="5460"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608" w:type="dxa"/>
            <w:shd w:val="clear" w:color="auto" w:fill="auto"/>
          </w:tcPr>
          <w:p w14:paraId="713B5999" w14:textId="77777777" w:rsidR="001705F6" w:rsidRPr="005A5B8F" w:rsidRDefault="001705F6" w:rsidP="006C7280">
            <w:pPr>
              <w:spacing w:before="120"/>
              <w:jc w:val="both"/>
            </w:pPr>
            <w:r w:rsidRPr="005A5B8F">
              <w:t>…</w:t>
            </w:r>
          </w:p>
        </w:tc>
        <w:tc>
          <w:tcPr>
            <w:tcW w:w="177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362F63">
        <w:tc>
          <w:tcPr>
            <w:tcW w:w="5460"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608" w:type="dxa"/>
            <w:shd w:val="clear" w:color="auto" w:fill="auto"/>
          </w:tcPr>
          <w:p w14:paraId="58BFE64A" w14:textId="5E192184" w:rsidR="001705F6" w:rsidRPr="00742D0D" w:rsidRDefault="00712435" w:rsidP="00225949">
            <w:pPr>
              <w:spacing w:before="120"/>
              <w:jc w:val="both"/>
            </w:pPr>
            <w:r>
              <w:t>245.276.101</w:t>
            </w:r>
          </w:p>
        </w:tc>
        <w:tc>
          <w:tcPr>
            <w:tcW w:w="1776" w:type="dxa"/>
            <w:shd w:val="clear" w:color="auto" w:fill="auto"/>
          </w:tcPr>
          <w:p w14:paraId="54F29952" w14:textId="77777777" w:rsidR="001705F6" w:rsidRPr="005A5B8F" w:rsidRDefault="0068767C" w:rsidP="009F50AA">
            <w:pPr>
              <w:spacing w:before="120"/>
              <w:jc w:val="both"/>
            </w:pPr>
            <w:r>
              <w:t>244.518.001</w:t>
            </w:r>
          </w:p>
        </w:tc>
      </w:tr>
      <w:tr w:rsidR="001705F6" w:rsidRPr="00362F63" w14:paraId="1777EA10" w14:textId="77777777" w:rsidTr="00362F63">
        <w:tc>
          <w:tcPr>
            <w:tcW w:w="5460"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608"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77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362F63">
        <w:tc>
          <w:tcPr>
            <w:tcW w:w="5460"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608" w:type="dxa"/>
            <w:shd w:val="clear" w:color="auto" w:fill="auto"/>
          </w:tcPr>
          <w:p w14:paraId="3B2C7549" w14:textId="77777777" w:rsidR="001705F6" w:rsidRPr="005A5B8F" w:rsidRDefault="001705F6" w:rsidP="006C7280">
            <w:pPr>
              <w:spacing w:before="120"/>
              <w:jc w:val="both"/>
            </w:pPr>
            <w:r w:rsidRPr="005A5B8F">
              <w:t>…</w:t>
            </w:r>
          </w:p>
        </w:tc>
        <w:tc>
          <w:tcPr>
            <w:tcW w:w="177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362F63">
        <w:tc>
          <w:tcPr>
            <w:tcW w:w="5460"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608" w:type="dxa"/>
            <w:shd w:val="clear" w:color="auto" w:fill="auto"/>
          </w:tcPr>
          <w:p w14:paraId="3B3222EC" w14:textId="77777777" w:rsidR="001705F6" w:rsidRPr="005A5B8F" w:rsidRDefault="001705F6" w:rsidP="006C7280">
            <w:pPr>
              <w:spacing w:before="120"/>
              <w:jc w:val="both"/>
            </w:pPr>
            <w:r w:rsidRPr="005A5B8F">
              <w:t>…</w:t>
            </w:r>
          </w:p>
        </w:tc>
        <w:tc>
          <w:tcPr>
            <w:tcW w:w="177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362F63">
        <w:tc>
          <w:tcPr>
            <w:tcW w:w="5460"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08" w:type="dxa"/>
            <w:shd w:val="clear" w:color="auto" w:fill="auto"/>
          </w:tcPr>
          <w:p w14:paraId="3012EECB" w14:textId="77777777" w:rsidR="001705F6" w:rsidRPr="005A5B8F" w:rsidRDefault="00523CD8" w:rsidP="006C7280">
            <w:pPr>
              <w:spacing w:before="120"/>
              <w:jc w:val="both"/>
            </w:pPr>
            <w:r>
              <w:t>…</w:t>
            </w:r>
          </w:p>
        </w:tc>
        <w:tc>
          <w:tcPr>
            <w:tcW w:w="177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362F63">
        <w:tc>
          <w:tcPr>
            <w:tcW w:w="5460"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608"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77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362F63">
        <w:tc>
          <w:tcPr>
            <w:tcW w:w="5460"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608" w:type="dxa"/>
            <w:shd w:val="clear" w:color="auto" w:fill="auto"/>
          </w:tcPr>
          <w:p w14:paraId="792A9178" w14:textId="77777777" w:rsidR="001705F6" w:rsidRPr="005A5B8F" w:rsidRDefault="001705F6" w:rsidP="006C7280">
            <w:pPr>
              <w:spacing w:before="120"/>
              <w:jc w:val="both"/>
            </w:pPr>
            <w:r w:rsidRPr="005A5B8F">
              <w:t>…</w:t>
            </w:r>
          </w:p>
        </w:tc>
        <w:tc>
          <w:tcPr>
            <w:tcW w:w="177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362F63">
        <w:tc>
          <w:tcPr>
            <w:tcW w:w="5460"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608" w:type="dxa"/>
            <w:shd w:val="clear" w:color="auto" w:fill="auto"/>
          </w:tcPr>
          <w:p w14:paraId="5DE1689D" w14:textId="77777777" w:rsidR="001705F6" w:rsidRPr="005A5B8F" w:rsidRDefault="001705F6" w:rsidP="006C7280">
            <w:pPr>
              <w:spacing w:before="120"/>
              <w:jc w:val="both"/>
            </w:pPr>
            <w:r w:rsidRPr="005A5B8F">
              <w:t>…</w:t>
            </w:r>
          </w:p>
        </w:tc>
        <w:tc>
          <w:tcPr>
            <w:tcW w:w="177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362F63">
        <w:tc>
          <w:tcPr>
            <w:tcW w:w="5460"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608"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77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362F63">
        <w:tc>
          <w:tcPr>
            <w:tcW w:w="5460"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608"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77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362F63">
        <w:tc>
          <w:tcPr>
            <w:tcW w:w="5460"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608"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77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362F63">
        <w:tc>
          <w:tcPr>
            <w:tcW w:w="5460"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608" w:type="dxa"/>
            <w:shd w:val="clear" w:color="auto" w:fill="auto"/>
          </w:tcPr>
          <w:p w14:paraId="6516DC5B" w14:textId="77777777" w:rsidR="001705F6" w:rsidRPr="005A5B8F" w:rsidRDefault="001705F6" w:rsidP="006C7280">
            <w:pPr>
              <w:spacing w:before="120"/>
              <w:jc w:val="both"/>
            </w:pPr>
          </w:p>
        </w:tc>
        <w:tc>
          <w:tcPr>
            <w:tcW w:w="177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362F63">
        <w:tc>
          <w:tcPr>
            <w:tcW w:w="5460"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608"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77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362F63">
        <w:tc>
          <w:tcPr>
            <w:tcW w:w="5460"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608"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77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362F63">
        <w:tc>
          <w:tcPr>
            <w:tcW w:w="5460"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608" w:type="dxa"/>
            <w:shd w:val="clear" w:color="auto" w:fill="auto"/>
          </w:tcPr>
          <w:p w14:paraId="63A5E7D3" w14:textId="5F706D7F" w:rsidR="005B531D" w:rsidRPr="005A5B8F" w:rsidRDefault="004F06BC" w:rsidP="005B531D">
            <w:pPr>
              <w:spacing w:before="120"/>
              <w:jc w:val="both"/>
            </w:pPr>
            <w:r>
              <w:t xml:space="preserve">  </w:t>
            </w:r>
            <w:r w:rsidR="00F32467">
              <w:t xml:space="preserve">     </w:t>
            </w:r>
            <w:r w:rsidR="00712435">
              <w:t>5.224.607</w:t>
            </w:r>
          </w:p>
          <w:p w14:paraId="6EBB7C5D" w14:textId="58297A5B" w:rsidR="005B531D" w:rsidRPr="005A5B8F" w:rsidRDefault="00712435" w:rsidP="005B531D">
            <w:pPr>
              <w:spacing w:before="120"/>
              <w:jc w:val="both"/>
            </w:pPr>
            <w:r>
              <w:t>1.106.393.902</w:t>
            </w:r>
          </w:p>
          <w:p w14:paraId="299EFF83" w14:textId="7DC674EC" w:rsidR="005B531D" w:rsidRPr="005A5B8F" w:rsidRDefault="002E0A14" w:rsidP="00581EBA">
            <w:pPr>
              <w:spacing w:before="120"/>
              <w:jc w:val="both"/>
            </w:pPr>
            <w:r>
              <w:rPr>
                <w:b/>
              </w:rPr>
              <w:t>1.</w:t>
            </w:r>
            <w:r w:rsidR="00712435">
              <w:rPr>
                <w:b/>
              </w:rPr>
              <w:t>111.618.509</w:t>
            </w:r>
          </w:p>
        </w:tc>
        <w:tc>
          <w:tcPr>
            <w:tcW w:w="1776" w:type="dxa"/>
            <w:shd w:val="clear" w:color="auto" w:fill="auto"/>
          </w:tcPr>
          <w:p w14:paraId="53BD04A7" w14:textId="77777777" w:rsidR="005B531D" w:rsidRPr="005A5B8F" w:rsidRDefault="00F32467" w:rsidP="005B531D">
            <w:pPr>
              <w:spacing w:before="120"/>
              <w:jc w:val="both"/>
            </w:pPr>
            <w:r>
              <w:t xml:space="preserve">     </w:t>
            </w:r>
            <w:r w:rsidR="002E0A14">
              <w:t>17.119.438</w:t>
            </w:r>
          </w:p>
          <w:p w14:paraId="15686020" w14:textId="77777777" w:rsidR="005B531D" w:rsidRPr="005A5B8F" w:rsidRDefault="002E0A14" w:rsidP="005B531D">
            <w:pPr>
              <w:spacing w:before="120"/>
              <w:jc w:val="both"/>
            </w:pPr>
            <w:r>
              <w:t>2.235.438.184</w:t>
            </w:r>
          </w:p>
          <w:p w14:paraId="603C5CDA" w14:textId="77777777" w:rsidR="005B531D" w:rsidRPr="005A5B8F" w:rsidRDefault="002E0A14" w:rsidP="005B531D">
            <w:pPr>
              <w:spacing w:before="120"/>
              <w:jc w:val="both"/>
            </w:pPr>
            <w:r>
              <w:rPr>
                <w:b/>
              </w:rPr>
              <w:t>2.252.557.622</w:t>
            </w:r>
          </w:p>
        </w:tc>
      </w:tr>
      <w:tr w:rsidR="005B531D" w:rsidRPr="00362F63" w14:paraId="79A9ACED" w14:textId="77777777" w:rsidTr="00362F63">
        <w:tc>
          <w:tcPr>
            <w:tcW w:w="5460"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608" w:type="dxa"/>
            <w:shd w:val="clear" w:color="auto" w:fill="auto"/>
          </w:tcPr>
          <w:p w14:paraId="15482BDC" w14:textId="77777777" w:rsidR="005B531D" w:rsidRDefault="005B531D" w:rsidP="005B531D">
            <w:pPr>
              <w:spacing w:before="120"/>
              <w:jc w:val="both"/>
            </w:pPr>
            <w:proofErr w:type="spellStart"/>
            <w:r w:rsidRPr="005A5B8F">
              <w:t>Năm</w:t>
            </w:r>
            <w:proofErr w:type="spellEnd"/>
            <w:r w:rsidRPr="005A5B8F">
              <w:t xml:space="preserve"> nay </w:t>
            </w:r>
          </w:p>
          <w:p w14:paraId="0CC74C63" w14:textId="5DE25B2C" w:rsidR="00581EBA" w:rsidRPr="005A5B8F" w:rsidRDefault="005D78E1" w:rsidP="005B531D">
            <w:pPr>
              <w:spacing w:before="120"/>
              <w:jc w:val="both"/>
            </w:pPr>
            <w:r>
              <w:t xml:space="preserve">     </w:t>
            </w:r>
            <w:r w:rsidR="00712435">
              <w:t>511.360</w:t>
            </w:r>
            <w:r>
              <w:t>.000</w:t>
            </w:r>
          </w:p>
        </w:tc>
        <w:tc>
          <w:tcPr>
            <w:tcW w:w="177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77777777" w:rsidR="00581EBA" w:rsidRPr="005A5B8F" w:rsidRDefault="002E0A14" w:rsidP="005B531D">
            <w:pPr>
              <w:spacing w:before="120"/>
              <w:jc w:val="both"/>
            </w:pPr>
            <w:r>
              <w:t>781.280.000</w:t>
            </w:r>
          </w:p>
        </w:tc>
      </w:tr>
      <w:tr w:rsidR="005B531D" w:rsidRPr="00362F63" w14:paraId="5F57064F" w14:textId="77777777" w:rsidTr="00362F63">
        <w:tc>
          <w:tcPr>
            <w:tcW w:w="5460" w:type="dxa"/>
            <w:shd w:val="clear" w:color="auto" w:fill="auto"/>
          </w:tcPr>
          <w:p w14:paraId="7D5BF150" w14:textId="77777777" w:rsidR="005B531D" w:rsidRPr="005A5B8F" w:rsidRDefault="005B531D" w:rsidP="005B531D">
            <w:pPr>
              <w:spacing w:before="120"/>
              <w:jc w:val="both"/>
            </w:pPr>
          </w:p>
        </w:tc>
        <w:tc>
          <w:tcPr>
            <w:tcW w:w="1608" w:type="dxa"/>
            <w:shd w:val="clear" w:color="auto" w:fill="auto"/>
          </w:tcPr>
          <w:p w14:paraId="4B457596" w14:textId="77777777" w:rsidR="005B531D" w:rsidRPr="005A5B8F" w:rsidRDefault="005B531D" w:rsidP="005B531D">
            <w:pPr>
              <w:spacing w:before="120"/>
              <w:jc w:val="both"/>
            </w:pPr>
          </w:p>
        </w:tc>
        <w:tc>
          <w:tcPr>
            <w:tcW w:w="1776" w:type="dxa"/>
            <w:shd w:val="clear" w:color="auto" w:fill="auto"/>
          </w:tcPr>
          <w:p w14:paraId="42BCC825" w14:textId="77777777" w:rsidR="005B531D" w:rsidRPr="005A5B8F" w:rsidRDefault="005B531D" w:rsidP="005B531D">
            <w:pPr>
              <w:spacing w:before="120"/>
              <w:jc w:val="both"/>
            </w:pPr>
          </w:p>
        </w:tc>
      </w:tr>
      <w:tr w:rsidR="00581EBA" w:rsidRPr="00362F63" w14:paraId="214FE12A" w14:textId="77777777" w:rsidTr="00362F63">
        <w:tc>
          <w:tcPr>
            <w:tcW w:w="5460"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608" w:type="dxa"/>
            <w:shd w:val="clear" w:color="auto" w:fill="auto"/>
          </w:tcPr>
          <w:p w14:paraId="371FAA93" w14:textId="60D90518" w:rsidR="00581EBA" w:rsidRPr="005A5B8F" w:rsidRDefault="00712435" w:rsidP="00581EBA">
            <w:pPr>
              <w:spacing w:before="120"/>
              <w:jc w:val="both"/>
            </w:pPr>
            <w:r>
              <w:t>108.288.640</w:t>
            </w:r>
            <w:r w:rsidR="003671D5">
              <w:t>.000</w:t>
            </w:r>
          </w:p>
        </w:tc>
        <w:tc>
          <w:tcPr>
            <w:tcW w:w="1776" w:type="dxa"/>
            <w:shd w:val="clear" w:color="auto" w:fill="auto"/>
          </w:tcPr>
          <w:p w14:paraId="54DF9B26" w14:textId="77777777" w:rsidR="00581EBA" w:rsidRPr="005A5B8F" w:rsidRDefault="002E0A14" w:rsidP="00581EBA">
            <w:pPr>
              <w:spacing w:before="120"/>
              <w:jc w:val="both"/>
            </w:pPr>
            <w:r>
              <w:t>102.018.720.000</w:t>
            </w:r>
          </w:p>
        </w:tc>
      </w:tr>
      <w:tr w:rsidR="00581EBA" w:rsidRPr="00362F63" w14:paraId="53476382" w14:textId="77777777" w:rsidTr="00362F63">
        <w:tc>
          <w:tcPr>
            <w:tcW w:w="5460" w:type="dxa"/>
            <w:shd w:val="clear" w:color="auto" w:fill="auto"/>
          </w:tcPr>
          <w:p w14:paraId="107DD25D" w14:textId="77777777" w:rsidR="00581EBA" w:rsidRPr="00581EBA" w:rsidRDefault="00581EBA" w:rsidP="00581EBA">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608" w:type="dxa"/>
            <w:shd w:val="clear" w:color="auto" w:fill="auto"/>
          </w:tcPr>
          <w:p w14:paraId="45FC05EA" w14:textId="70978185" w:rsidR="00581EBA" w:rsidRPr="00581EBA" w:rsidRDefault="003671D5" w:rsidP="00581EBA">
            <w:pPr>
              <w:spacing w:before="120"/>
              <w:jc w:val="both"/>
              <w:rPr>
                <w:b/>
              </w:rPr>
            </w:pPr>
            <w:r>
              <w:rPr>
                <w:b/>
              </w:rPr>
              <w:t>10</w:t>
            </w:r>
            <w:r w:rsidR="00712435">
              <w:rPr>
                <w:b/>
              </w:rPr>
              <w:t>8</w:t>
            </w:r>
            <w:r>
              <w:rPr>
                <w:b/>
              </w:rPr>
              <w:t>.</w:t>
            </w:r>
            <w:r w:rsidR="00712435">
              <w:rPr>
                <w:b/>
              </w:rPr>
              <w:t>8</w:t>
            </w:r>
            <w:r>
              <w:rPr>
                <w:b/>
              </w:rPr>
              <w:t>00.000.000</w:t>
            </w:r>
          </w:p>
        </w:tc>
        <w:tc>
          <w:tcPr>
            <w:tcW w:w="1776" w:type="dxa"/>
            <w:shd w:val="clear" w:color="auto" w:fill="auto"/>
          </w:tcPr>
          <w:p w14:paraId="707BAA76" w14:textId="77777777" w:rsidR="00581EBA" w:rsidRPr="005A5B8F" w:rsidRDefault="002E0A14" w:rsidP="00581EBA">
            <w:pPr>
              <w:spacing w:before="120"/>
              <w:jc w:val="both"/>
            </w:pPr>
            <w:r>
              <w:rPr>
                <w:b/>
              </w:rPr>
              <w:t>102.800.000.000</w:t>
            </w:r>
          </w:p>
        </w:tc>
      </w:tr>
      <w:tr w:rsidR="00581EBA" w:rsidRPr="00362F63" w14:paraId="0E4BF6C1" w14:textId="77777777" w:rsidTr="00362F63">
        <w:tc>
          <w:tcPr>
            <w:tcW w:w="5460" w:type="dxa"/>
            <w:shd w:val="clear" w:color="auto" w:fill="auto"/>
          </w:tcPr>
          <w:p w14:paraId="74C148C4" w14:textId="77777777" w:rsidR="00581EBA" w:rsidRPr="005A5B8F" w:rsidRDefault="00581EBA" w:rsidP="00581EBA">
            <w:pPr>
              <w:spacing w:before="120"/>
              <w:jc w:val="both"/>
            </w:pPr>
          </w:p>
        </w:tc>
        <w:tc>
          <w:tcPr>
            <w:tcW w:w="1608" w:type="dxa"/>
            <w:shd w:val="clear" w:color="auto" w:fill="auto"/>
          </w:tcPr>
          <w:p w14:paraId="36117F8A" w14:textId="77777777" w:rsidR="00581EBA" w:rsidRPr="005A5B8F" w:rsidRDefault="00581EBA" w:rsidP="00581EBA">
            <w:pPr>
              <w:spacing w:before="120"/>
              <w:jc w:val="both"/>
            </w:pPr>
          </w:p>
        </w:tc>
        <w:tc>
          <w:tcPr>
            <w:tcW w:w="177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362F63">
        <w:tc>
          <w:tcPr>
            <w:tcW w:w="5460" w:type="dxa"/>
            <w:shd w:val="clear" w:color="auto" w:fill="auto"/>
          </w:tcPr>
          <w:p w14:paraId="13460F20" w14:textId="77777777" w:rsidR="00581EBA" w:rsidRPr="00581EBA" w:rsidRDefault="00581EBA" w:rsidP="00581EBA">
            <w:pPr>
              <w:spacing w:before="120"/>
              <w:jc w:val="both"/>
              <w:rPr>
                <w:b/>
              </w:rPr>
            </w:pPr>
          </w:p>
        </w:tc>
        <w:tc>
          <w:tcPr>
            <w:tcW w:w="1608" w:type="dxa"/>
            <w:shd w:val="clear" w:color="auto" w:fill="auto"/>
          </w:tcPr>
          <w:p w14:paraId="01BEFD45" w14:textId="77777777" w:rsidR="00581EBA" w:rsidRPr="00581EBA" w:rsidRDefault="00581EBA" w:rsidP="00581EBA">
            <w:pPr>
              <w:spacing w:before="120"/>
              <w:jc w:val="both"/>
              <w:rPr>
                <w:b/>
              </w:rPr>
            </w:pPr>
          </w:p>
        </w:tc>
        <w:tc>
          <w:tcPr>
            <w:tcW w:w="177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362F63">
        <w:tc>
          <w:tcPr>
            <w:tcW w:w="5460" w:type="dxa"/>
            <w:shd w:val="clear" w:color="auto" w:fill="auto"/>
          </w:tcPr>
          <w:p w14:paraId="3AE50B53" w14:textId="77777777" w:rsidR="00581EBA" w:rsidRPr="005A5B8F" w:rsidRDefault="00581EBA" w:rsidP="00581EBA">
            <w:pPr>
              <w:spacing w:before="120"/>
              <w:jc w:val="both"/>
            </w:pPr>
          </w:p>
        </w:tc>
        <w:tc>
          <w:tcPr>
            <w:tcW w:w="1608" w:type="dxa"/>
            <w:shd w:val="clear" w:color="auto" w:fill="auto"/>
          </w:tcPr>
          <w:p w14:paraId="7FF03E33" w14:textId="77777777" w:rsidR="00581EBA" w:rsidRPr="005A5B8F" w:rsidRDefault="00581EBA" w:rsidP="00581EBA">
            <w:pPr>
              <w:spacing w:before="120"/>
              <w:jc w:val="both"/>
            </w:pPr>
          </w:p>
        </w:tc>
        <w:tc>
          <w:tcPr>
            <w:tcW w:w="177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362F63">
        <w:tc>
          <w:tcPr>
            <w:tcW w:w="5460" w:type="dxa"/>
            <w:shd w:val="clear" w:color="auto" w:fill="auto"/>
          </w:tcPr>
          <w:p w14:paraId="4557BB1B" w14:textId="77777777" w:rsidR="00581EBA" w:rsidRPr="005A5B8F" w:rsidRDefault="00581EBA" w:rsidP="00581EBA">
            <w:pPr>
              <w:spacing w:before="120"/>
              <w:jc w:val="both"/>
            </w:pPr>
          </w:p>
        </w:tc>
        <w:tc>
          <w:tcPr>
            <w:tcW w:w="1608" w:type="dxa"/>
            <w:shd w:val="clear" w:color="auto" w:fill="auto"/>
          </w:tcPr>
          <w:p w14:paraId="51B1C6B6" w14:textId="77777777" w:rsidR="00581EBA" w:rsidRPr="005A5B8F" w:rsidRDefault="00581EBA" w:rsidP="00581EBA">
            <w:pPr>
              <w:spacing w:before="120"/>
              <w:jc w:val="both"/>
            </w:pPr>
          </w:p>
        </w:tc>
        <w:tc>
          <w:tcPr>
            <w:tcW w:w="177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362F63">
        <w:tc>
          <w:tcPr>
            <w:tcW w:w="5460"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608" w:type="dxa"/>
            <w:shd w:val="clear" w:color="auto" w:fill="auto"/>
          </w:tcPr>
          <w:p w14:paraId="2BAF1E17" w14:textId="3EE8782F" w:rsidR="00581EBA" w:rsidRPr="00A24080" w:rsidRDefault="007E5C3F" w:rsidP="00581EBA">
            <w:pPr>
              <w:spacing w:before="120"/>
              <w:jc w:val="both"/>
              <w:rPr>
                <w:b/>
              </w:rPr>
            </w:pPr>
            <w:r>
              <w:rPr>
                <w:b/>
              </w:rPr>
              <w:t>2.630.081.096</w:t>
            </w:r>
          </w:p>
          <w:p w14:paraId="78220FB9" w14:textId="26A0F1AF" w:rsidR="00581EBA" w:rsidRPr="005A5B8F" w:rsidRDefault="00CD0B49" w:rsidP="00581EBA">
            <w:pPr>
              <w:spacing w:before="120"/>
              <w:jc w:val="both"/>
            </w:pPr>
            <w:r>
              <w:rPr>
                <w:b/>
              </w:rPr>
              <w:t xml:space="preserve">  </w:t>
            </w:r>
            <w:r w:rsidR="005D78E1">
              <w:rPr>
                <w:b/>
              </w:rPr>
              <w:t xml:space="preserve"> </w:t>
            </w:r>
            <w:r w:rsidR="007E5C3F">
              <w:rPr>
                <w:b/>
              </w:rPr>
              <w:t>242.969.412</w:t>
            </w:r>
          </w:p>
        </w:tc>
        <w:tc>
          <w:tcPr>
            <w:tcW w:w="1776" w:type="dxa"/>
            <w:shd w:val="clear" w:color="auto" w:fill="auto"/>
          </w:tcPr>
          <w:p w14:paraId="4DC23553" w14:textId="77777777" w:rsidR="00581EBA" w:rsidRDefault="002E0A14" w:rsidP="00581EBA">
            <w:pPr>
              <w:spacing w:before="120"/>
              <w:jc w:val="both"/>
              <w:rPr>
                <w:b/>
              </w:rPr>
            </w:pPr>
            <w:r>
              <w:rPr>
                <w:b/>
              </w:rPr>
              <w:t>3.570.166.576</w:t>
            </w:r>
          </w:p>
          <w:p w14:paraId="2E849A94" w14:textId="77777777" w:rsidR="002E0A14" w:rsidRPr="005A5B8F" w:rsidRDefault="002E0A14" w:rsidP="00581EBA">
            <w:pPr>
              <w:spacing w:before="120"/>
              <w:jc w:val="both"/>
            </w:pPr>
            <w:r>
              <w:rPr>
                <w:b/>
              </w:rPr>
              <w:t xml:space="preserve">   239.726.620</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6EDC6F15" w:rsidR="00BC5F81" w:rsidRPr="005A5B8F" w:rsidRDefault="007E5C3F" w:rsidP="006C7280">
            <w:pPr>
              <w:spacing w:before="120"/>
              <w:jc w:val="both"/>
            </w:pPr>
            <w:r>
              <w:rPr>
                <w:b/>
              </w:rPr>
              <w:t>4.688.933.398</w:t>
            </w:r>
          </w:p>
          <w:p w14:paraId="304BA4B4" w14:textId="582771A2" w:rsidR="00BC5F81" w:rsidRDefault="00E6492F" w:rsidP="00A8567F">
            <w:pPr>
              <w:spacing w:before="120"/>
              <w:jc w:val="both"/>
            </w:pPr>
            <w:r>
              <w:t xml:space="preserve">  </w:t>
            </w:r>
            <w:r w:rsidR="00EF42F8">
              <w:t xml:space="preserve"> </w:t>
            </w:r>
            <w:r w:rsidR="007E5C3F">
              <w:t>253.801.315</w:t>
            </w:r>
          </w:p>
          <w:p w14:paraId="60FA6475" w14:textId="21FCB5A2" w:rsidR="00E6492F" w:rsidRPr="00CD7A6C" w:rsidRDefault="007E5C3F" w:rsidP="00E6492F">
            <w:pPr>
              <w:spacing w:before="120"/>
              <w:jc w:val="both"/>
            </w:pPr>
            <w:r>
              <w:t>4.435.132.083</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5AE7D080" w:rsidR="00B772CB" w:rsidRPr="00B772CB" w:rsidRDefault="007E5C3F" w:rsidP="00B772CB">
            <w:pPr>
              <w:spacing w:before="120"/>
              <w:jc w:val="both"/>
              <w:rPr>
                <w:b/>
              </w:rPr>
            </w:pPr>
            <w:r>
              <w:rPr>
                <w:b/>
              </w:rPr>
              <w:t>4.074.720.855</w:t>
            </w:r>
          </w:p>
          <w:p w14:paraId="39086B33" w14:textId="77521CC7" w:rsidR="00BC5F81" w:rsidRPr="005A5B8F" w:rsidRDefault="00CD764C" w:rsidP="006C7280">
            <w:pPr>
              <w:spacing w:before="120"/>
              <w:jc w:val="both"/>
            </w:pPr>
            <w:r>
              <w:t xml:space="preserve">  </w:t>
            </w:r>
            <w:r w:rsidR="007E5C3F">
              <w:t>244.066.992</w:t>
            </w:r>
          </w:p>
          <w:p w14:paraId="13055594" w14:textId="7AD3D8B8" w:rsidR="00AB6C82" w:rsidRDefault="007E5C3F" w:rsidP="00AB6C82">
            <w:pPr>
              <w:spacing w:before="120"/>
              <w:jc w:val="both"/>
            </w:pPr>
            <w:r>
              <w:t>3.830.108.156</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49BDA0DE" w:rsidR="00BC5F81" w:rsidRPr="005A5B8F" w:rsidRDefault="00A93200" w:rsidP="006C7280">
            <w:pPr>
              <w:spacing w:before="120"/>
              <w:jc w:val="both"/>
            </w:pPr>
            <w:r>
              <w:t xml:space="preserve">   </w:t>
            </w:r>
            <w:r w:rsidR="007E5C3F">
              <w:t>545.707</w:t>
            </w:r>
            <w:r>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6A2A1600" w:rsidR="00B772CB" w:rsidRPr="00D73A96" w:rsidRDefault="008F32FE" w:rsidP="00B772CB">
            <w:pPr>
              <w:spacing w:before="120"/>
              <w:jc w:val="both"/>
              <w:rPr>
                <w:b/>
              </w:rPr>
            </w:pPr>
            <w:r>
              <w:rPr>
                <w:b/>
              </w:rPr>
              <w:t>(</w:t>
            </w:r>
            <w:r w:rsidR="007E5C3F">
              <w:rPr>
                <w:b/>
              </w:rPr>
              <w:t>917.279.200</w:t>
            </w:r>
            <w:r>
              <w:rPr>
                <w:b/>
              </w:rPr>
              <w:t>)</w:t>
            </w:r>
          </w:p>
          <w:p w14:paraId="36EF23C9" w14:textId="77777777" w:rsidR="00BC5F81" w:rsidRPr="005A5B8F" w:rsidRDefault="00BC5F81" w:rsidP="006C7280">
            <w:pPr>
              <w:spacing w:before="120"/>
              <w:jc w:val="both"/>
            </w:pPr>
            <w:r w:rsidRPr="005A5B8F">
              <w:t>…</w:t>
            </w:r>
          </w:p>
          <w:p w14:paraId="0F3CADEA" w14:textId="4F161ABE" w:rsidR="00CD7A6C" w:rsidRPr="00CD7A6C" w:rsidRDefault="00CD7A6C" w:rsidP="00CD7A6C">
            <w:pPr>
              <w:spacing w:before="120"/>
              <w:jc w:val="both"/>
            </w:pPr>
            <w:r w:rsidRPr="00CD7A6C">
              <w:t>(</w:t>
            </w:r>
            <w:r w:rsidR="007E5C3F">
              <w:t>917.279.200</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2203EE98" w:rsidR="00783CB2" w:rsidRPr="00D73A96" w:rsidRDefault="00783CB2" w:rsidP="00783CB2">
            <w:pPr>
              <w:spacing w:before="120"/>
              <w:jc w:val="both"/>
              <w:rPr>
                <w:b/>
              </w:rPr>
            </w:pPr>
            <w:r>
              <w:rPr>
                <w:b/>
              </w:rPr>
              <w:t>(</w:t>
            </w:r>
            <w:r w:rsidR="007E5C3F">
              <w:rPr>
                <w:b/>
              </w:rPr>
              <w:t>1.061.446.722</w:t>
            </w:r>
            <w:r>
              <w:rPr>
                <w:b/>
              </w:rPr>
              <w:t>)</w:t>
            </w:r>
          </w:p>
          <w:p w14:paraId="12D58830" w14:textId="77777777" w:rsidR="00BC5F81" w:rsidRPr="005A5B8F" w:rsidRDefault="00EC6D64" w:rsidP="006C7280">
            <w:pPr>
              <w:spacing w:before="120"/>
              <w:jc w:val="both"/>
            </w:pPr>
            <w:r>
              <w:t>…</w:t>
            </w:r>
          </w:p>
          <w:p w14:paraId="24D65096" w14:textId="499AAFF8" w:rsidR="00783CB2" w:rsidRPr="00783CB2" w:rsidRDefault="00783CB2" w:rsidP="00783CB2">
            <w:pPr>
              <w:spacing w:before="120"/>
              <w:jc w:val="both"/>
            </w:pPr>
            <w:r w:rsidRPr="00783CB2">
              <w:t>(</w:t>
            </w:r>
            <w:r w:rsidR="007E5C3F">
              <w:t>1.061.446.722</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19944A46" w:rsidR="00FE62F5" w:rsidRPr="00104CFB" w:rsidRDefault="007E5C3F" w:rsidP="00FE62F5">
            <w:pPr>
              <w:spacing w:before="120"/>
              <w:jc w:val="both"/>
              <w:rPr>
                <w:b/>
              </w:rPr>
            </w:pPr>
            <w:r>
              <w:rPr>
                <w:b/>
              </w:rPr>
              <w:t>771.464.932</w:t>
            </w:r>
          </w:p>
          <w:p w14:paraId="42E44959" w14:textId="72711213" w:rsidR="00783CB2" w:rsidRPr="00783CB2" w:rsidRDefault="007E5C3F" w:rsidP="00783CB2">
            <w:pPr>
              <w:spacing w:before="120"/>
              <w:jc w:val="both"/>
            </w:pPr>
            <w:r>
              <w:t>771.464.932</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7C636A28" w:rsidR="00B1203E" w:rsidRPr="00104CFB" w:rsidRDefault="007E5C3F" w:rsidP="00B1203E">
            <w:pPr>
              <w:spacing w:before="120"/>
              <w:jc w:val="both"/>
              <w:rPr>
                <w:b/>
              </w:rPr>
            </w:pPr>
            <w:r>
              <w:rPr>
                <w:b/>
              </w:rPr>
              <w:t>794.531.227</w:t>
            </w:r>
          </w:p>
          <w:p w14:paraId="703721E1" w14:textId="61ABB118" w:rsidR="00B772CB" w:rsidRPr="00B772CB" w:rsidRDefault="007E5C3F" w:rsidP="00B772CB">
            <w:pPr>
              <w:spacing w:before="120"/>
              <w:jc w:val="both"/>
            </w:pPr>
            <w:r>
              <w:t>794.531.227</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lastRenderedPageBreak/>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lastRenderedPageBreak/>
              <w:t>…</w:t>
            </w:r>
          </w:p>
          <w:p w14:paraId="20409AC6" w14:textId="77777777" w:rsidR="00BC5F81" w:rsidRPr="00104CFB" w:rsidRDefault="00783CB2" w:rsidP="006C7280">
            <w:pPr>
              <w:spacing w:before="120"/>
              <w:jc w:val="both"/>
            </w:pPr>
            <w:r>
              <w:t>….</w:t>
            </w:r>
          </w:p>
          <w:p w14:paraId="697E6303" w14:textId="77777777" w:rsidR="004B5EDD" w:rsidRPr="00104CFB" w:rsidRDefault="004B5EDD" w:rsidP="006C7280">
            <w:pPr>
              <w:spacing w:before="120"/>
              <w:jc w:val="both"/>
            </w:pPr>
          </w:p>
          <w:p w14:paraId="30A95610" w14:textId="219111CA" w:rsidR="004B5EDD" w:rsidRPr="00104CFB" w:rsidRDefault="00543C92" w:rsidP="00A91546">
            <w:pPr>
              <w:spacing w:before="120"/>
              <w:jc w:val="both"/>
              <w:rPr>
                <w:b/>
              </w:rPr>
            </w:pPr>
            <w:r>
              <w:rPr>
                <w:b/>
              </w:rPr>
              <w:t>(</w:t>
            </w:r>
            <w:r w:rsidR="00FA011D">
              <w:rPr>
                <w:b/>
              </w:rPr>
              <w:t>1.275.972.772</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lastRenderedPageBreak/>
              <w:t>…</w:t>
            </w:r>
          </w:p>
          <w:p w14:paraId="080B34FB" w14:textId="77777777" w:rsidR="00BC5F81" w:rsidRPr="00104CFB" w:rsidRDefault="00BC5F81" w:rsidP="006C7280">
            <w:pPr>
              <w:spacing w:before="120"/>
              <w:jc w:val="both"/>
            </w:pPr>
            <w:r w:rsidRPr="00104CFB">
              <w:t>…</w:t>
            </w:r>
          </w:p>
          <w:p w14:paraId="30FC2B4B" w14:textId="77777777" w:rsidR="004B5EDD" w:rsidRPr="00104CFB" w:rsidRDefault="004B5EDD" w:rsidP="006C7280">
            <w:pPr>
              <w:spacing w:before="120"/>
              <w:jc w:val="both"/>
            </w:pPr>
          </w:p>
          <w:p w14:paraId="5515B93B" w14:textId="5D4E5D41" w:rsidR="004B5EDD" w:rsidRPr="00104CFB" w:rsidRDefault="00543C92" w:rsidP="006C7280">
            <w:pPr>
              <w:spacing w:before="120"/>
              <w:jc w:val="both"/>
              <w:rPr>
                <w:b/>
              </w:rPr>
            </w:pPr>
            <w:r>
              <w:rPr>
                <w:b/>
              </w:rPr>
              <w:t>(</w:t>
            </w:r>
            <w:r w:rsidR="007C26B9">
              <w:rPr>
                <w:b/>
              </w:rPr>
              <w:t>1</w:t>
            </w:r>
            <w:r w:rsidR="00CD7A6C">
              <w:rPr>
                <w:b/>
              </w:rPr>
              <w:t>.</w:t>
            </w:r>
            <w:r w:rsidR="00FA011D">
              <w:rPr>
                <w:b/>
              </w:rPr>
              <w:t>253.896.027</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1D330B9B" w:rsidR="00BC5F81" w:rsidRPr="005A5B8F" w:rsidRDefault="00783CB2" w:rsidP="00A91546">
            <w:pPr>
              <w:spacing w:before="120"/>
              <w:jc w:val="both"/>
            </w:pPr>
            <w:r>
              <w:t>(</w:t>
            </w:r>
            <w:r w:rsidR="00FA011D">
              <w:t>753.478.595</w:t>
            </w:r>
            <w:r>
              <w:t>)</w:t>
            </w:r>
          </w:p>
        </w:tc>
        <w:tc>
          <w:tcPr>
            <w:tcW w:w="1576" w:type="dxa"/>
            <w:shd w:val="clear" w:color="auto" w:fill="auto"/>
          </w:tcPr>
          <w:p w14:paraId="02A184CA" w14:textId="719DEA0B" w:rsidR="00BC5F81" w:rsidRPr="005A5B8F" w:rsidRDefault="00A73965" w:rsidP="004719E7">
            <w:pPr>
              <w:spacing w:before="120"/>
              <w:jc w:val="both"/>
            </w:pPr>
            <w:r>
              <w:t>(</w:t>
            </w:r>
            <w:r w:rsidR="00FA011D">
              <w:t>636.155.164</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38A0BD38" w:rsidR="00BC5F81" w:rsidRPr="00B772CB" w:rsidRDefault="00783CB2" w:rsidP="00A91546">
            <w:pPr>
              <w:spacing w:before="120"/>
              <w:jc w:val="both"/>
              <w:rPr>
                <w:b/>
              </w:rPr>
            </w:pPr>
            <w:r>
              <w:rPr>
                <w:b/>
              </w:rPr>
              <w:t>(</w:t>
            </w:r>
            <w:r w:rsidR="00FA011D">
              <w:rPr>
                <w:b/>
              </w:rPr>
              <w:t>753.478.595</w:t>
            </w:r>
            <w:r>
              <w:rPr>
                <w:b/>
              </w:rPr>
              <w:t>)</w:t>
            </w:r>
          </w:p>
        </w:tc>
        <w:tc>
          <w:tcPr>
            <w:tcW w:w="1576" w:type="dxa"/>
            <w:shd w:val="clear" w:color="auto" w:fill="auto"/>
          </w:tcPr>
          <w:p w14:paraId="70669870" w14:textId="60C98D88" w:rsidR="00BC5F81" w:rsidRPr="003B7D36" w:rsidRDefault="00A73965" w:rsidP="004719E7">
            <w:pPr>
              <w:spacing w:before="120"/>
              <w:jc w:val="both"/>
              <w:rPr>
                <w:b/>
              </w:rPr>
            </w:pPr>
            <w:r>
              <w:rPr>
                <w:b/>
              </w:rPr>
              <w:t>(</w:t>
            </w:r>
            <w:r w:rsidR="00FA011D">
              <w:rPr>
                <w:b/>
              </w:rPr>
              <w:t>636.155.164</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2943240A" w:rsidR="00BC5F81" w:rsidRPr="005A5B8F" w:rsidRDefault="00DE6052" w:rsidP="00A91546">
            <w:pPr>
              <w:spacing w:before="120"/>
              <w:jc w:val="both"/>
            </w:pPr>
            <w:r>
              <w:t xml:space="preserve"> </w:t>
            </w:r>
            <w:r w:rsidR="004D4D17">
              <w:t xml:space="preserve">  </w:t>
            </w:r>
            <w:r w:rsidR="00CD0B49">
              <w:t xml:space="preserve">  </w:t>
            </w:r>
            <w:r w:rsidR="00FA011D">
              <w:t>98.123.250</w:t>
            </w:r>
          </w:p>
        </w:tc>
        <w:tc>
          <w:tcPr>
            <w:tcW w:w="1576" w:type="dxa"/>
            <w:shd w:val="clear" w:color="auto" w:fill="auto"/>
          </w:tcPr>
          <w:p w14:paraId="149D82AB" w14:textId="66D83FD2" w:rsidR="007C26B9" w:rsidRDefault="00FA011D" w:rsidP="004719E7">
            <w:pPr>
              <w:spacing w:before="120"/>
              <w:jc w:val="both"/>
            </w:pPr>
            <w:r>
              <w:t>124.075.500</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61E0D240" w:rsidR="00BC5F81" w:rsidRPr="00305B27" w:rsidRDefault="00DE6052" w:rsidP="006C7280">
            <w:pPr>
              <w:spacing w:before="120"/>
              <w:jc w:val="both"/>
            </w:pPr>
            <w:r>
              <w:t xml:space="preserve"> </w:t>
            </w:r>
            <w:r w:rsidR="00186BDD">
              <w:t xml:space="preserve">   </w:t>
            </w:r>
            <w:r w:rsidR="00CD0B49">
              <w:t xml:space="preserve"> </w:t>
            </w:r>
            <w:r w:rsidR="00FA011D">
              <w:t>98.123.250</w:t>
            </w:r>
          </w:p>
          <w:p w14:paraId="739CF121" w14:textId="20F5B10E" w:rsidR="00B1203E" w:rsidRPr="00522EA7" w:rsidRDefault="00782578" w:rsidP="00A91546">
            <w:pPr>
              <w:spacing w:before="120"/>
              <w:jc w:val="both"/>
              <w:rPr>
                <w:b/>
              </w:rPr>
            </w:pPr>
            <w:r>
              <w:rPr>
                <w:b/>
              </w:rPr>
              <w:t>2.</w:t>
            </w:r>
            <w:r w:rsidR="00FA011D">
              <w:rPr>
                <w:b/>
              </w:rPr>
              <w:t>611.791.013</w:t>
            </w:r>
          </w:p>
        </w:tc>
        <w:tc>
          <w:tcPr>
            <w:tcW w:w="1576" w:type="dxa"/>
            <w:shd w:val="clear" w:color="auto" w:fill="auto"/>
          </w:tcPr>
          <w:p w14:paraId="66DB681C" w14:textId="55BF638E" w:rsidR="007C26B9" w:rsidRDefault="00186BDD" w:rsidP="006C7280">
            <w:pPr>
              <w:spacing w:before="120"/>
              <w:jc w:val="both"/>
            </w:pPr>
            <w:r>
              <w:t xml:space="preserve"> </w:t>
            </w:r>
            <w:r w:rsidR="00FA011D">
              <w:t>124.075.500</w:t>
            </w:r>
          </w:p>
          <w:p w14:paraId="0A35F462" w14:textId="16D61310" w:rsidR="00B1203E" w:rsidRPr="00522EA7" w:rsidRDefault="00CD7A6C" w:rsidP="00E72F37">
            <w:pPr>
              <w:spacing w:before="120"/>
              <w:jc w:val="both"/>
              <w:rPr>
                <w:b/>
              </w:rPr>
            </w:pPr>
            <w:r>
              <w:rPr>
                <w:b/>
              </w:rPr>
              <w:t>2.</w:t>
            </w:r>
            <w:r w:rsidR="00FA011D">
              <w:rPr>
                <w:b/>
              </w:rPr>
              <w:t>041.829.669</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w:t>
            </w:r>
            <w:proofErr w:type="spellStart"/>
            <w:r w:rsidRPr="005A5B8F">
              <w:t>Mua</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w:t>
            </w:r>
            <w:proofErr w:type="spellStart"/>
            <w:r w:rsidRPr="005A5B8F">
              <w:t>Mua</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w:t>
            </w:r>
            <w:proofErr w:type="spellStart"/>
            <w:r w:rsidRPr="005A5B8F">
              <w:t>Mua</w:t>
            </w:r>
            <w:proofErr w:type="spellEnd"/>
            <w:r w:rsidRPr="005A5B8F">
              <w:t xml:space="preserve">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71EF8AA6"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CD7A6C">
              <w:rPr>
                <w:i/>
              </w:rPr>
              <w:t>8</w:t>
            </w:r>
            <w:r w:rsidR="004D4D17">
              <w:rPr>
                <w:i/>
              </w:rPr>
              <w:t xml:space="preserve"> </w:t>
            </w:r>
            <w:proofErr w:type="spellStart"/>
            <w:r w:rsidRPr="00362F63">
              <w:rPr>
                <w:i/>
              </w:rPr>
              <w:t>tháng</w:t>
            </w:r>
            <w:proofErr w:type="spellEnd"/>
            <w:r w:rsidRPr="00362F63">
              <w:rPr>
                <w:i/>
              </w:rPr>
              <w:t xml:space="preserve"> </w:t>
            </w:r>
            <w:r w:rsidR="00FA011D">
              <w:rPr>
                <w:i/>
              </w:rPr>
              <w:t>01</w:t>
            </w:r>
            <w:r w:rsidR="000B7F0E">
              <w:rPr>
                <w:i/>
              </w:rPr>
              <w:t xml:space="preserve"> </w:t>
            </w:r>
            <w:proofErr w:type="spellStart"/>
            <w:r w:rsidRPr="00362F63">
              <w:rPr>
                <w:i/>
              </w:rPr>
              <w:t>năm</w:t>
            </w:r>
            <w:proofErr w:type="spellEnd"/>
            <w:r>
              <w:rPr>
                <w:i/>
              </w:rPr>
              <w:t xml:space="preserve"> 20</w:t>
            </w:r>
            <w:r w:rsidR="00F066DC">
              <w:rPr>
                <w:i/>
              </w:rPr>
              <w:t>2</w:t>
            </w:r>
            <w:r w:rsidR="00FA011D">
              <w:rPr>
                <w:i/>
              </w:rPr>
              <w:t>2</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DC73E" w14:textId="77777777" w:rsidR="00712435" w:rsidRDefault="00712435" w:rsidP="009A2CB4">
      <w:r>
        <w:separator/>
      </w:r>
    </w:p>
  </w:endnote>
  <w:endnote w:type="continuationSeparator" w:id="0">
    <w:p w14:paraId="27E2E3E8" w14:textId="77777777" w:rsidR="00712435" w:rsidRDefault="00712435"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13012" w14:textId="77777777" w:rsidR="00712435" w:rsidRDefault="00712435" w:rsidP="009A2CB4">
      <w:r>
        <w:separator/>
      </w:r>
    </w:p>
  </w:footnote>
  <w:footnote w:type="continuationSeparator" w:id="0">
    <w:p w14:paraId="0A55AAAE" w14:textId="77777777" w:rsidR="00712435" w:rsidRDefault="00712435"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672"/>
    <w:rsid w:val="002869BF"/>
    <w:rsid w:val="00287B31"/>
    <w:rsid w:val="00290A46"/>
    <w:rsid w:val="00290FCF"/>
    <w:rsid w:val="002911EF"/>
    <w:rsid w:val="002979CB"/>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AB1"/>
    <w:rsid w:val="003B3B43"/>
    <w:rsid w:val="003B62BF"/>
    <w:rsid w:val="003B7B24"/>
    <w:rsid w:val="003B7D36"/>
    <w:rsid w:val="003D1FC2"/>
    <w:rsid w:val="003D3605"/>
    <w:rsid w:val="003E061E"/>
    <w:rsid w:val="003E1393"/>
    <w:rsid w:val="003E20CB"/>
    <w:rsid w:val="003E26A6"/>
    <w:rsid w:val="003E3CC3"/>
    <w:rsid w:val="003F14F8"/>
    <w:rsid w:val="003F6BF7"/>
    <w:rsid w:val="00402F61"/>
    <w:rsid w:val="00404CE2"/>
    <w:rsid w:val="00411F6F"/>
    <w:rsid w:val="00412066"/>
    <w:rsid w:val="00413215"/>
    <w:rsid w:val="00417DFA"/>
    <w:rsid w:val="004226E8"/>
    <w:rsid w:val="00427759"/>
    <w:rsid w:val="00427D99"/>
    <w:rsid w:val="004305F4"/>
    <w:rsid w:val="00431B15"/>
    <w:rsid w:val="0043412F"/>
    <w:rsid w:val="00435C92"/>
    <w:rsid w:val="00436ED7"/>
    <w:rsid w:val="00441EA7"/>
    <w:rsid w:val="00443716"/>
    <w:rsid w:val="00443836"/>
    <w:rsid w:val="00445DAF"/>
    <w:rsid w:val="00446769"/>
    <w:rsid w:val="00451F37"/>
    <w:rsid w:val="004533A6"/>
    <w:rsid w:val="00460D87"/>
    <w:rsid w:val="0046761D"/>
    <w:rsid w:val="00467FB9"/>
    <w:rsid w:val="004719E7"/>
    <w:rsid w:val="0047368D"/>
    <w:rsid w:val="00493754"/>
    <w:rsid w:val="004A4DE6"/>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25ADF"/>
    <w:rsid w:val="006262FB"/>
    <w:rsid w:val="00627AAD"/>
    <w:rsid w:val="00632EF3"/>
    <w:rsid w:val="00633AE7"/>
    <w:rsid w:val="006340D5"/>
    <w:rsid w:val="00636786"/>
    <w:rsid w:val="00640B11"/>
    <w:rsid w:val="00641461"/>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2435"/>
    <w:rsid w:val="00713864"/>
    <w:rsid w:val="00713C66"/>
    <w:rsid w:val="007170C7"/>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65087"/>
    <w:rsid w:val="00767C43"/>
    <w:rsid w:val="007708DA"/>
    <w:rsid w:val="007713BB"/>
    <w:rsid w:val="00772146"/>
    <w:rsid w:val="007772B3"/>
    <w:rsid w:val="00781577"/>
    <w:rsid w:val="00782578"/>
    <w:rsid w:val="00783CB2"/>
    <w:rsid w:val="00786AEE"/>
    <w:rsid w:val="0078720A"/>
    <w:rsid w:val="00787B89"/>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A1328"/>
    <w:rsid w:val="008A6C6C"/>
    <w:rsid w:val="008B0417"/>
    <w:rsid w:val="008B642C"/>
    <w:rsid w:val="008B736A"/>
    <w:rsid w:val="008C3098"/>
    <w:rsid w:val="008C4FB1"/>
    <w:rsid w:val="008D16CB"/>
    <w:rsid w:val="008D584C"/>
    <w:rsid w:val="008D7C0F"/>
    <w:rsid w:val="008D7D1F"/>
    <w:rsid w:val="008E1828"/>
    <w:rsid w:val="008E1A0A"/>
    <w:rsid w:val="008E4033"/>
    <w:rsid w:val="008E6B1B"/>
    <w:rsid w:val="008F0DF4"/>
    <w:rsid w:val="008F3204"/>
    <w:rsid w:val="008F32FE"/>
    <w:rsid w:val="008F43CB"/>
    <w:rsid w:val="008F512F"/>
    <w:rsid w:val="008F7246"/>
    <w:rsid w:val="00902CC6"/>
    <w:rsid w:val="00921923"/>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6020"/>
    <w:rsid w:val="00A17B74"/>
    <w:rsid w:val="00A20237"/>
    <w:rsid w:val="00A24080"/>
    <w:rsid w:val="00A24BE8"/>
    <w:rsid w:val="00A27936"/>
    <w:rsid w:val="00A32317"/>
    <w:rsid w:val="00A35FD0"/>
    <w:rsid w:val="00A4182C"/>
    <w:rsid w:val="00A44B39"/>
    <w:rsid w:val="00A45447"/>
    <w:rsid w:val="00A6119B"/>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1EE1"/>
    <w:rsid w:val="00B95861"/>
    <w:rsid w:val="00B9799D"/>
    <w:rsid w:val="00BA2C63"/>
    <w:rsid w:val="00BA7CF5"/>
    <w:rsid w:val="00BB32E4"/>
    <w:rsid w:val="00BB3DE8"/>
    <w:rsid w:val="00BB53C9"/>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5B78"/>
    <w:rsid w:val="00C06FB5"/>
    <w:rsid w:val="00C12D64"/>
    <w:rsid w:val="00C145A5"/>
    <w:rsid w:val="00C17A72"/>
    <w:rsid w:val="00C21F53"/>
    <w:rsid w:val="00C22CD0"/>
    <w:rsid w:val="00C258D3"/>
    <w:rsid w:val="00C30726"/>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D7A6C"/>
    <w:rsid w:val="00CE35A0"/>
    <w:rsid w:val="00CE7ABC"/>
    <w:rsid w:val="00CF7760"/>
    <w:rsid w:val="00D007B3"/>
    <w:rsid w:val="00D02B45"/>
    <w:rsid w:val="00D02FF8"/>
    <w:rsid w:val="00D03FD3"/>
    <w:rsid w:val="00D062E6"/>
    <w:rsid w:val="00D066FD"/>
    <w:rsid w:val="00D1036B"/>
    <w:rsid w:val="00D1718C"/>
    <w:rsid w:val="00D172BC"/>
    <w:rsid w:val="00D2172E"/>
    <w:rsid w:val="00D24FDD"/>
    <w:rsid w:val="00D302B0"/>
    <w:rsid w:val="00D33C17"/>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10B43"/>
    <w:rsid w:val="00E1689F"/>
    <w:rsid w:val="00E34614"/>
    <w:rsid w:val="00E34C6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7941"/>
    <w:rsid w:val="00F14EA6"/>
    <w:rsid w:val="00F160DF"/>
    <w:rsid w:val="00F203D9"/>
    <w:rsid w:val="00F22305"/>
    <w:rsid w:val="00F2290D"/>
    <w:rsid w:val="00F23B84"/>
    <w:rsid w:val="00F25736"/>
    <w:rsid w:val="00F2697E"/>
    <w:rsid w:val="00F31E1D"/>
    <w:rsid w:val="00F32467"/>
    <w:rsid w:val="00F337CF"/>
    <w:rsid w:val="00F34E8E"/>
    <w:rsid w:val="00F3743A"/>
    <w:rsid w:val="00F37E3F"/>
    <w:rsid w:val="00F404B0"/>
    <w:rsid w:val="00F42F16"/>
    <w:rsid w:val="00F4528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7284"/>
    <w:rsid w:val="00FC7437"/>
    <w:rsid w:val="00FC7958"/>
    <w:rsid w:val="00FD00B2"/>
    <w:rsid w:val="00FD046D"/>
    <w:rsid w:val="00FD1042"/>
    <w:rsid w:val="00FD31B7"/>
    <w:rsid w:val="00FE4C0C"/>
    <w:rsid w:val="00FE62F5"/>
    <w:rsid w:val="00FE69ED"/>
    <w:rsid w:val="00FE7752"/>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lHCXPrxWhY21fQ/CBtFzKbkM/k4=</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IIK/upYzo7W4u1oPnTRdW5iUbqQ=</DigestValue>
    </Reference>
  </SignedInfo>
  <SignatureValue>V3bN7PDR2TqeqrLDv1P8uVWynyFFgbG5uyIXUzuW7pYAMgtUM7Awfsg3TyCgRDuqW05dsJ/H+9pu
Ac6tw8dIaDX83xI+TECfgzOFXJEBQ0hT4U121A1cbdOjF0hbvnxytolRlnhUMGEKKyMYxzd46Fx4
wbal9X4NJ3u7eo5OVT4=</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0xUmGu58iaf56cpX47yX//X8Y08=</DigestValue>
      </Reference>
      <Reference URI="/word/endnotes.xml?ContentType=application/vnd.openxmlformats-officedocument.wordprocessingml.endnotes+xml">
        <DigestMethod Algorithm="http://www.w3.org/2000/09/xmldsig#sha1"/>
        <DigestValue>44mWKRSKyoxqnXzYVTXLl4d1wRk=</DigestValue>
      </Reference>
      <Reference URI="/word/fontTable.xml?ContentType=application/vnd.openxmlformats-officedocument.wordprocessingml.fontTable+xml">
        <DigestMethod Algorithm="http://www.w3.org/2000/09/xmldsig#sha1"/>
        <DigestValue>9QiVFZfsjnYpUg6LWpjhbzQrxPA=</DigestValue>
      </Reference>
      <Reference URI="/word/footnotes.xml?ContentType=application/vnd.openxmlformats-officedocument.wordprocessingml.footnotes+xml">
        <DigestMethod Algorithm="http://www.w3.org/2000/09/xmldsig#sha1"/>
        <DigestValue>7sc5ZSGarXPnO61K3oHrlRCCkXY=</DigestValue>
      </Reference>
      <Reference URI="/word/numbering.xml?ContentType=application/vnd.openxmlformats-officedocument.wordprocessingml.numbering+xml">
        <DigestMethod Algorithm="http://www.w3.org/2000/09/xmldsig#sha1"/>
        <DigestValue>uDoT07geesJtYEDoJ3kvl0iMDTg=</DigestValue>
      </Reference>
      <Reference URI="/word/settings.xml?ContentType=application/vnd.openxmlformats-officedocument.wordprocessingml.settings+xml">
        <DigestMethod Algorithm="http://www.w3.org/2000/09/xmldsig#sha1"/>
        <DigestValue>RocsWoSP+B2I9A09ynbSt8n/6Dc=</DigestValue>
      </Reference>
      <Reference URI="/word/styles.xml?ContentType=application/vnd.openxmlformats-officedocument.wordprocessingml.styles+xml">
        <DigestMethod Algorithm="http://www.w3.org/2000/09/xmldsig#sha1"/>
        <DigestValue>znSIcmJDQmE4zCVP0HR071vGWLU=</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t3UDZENOrvXhWyArS6Chiza/mhg=</DigestValue>
      </Reference>
    </Manifest>
    <SignatureProperties>
      <SignatureProperty Id="idSignatureTime" Target="#idPackageSignature">
        <mdssi:SignatureTime xmlns:mdssi="http://schemas.openxmlformats.org/package/2006/digital-signature">
          <mdssi:Format>YYYY-MM-DDThh:mm:ssTZD</mdssi:Format>
          <mdssi:Value>2022-01-18T07:52:14Z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2022-01-18T07:52:14Z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4743</Words>
  <Characters>17081</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 - CFMC Vietnam</cp:lastModifiedBy>
  <cp:revision>5</cp:revision>
  <cp:lastPrinted>2019-01-17T09:40:00Z</cp:lastPrinted>
  <dcterms:created xsi:type="dcterms:W3CDTF">2022-01-14T04:44:00Z</dcterms:created>
  <dcterms:modified xsi:type="dcterms:W3CDTF">2022-01-17T03:29:00Z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