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cf0f4286c2684cc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24"/>
        <w:gridCol w:w="3757"/>
      </w:tblGrid>
      <w:tr w:rsidR="00E84A40" w14:paraId="676C84AD" w14:textId="77777777" w:rsidTr="00DC5B35">
        <w:tc>
          <w:tcPr>
            <w:tcW w:w="3420" w:type="dxa"/>
          </w:tcPr>
          <w:p w14:paraId="4969292C" w14:textId="77777777" w:rsidR="00E84A40" w:rsidRPr="00D96B54" w:rsidRDefault="00DC5B35" w:rsidP="00E84A40">
            <w:pPr>
              <w:spacing w:after="200" w:line="276" w:lineRule="auto"/>
              <w:ind w:left="1440" w:hanging="1200"/>
              <w:rPr>
                <w:rFonts w:ascii="Times New Roman" w:eastAsia="Calibri" w:hAnsi="Times New Roman" w:cs="Times New Roman"/>
                <w:b/>
                <w:color w:val="808080" w:themeColor="background1" w:themeShade="80"/>
                <w:sz w:val="24"/>
                <w:szCs w:val="24"/>
              </w:rPr>
            </w:pPr>
            <w:bookmarkStart w:id="0" w:name="OLE_LINK1"/>
            <w:bookmarkStart w:id="1" w:name="OLE_LINK2"/>
            <w:r>
              <w:rPr>
                <w:rFonts w:ascii="Times New Roman" w:eastAsia="Calibri" w:hAnsi="Times New Roman" w:cs="Times New Roman"/>
                <w:b/>
                <w:color w:val="808080" w:themeColor="background1" w:themeShade="80"/>
                <w:sz w:val="24"/>
                <w:szCs w:val="24"/>
              </w:rPr>
              <w:t xml:space="preserve">                 </w:t>
            </w:r>
            <w:r w:rsidR="00E84A40" w:rsidRPr="00D96B54">
              <w:rPr>
                <w:rFonts w:ascii="Times New Roman" w:eastAsia="Calibri" w:hAnsi="Times New Roman" w:cs="Times New Roman"/>
                <w:b/>
                <w:color w:val="808080" w:themeColor="background1" w:themeShade="80"/>
                <w:sz w:val="24"/>
                <w:szCs w:val="24"/>
              </w:rPr>
              <w:t>Chubb Life FMC</w:t>
            </w:r>
          </w:p>
          <w:bookmarkEnd w:id="0"/>
          <w:bookmarkEnd w:id="1"/>
          <w:p w14:paraId="625D6A4E" w14:textId="77777777" w:rsidR="00E84A40" w:rsidRDefault="00E84A40"/>
        </w:tc>
        <w:tc>
          <w:tcPr>
            <w:tcW w:w="3724" w:type="dxa"/>
          </w:tcPr>
          <w:p w14:paraId="34C40CB3" w14:textId="77777777" w:rsidR="00E84A40" w:rsidRPr="0075495A" w:rsidRDefault="009A5D46" w:rsidP="00E84A40">
            <w:pPr>
              <w:spacing w:before="20"/>
              <w:ind w:right="-193"/>
              <w:rPr>
                <w:rFonts w:ascii="Chubb Publico Text VN Roman" w:hAnsi="Chubb Publico Text VN Roman" w:cs="Times New Roman"/>
                <w:color w:val="231F20"/>
                <w:spacing w:val="3"/>
                <w:sz w:val="16"/>
              </w:rPr>
            </w:pPr>
            <w:bookmarkStart w:id="2" w:name="_Hlk79424776"/>
            <w:r>
              <w:rPr>
                <w:rFonts w:ascii="Chubb Publico Text VN Roman" w:hAnsi="Chubb Publico Text VN Roman" w:cs="Times New Roman"/>
                <w:color w:val="231F20"/>
                <w:spacing w:val="3"/>
                <w:sz w:val="16"/>
              </w:rPr>
              <w:t>Công ty TNHH MTV Quản lý Quỹ Chubb Life</w:t>
            </w:r>
          </w:p>
          <w:p w14:paraId="60280B1D" w14:textId="77777777" w:rsidR="00E84A40" w:rsidRPr="0075495A" w:rsidRDefault="009A5D46" w:rsidP="00E84A40">
            <w:pPr>
              <w:spacing w:before="20"/>
              <w:ind w:right="-193"/>
              <w:rPr>
                <w:rFonts w:ascii="Chubb Publico Text VN Roman" w:hAnsi="Chubb Publico Text VN Roman" w:cs="Times New Roman"/>
                <w:color w:val="231F20"/>
                <w:spacing w:val="4"/>
                <w:sz w:val="16"/>
              </w:rPr>
            </w:pPr>
            <w:r>
              <w:rPr>
                <w:rFonts w:ascii="Chubb Publico Text VN Roman" w:hAnsi="Chubb Publico Text VN Roman" w:cs="Times New Roman"/>
                <w:color w:val="231F20"/>
                <w:spacing w:val="3"/>
                <w:sz w:val="16"/>
              </w:rPr>
              <w:t>Tầng 8</w:t>
            </w:r>
            <w:r w:rsidR="00E84A40" w:rsidRPr="0075495A">
              <w:rPr>
                <w:rFonts w:ascii="Chubb Publico Text VN Roman" w:hAnsi="Chubb Publico Text VN Roman" w:cs="Times New Roman"/>
                <w:color w:val="231F20"/>
                <w:spacing w:val="3"/>
                <w:sz w:val="16"/>
              </w:rPr>
              <w:t xml:space="preserve">, </w:t>
            </w:r>
            <w:r>
              <w:rPr>
                <w:rFonts w:ascii="Chubb Publico Text VN Roman" w:hAnsi="Chubb Publico Text VN Roman" w:cs="Times New Roman"/>
                <w:color w:val="231F20"/>
                <w:spacing w:val="3"/>
                <w:sz w:val="16"/>
              </w:rPr>
              <w:t xml:space="preserve">Tòa nhà </w:t>
            </w:r>
            <w:r w:rsidR="00E84A40" w:rsidRPr="0075495A">
              <w:rPr>
                <w:rFonts w:ascii="Chubb Publico Text VN Roman" w:hAnsi="Chubb Publico Text VN Roman" w:cs="Times New Roman"/>
                <w:color w:val="231F20"/>
                <w:spacing w:val="3"/>
                <w:sz w:val="16"/>
              </w:rPr>
              <w:t>Sun Wah</w:t>
            </w:r>
          </w:p>
          <w:p w14:paraId="7B3F3A70" w14:textId="77777777" w:rsidR="009A5D46" w:rsidRDefault="00E84A40" w:rsidP="009A5D46">
            <w:pPr>
              <w:spacing w:before="20"/>
              <w:ind w:right="-193"/>
              <w:rPr>
                <w:rFonts w:ascii="Chubb Publico Text VN Roman" w:hAnsi="Chubb Publico Text VN Roman" w:cs="Times New Roman"/>
                <w:color w:val="231F20"/>
                <w:spacing w:val="3"/>
                <w:sz w:val="16"/>
              </w:rPr>
            </w:pPr>
            <w:r w:rsidRPr="0075495A">
              <w:rPr>
                <w:rFonts w:ascii="Chubb Publico Text VN Roman" w:hAnsi="Chubb Publico Text VN Roman" w:cs="Times New Roman"/>
                <w:color w:val="231F20"/>
                <w:spacing w:val="3"/>
                <w:sz w:val="16"/>
              </w:rPr>
              <w:t xml:space="preserve">115 </w:t>
            </w:r>
            <w:bookmarkEnd w:id="2"/>
            <w:r w:rsidR="009A5D46">
              <w:rPr>
                <w:rFonts w:ascii="Chubb Publico Text VN Roman" w:hAnsi="Chubb Publico Text VN Roman" w:cs="Times New Roman"/>
                <w:color w:val="231F20"/>
                <w:spacing w:val="3"/>
                <w:sz w:val="16"/>
              </w:rPr>
              <w:t xml:space="preserve">Nguyễn Huệ, Quận 1, </w:t>
            </w:r>
          </w:p>
          <w:p w14:paraId="43B1D1E6" w14:textId="77777777" w:rsidR="00E84A40" w:rsidRDefault="009A5D46" w:rsidP="009A5D46">
            <w:pPr>
              <w:spacing w:before="20"/>
              <w:ind w:right="-193"/>
            </w:pPr>
            <w:r>
              <w:rPr>
                <w:rFonts w:ascii="Chubb Publico Text VN Roman" w:hAnsi="Chubb Publico Text VN Roman" w:cs="Times New Roman"/>
                <w:color w:val="231F20"/>
                <w:spacing w:val="3"/>
                <w:sz w:val="16"/>
              </w:rPr>
              <w:t>TP. Hồ Chí Minh, Việt Nam</w:t>
            </w:r>
          </w:p>
        </w:tc>
        <w:tc>
          <w:tcPr>
            <w:tcW w:w="3757" w:type="dxa"/>
          </w:tcPr>
          <w:p w14:paraId="17CE3E19" w14:textId="06353F8F" w:rsidR="00E84A40" w:rsidRPr="0075495A" w:rsidRDefault="009A5D46" w:rsidP="00E84A40">
            <w:pPr>
              <w:tabs>
                <w:tab w:val="left" w:pos="1134"/>
              </w:tabs>
              <w:spacing w:before="20"/>
              <w:ind w:left="-90" w:firstLine="180"/>
              <w:jc w:val="both"/>
              <w:rPr>
                <w:rFonts w:ascii="Chubb Publico Text VN Roman" w:eastAsia="Georgia" w:hAnsi="Chubb Publico Text VN Roman" w:cs="Times New Roman"/>
                <w:sz w:val="16"/>
                <w:szCs w:val="16"/>
              </w:rPr>
            </w:pPr>
            <w:bookmarkStart w:id="3" w:name="_Hlk79424785"/>
            <w:r>
              <w:rPr>
                <w:rFonts w:ascii="Chubb Publico Text VN Roman" w:hAnsi="Chubb Publico Text VN Roman" w:cs="Times New Roman"/>
                <w:color w:val="231F20"/>
                <w:sz w:val="16"/>
              </w:rPr>
              <w:t>Điện thoại</w:t>
            </w:r>
            <w:r w:rsidR="00E84A40">
              <w:rPr>
                <w:rFonts w:ascii="Chubb Publico Text VN Roman" w:hAnsi="Chubb Publico Text VN Roman" w:cs="Times New Roman"/>
                <w:color w:val="231F20"/>
                <w:sz w:val="16"/>
              </w:rPr>
              <w:t xml:space="preserve">l: </w:t>
            </w:r>
            <w:r w:rsidR="00E84A40" w:rsidRPr="0075495A">
              <w:rPr>
                <w:rFonts w:ascii="Chubb Publico Text VN Roman" w:hAnsi="Chubb Publico Text VN Roman" w:cs="Times New Roman"/>
                <w:color w:val="231F20"/>
                <w:sz w:val="16"/>
              </w:rPr>
              <w:t xml:space="preserve">+ </w:t>
            </w:r>
            <w:r w:rsidR="00E84A40">
              <w:rPr>
                <w:rFonts w:ascii="Chubb Publico Text VN Roman" w:hAnsi="Chubb Publico Text VN Roman" w:cs="Times New Roman"/>
                <w:color w:val="231F20"/>
                <w:spacing w:val="2"/>
                <w:sz w:val="16"/>
              </w:rPr>
              <w:t xml:space="preserve">84 </w:t>
            </w:r>
            <w:r w:rsidR="009945AD">
              <w:rPr>
                <w:rFonts w:ascii="Chubb Publico Text VN Roman" w:hAnsi="Chubb Publico Text VN Roman" w:cs="Times New Roman"/>
                <w:color w:val="231F20"/>
                <w:spacing w:val="2"/>
                <w:sz w:val="16"/>
              </w:rPr>
              <w:t>(2</w:t>
            </w:r>
            <w:r w:rsidR="00E84A40">
              <w:rPr>
                <w:rFonts w:ascii="Chubb Publico Text VN Roman" w:hAnsi="Chubb Publico Text VN Roman" w:cs="Times New Roman"/>
                <w:color w:val="231F20"/>
                <w:spacing w:val="2"/>
                <w:sz w:val="16"/>
              </w:rPr>
              <w:t>8</w:t>
            </w:r>
            <w:r w:rsidR="009945AD">
              <w:rPr>
                <w:rFonts w:ascii="Chubb Publico Text VN Roman" w:hAnsi="Chubb Publico Text VN Roman" w:cs="Times New Roman"/>
                <w:color w:val="231F20"/>
                <w:spacing w:val="2"/>
                <w:sz w:val="16"/>
              </w:rPr>
              <w:t>)</w:t>
            </w:r>
            <w:r w:rsidR="00E84A40">
              <w:rPr>
                <w:rFonts w:ascii="Chubb Publico Text VN Roman" w:hAnsi="Chubb Publico Text VN Roman" w:cs="Times New Roman"/>
                <w:color w:val="231F20"/>
                <w:spacing w:val="2"/>
                <w:sz w:val="16"/>
              </w:rPr>
              <w:t xml:space="preserve"> 3914 1666</w:t>
            </w:r>
            <w:r w:rsidR="00E84A40" w:rsidRPr="0075495A">
              <w:rPr>
                <w:rFonts w:ascii="Chubb Publico Text VN Roman" w:hAnsi="Chubb Publico Text VN Roman" w:cs="Times New Roman"/>
                <w:color w:val="231F20"/>
                <w:spacing w:val="2"/>
                <w:sz w:val="16"/>
              </w:rPr>
              <w:t xml:space="preserve"> </w:t>
            </w:r>
          </w:p>
          <w:p w14:paraId="5E30FAE1" w14:textId="3E4279A8" w:rsidR="00E84A40" w:rsidRPr="0075495A" w:rsidRDefault="00E84A40" w:rsidP="00E84A40">
            <w:pPr>
              <w:tabs>
                <w:tab w:val="left" w:pos="1134"/>
              </w:tabs>
              <w:spacing w:before="20"/>
              <w:ind w:left="136"/>
              <w:jc w:val="both"/>
              <w:rPr>
                <w:rFonts w:ascii="Chubb Publico Text VN Roman" w:eastAsia="Georgia" w:hAnsi="Chubb Publico Text VN Roman" w:cs="Times New Roman"/>
                <w:sz w:val="16"/>
                <w:szCs w:val="16"/>
              </w:rPr>
            </w:pPr>
            <w:r>
              <w:rPr>
                <w:rFonts w:ascii="Chubb Publico Text VN Roman" w:hAnsi="Chubb Publico Text VN Roman" w:cs="Times New Roman"/>
                <w:color w:val="231F20"/>
                <w:spacing w:val="2"/>
                <w:sz w:val="16"/>
              </w:rPr>
              <w:t>Fax:</w:t>
            </w:r>
            <w:r w:rsidR="009A5D46">
              <w:rPr>
                <w:rFonts w:ascii="Chubb Publico Text VN Roman" w:hAnsi="Chubb Publico Text VN Roman" w:cs="Times New Roman"/>
                <w:color w:val="231F20"/>
                <w:spacing w:val="2"/>
                <w:sz w:val="16"/>
              </w:rPr>
              <w:t xml:space="preserve">             </w:t>
            </w:r>
            <w:r w:rsidRPr="0075495A">
              <w:rPr>
                <w:rFonts w:ascii="Chubb Publico Text VN Roman" w:hAnsi="Chubb Publico Text VN Roman" w:cs="Times New Roman"/>
                <w:color w:val="231F20"/>
                <w:spacing w:val="2"/>
                <w:sz w:val="16"/>
              </w:rPr>
              <w:t>+</w:t>
            </w:r>
            <w:r w:rsidR="009A5D46">
              <w:rPr>
                <w:rFonts w:ascii="Chubb Publico Text VN Roman" w:hAnsi="Chubb Publico Text VN Roman" w:cs="Times New Roman"/>
                <w:color w:val="231F20"/>
                <w:spacing w:val="2"/>
                <w:sz w:val="16"/>
              </w:rPr>
              <w:t xml:space="preserve"> </w:t>
            </w:r>
            <w:r>
              <w:rPr>
                <w:rFonts w:ascii="Chubb Publico Text VN Roman" w:hAnsi="Chubb Publico Text VN Roman" w:cs="Times New Roman"/>
                <w:color w:val="231F20"/>
                <w:spacing w:val="2"/>
                <w:sz w:val="16"/>
              </w:rPr>
              <w:t xml:space="preserve">84 </w:t>
            </w:r>
            <w:r w:rsidR="009945AD">
              <w:rPr>
                <w:rFonts w:ascii="Chubb Publico Text VN Roman" w:hAnsi="Chubb Publico Text VN Roman" w:cs="Times New Roman"/>
                <w:color w:val="231F20"/>
                <w:spacing w:val="2"/>
                <w:sz w:val="16"/>
              </w:rPr>
              <w:t>(2</w:t>
            </w:r>
            <w:r>
              <w:rPr>
                <w:rFonts w:ascii="Chubb Publico Text VN Roman" w:hAnsi="Chubb Publico Text VN Roman" w:cs="Times New Roman"/>
                <w:color w:val="231F20"/>
                <w:spacing w:val="2"/>
                <w:sz w:val="16"/>
              </w:rPr>
              <w:t>8</w:t>
            </w:r>
            <w:r w:rsidR="009945AD">
              <w:rPr>
                <w:rFonts w:ascii="Chubb Publico Text VN Roman" w:hAnsi="Chubb Publico Text VN Roman" w:cs="Times New Roman"/>
                <w:color w:val="231F20"/>
                <w:spacing w:val="2"/>
                <w:sz w:val="16"/>
              </w:rPr>
              <w:t>)</w:t>
            </w:r>
            <w:r>
              <w:rPr>
                <w:rFonts w:ascii="Chubb Publico Text VN Roman" w:hAnsi="Chubb Publico Text VN Roman" w:cs="Times New Roman"/>
                <w:color w:val="231F20"/>
                <w:spacing w:val="2"/>
                <w:sz w:val="16"/>
              </w:rPr>
              <w:t xml:space="preserve"> 3821 6777</w:t>
            </w:r>
          </w:p>
          <w:p w14:paraId="1815739D" w14:textId="77777777" w:rsidR="00E84A40" w:rsidRPr="0075495A" w:rsidRDefault="00E84A40" w:rsidP="00E84A40">
            <w:pPr>
              <w:spacing w:before="20"/>
              <w:ind w:left="567" w:hanging="431"/>
              <w:jc w:val="both"/>
              <w:rPr>
                <w:rFonts w:ascii="Chubb Publico Text VN Roman" w:eastAsia="Georgia" w:hAnsi="Chubb Publico Text VN Roman" w:cs="Times New Roman"/>
                <w:sz w:val="16"/>
                <w:szCs w:val="16"/>
              </w:rPr>
            </w:pPr>
            <w:r w:rsidRPr="0075495A">
              <w:rPr>
                <w:rFonts w:ascii="Chubb Publico Text VN Roman" w:hAnsi="Chubb Publico Text VN Roman" w:cs="Times New Roman"/>
                <w:color w:val="231F20"/>
                <w:spacing w:val="4"/>
                <w:sz w:val="16"/>
              </w:rPr>
              <w:t>www.chubb</w:t>
            </w:r>
            <w:r>
              <w:rPr>
                <w:rFonts w:ascii="Chubb Publico Text VN Roman" w:hAnsi="Chubb Publico Text VN Roman" w:cs="Times New Roman"/>
                <w:color w:val="231F20"/>
                <w:spacing w:val="4"/>
                <w:sz w:val="16"/>
              </w:rPr>
              <w:t>lifefund</w:t>
            </w:r>
            <w:r w:rsidRPr="0075495A">
              <w:rPr>
                <w:rFonts w:ascii="Chubb Publico Text VN Roman" w:hAnsi="Chubb Publico Text VN Roman" w:cs="Times New Roman"/>
                <w:color w:val="231F20"/>
                <w:spacing w:val="4"/>
                <w:sz w:val="16"/>
              </w:rPr>
              <w:t>.com</w:t>
            </w:r>
            <w:r>
              <w:rPr>
                <w:rFonts w:ascii="Chubb Publico Text VN Roman" w:hAnsi="Chubb Publico Text VN Roman" w:cs="Times New Roman"/>
                <w:color w:val="231F20"/>
                <w:spacing w:val="4"/>
                <w:sz w:val="16"/>
              </w:rPr>
              <w:t>.</w:t>
            </w:r>
            <w:r w:rsidRPr="0075495A">
              <w:rPr>
                <w:rFonts w:ascii="Chubb Publico Text VN Roman" w:hAnsi="Chubb Publico Text VN Roman" w:cs="Times New Roman"/>
                <w:color w:val="231F20"/>
                <w:spacing w:val="4"/>
                <w:sz w:val="16"/>
              </w:rPr>
              <w:t>vn</w:t>
            </w:r>
          </w:p>
          <w:bookmarkEnd w:id="3"/>
          <w:p w14:paraId="0A011AC4" w14:textId="77777777" w:rsidR="00E84A40" w:rsidRDefault="00E84A40"/>
        </w:tc>
      </w:tr>
    </w:tbl>
    <w:p w14:paraId="2D46CF0D" w14:textId="77777777" w:rsidR="00A54D29" w:rsidRDefault="00A54D29"/>
    <w:p w14:paraId="333CE4BA" w14:textId="2C3DFF18" w:rsidR="00A54D29" w:rsidRPr="00020B54" w:rsidRDefault="00A54D29" w:rsidP="00A54D29">
      <w:pPr>
        <w:pStyle w:val="BodyText2"/>
        <w:spacing w:line="288" w:lineRule="auto"/>
        <w:ind w:firstLine="1350"/>
        <w:rPr>
          <w:b w:val="0"/>
          <w:sz w:val="24"/>
          <w:szCs w:val="24"/>
          <w:lang w:val="nl-NL"/>
        </w:rPr>
      </w:pPr>
      <w:r w:rsidRPr="00020B54">
        <w:rPr>
          <w:b w:val="0"/>
          <w:sz w:val="24"/>
          <w:szCs w:val="24"/>
          <w:lang w:val="nl-NL"/>
        </w:rPr>
        <w:t xml:space="preserve">  Số: </w:t>
      </w:r>
      <w:r w:rsidR="00697D51" w:rsidRPr="00697D51">
        <w:rPr>
          <w:b w:val="0"/>
          <w:sz w:val="24"/>
          <w:szCs w:val="24"/>
          <w:lang w:val="nl-NL"/>
        </w:rPr>
        <w:t>CFMCACEN210099V</w:t>
      </w:r>
      <w:bookmarkStart w:id="4" w:name="_GoBack"/>
      <w:bookmarkEnd w:id="4"/>
    </w:p>
    <w:p w14:paraId="18129511" w14:textId="421F7D00" w:rsidR="00A54D29" w:rsidRPr="00020B54" w:rsidRDefault="00A54D29" w:rsidP="00A54D29">
      <w:pPr>
        <w:pStyle w:val="BodyText2"/>
        <w:spacing w:line="288" w:lineRule="auto"/>
        <w:ind w:left="1440"/>
        <w:rPr>
          <w:b w:val="0"/>
          <w:sz w:val="24"/>
          <w:szCs w:val="24"/>
          <w:lang w:val="nl-NL"/>
        </w:rPr>
      </w:pPr>
      <w:r w:rsidRPr="00020B54">
        <w:rPr>
          <w:b w:val="0"/>
          <w:i/>
          <w:sz w:val="24"/>
          <w:szCs w:val="24"/>
          <w:lang w:val="nl-NL"/>
        </w:rPr>
        <w:t>(V/v: Giải trình chênh lệch lợi nhuận sau thuế so với cùng kỳ năm trước)</w:t>
      </w:r>
    </w:p>
    <w:p w14:paraId="6F375FB0" w14:textId="6A3DDDE4" w:rsidR="00A54D29" w:rsidRPr="00020B54" w:rsidRDefault="00A54D29" w:rsidP="00A54D29">
      <w:pPr>
        <w:pStyle w:val="BodyText2"/>
        <w:spacing w:line="288" w:lineRule="auto"/>
        <w:rPr>
          <w:b w:val="0"/>
          <w:sz w:val="24"/>
          <w:szCs w:val="24"/>
          <w:lang w:val="nl-NL"/>
        </w:rPr>
      </w:pPr>
      <w:r w:rsidRPr="00020B54">
        <w:rPr>
          <w:i/>
          <w:noProof/>
          <w:sz w:val="24"/>
          <w:szCs w:val="24"/>
        </w:rPr>
        <w:drawing>
          <wp:anchor distT="0" distB="0" distL="114300" distR="114300" simplePos="0" relativeHeight="251658240" behindDoc="0" locked="0" layoutInCell="1" allowOverlap="1" wp14:anchorId="7A008F0C" wp14:editId="03A2AEBC">
            <wp:simplePos x="0" y="0"/>
            <wp:positionH relativeFrom="column">
              <wp:posOffset>-514350</wp:posOffset>
            </wp:positionH>
            <wp:positionV relativeFrom="paragraph">
              <wp:posOffset>273050</wp:posOffset>
            </wp:positionV>
            <wp:extent cx="962025" cy="1047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4775"/>
                    </a:xfrm>
                    <a:prstGeom prst="rect">
                      <a:avLst/>
                    </a:prstGeom>
                    <a:noFill/>
                  </pic:spPr>
                </pic:pic>
              </a:graphicData>
            </a:graphic>
            <wp14:sizeRelH relativeFrom="page">
              <wp14:pctWidth>0</wp14:pctWidth>
            </wp14:sizeRelH>
            <wp14:sizeRelV relativeFrom="page">
              <wp14:pctHeight>0</wp14:pctHeight>
            </wp14:sizeRelV>
          </wp:anchor>
        </w:drawing>
      </w:r>
    </w:p>
    <w:p w14:paraId="3E073030" w14:textId="77777777" w:rsidR="00A54D29" w:rsidRPr="00020B54" w:rsidRDefault="00A54D29" w:rsidP="00A54D29">
      <w:pPr>
        <w:spacing w:line="288" w:lineRule="auto"/>
        <w:jc w:val="center"/>
        <w:rPr>
          <w:rFonts w:ascii="Times New Roman" w:hAnsi="Times New Roman" w:cs="Times New Roman"/>
          <w:b/>
          <w:sz w:val="24"/>
          <w:szCs w:val="24"/>
          <w:lang w:val="nl-NL"/>
        </w:rPr>
      </w:pPr>
      <w:r w:rsidRPr="00020B54">
        <w:rPr>
          <w:rFonts w:ascii="Times New Roman" w:hAnsi="Times New Roman" w:cs="Times New Roman"/>
          <w:i/>
          <w:sz w:val="24"/>
          <w:szCs w:val="24"/>
          <w:lang w:val="nl-NL"/>
        </w:rPr>
        <w:t xml:space="preserve">        </w:t>
      </w:r>
      <w:r w:rsidRPr="00020B54">
        <w:rPr>
          <w:rFonts w:ascii="Times New Roman" w:hAnsi="Times New Roman" w:cs="Times New Roman"/>
          <w:b/>
          <w:i/>
          <w:sz w:val="24"/>
          <w:szCs w:val="24"/>
          <w:lang w:val="nl-NL"/>
        </w:rPr>
        <w:t>Kính gửi</w:t>
      </w:r>
      <w:r w:rsidRPr="00020B54">
        <w:rPr>
          <w:rFonts w:ascii="Times New Roman" w:hAnsi="Times New Roman" w:cs="Times New Roman"/>
          <w:i/>
          <w:sz w:val="24"/>
          <w:szCs w:val="24"/>
          <w:lang w:val="nl-NL"/>
        </w:rPr>
        <w:t xml:space="preserve">: </w:t>
      </w:r>
      <w:r w:rsidRPr="00020B54">
        <w:rPr>
          <w:rFonts w:ascii="Times New Roman" w:hAnsi="Times New Roman" w:cs="Times New Roman"/>
          <w:b/>
          <w:sz w:val="24"/>
          <w:szCs w:val="24"/>
          <w:lang w:val="nl-NL"/>
        </w:rPr>
        <w:t>Ủy ban Chứng khoán Nhà nước</w:t>
      </w:r>
    </w:p>
    <w:p w14:paraId="3D9A5E84" w14:textId="3CB4FB2A" w:rsidR="00A54D29" w:rsidRPr="00020B54" w:rsidRDefault="00A54D29" w:rsidP="00020B54">
      <w:pPr>
        <w:spacing w:line="288" w:lineRule="auto"/>
        <w:jc w:val="center"/>
        <w:rPr>
          <w:rFonts w:ascii="Times New Roman" w:hAnsi="Times New Roman" w:cs="Times New Roman"/>
          <w:b/>
          <w:sz w:val="24"/>
          <w:szCs w:val="24"/>
          <w:lang w:val="nl-NL"/>
        </w:rPr>
      </w:pPr>
      <w:r w:rsidRPr="00020B54">
        <w:rPr>
          <w:rFonts w:ascii="Times New Roman" w:hAnsi="Times New Roman" w:cs="Times New Roman"/>
          <w:b/>
          <w:sz w:val="24"/>
          <w:szCs w:val="24"/>
          <w:lang w:val="nl-NL"/>
        </w:rPr>
        <w:t>Vụ Quản lý các công ty Quản lý quỹ &amp; Đầu tư chứng khoán</w:t>
      </w:r>
    </w:p>
    <w:p w14:paraId="6628C997" w14:textId="77777777" w:rsidR="00A54D29" w:rsidRPr="00020B54" w:rsidRDefault="00A54D29" w:rsidP="00A54D29">
      <w:pPr>
        <w:pStyle w:val="BodyTextIndent"/>
        <w:spacing w:after="0" w:line="288" w:lineRule="auto"/>
        <w:ind w:left="1440" w:right="-32"/>
        <w:jc w:val="both"/>
        <w:rPr>
          <w:rFonts w:ascii="Times New Roman" w:hAnsi="Times New Roman" w:cs="Times New Roman"/>
          <w:b/>
          <w:sz w:val="24"/>
          <w:szCs w:val="24"/>
          <w:lang w:val="nl-NL"/>
        </w:rPr>
      </w:pPr>
      <w:r w:rsidRPr="00020B54">
        <w:rPr>
          <w:rFonts w:ascii="Times New Roman" w:hAnsi="Times New Roman" w:cs="Times New Roman"/>
          <w:sz w:val="24"/>
          <w:szCs w:val="24"/>
          <w:lang w:val="nl-NL"/>
        </w:rPr>
        <w:t xml:space="preserve">Tên công ty: </w:t>
      </w:r>
      <w:r w:rsidRPr="00020B54">
        <w:rPr>
          <w:rFonts w:ascii="Times New Roman" w:hAnsi="Times New Roman" w:cs="Times New Roman"/>
          <w:b/>
          <w:sz w:val="24"/>
          <w:szCs w:val="24"/>
          <w:lang w:val="nl-NL"/>
        </w:rPr>
        <w:t>CÔNG TY TNHH MTV QUẢN LÝ QUỸ CHUBB LIFE</w:t>
      </w:r>
    </w:p>
    <w:p w14:paraId="45CA8550"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Mã số thuế: 0312547486</w:t>
      </w:r>
    </w:p>
    <w:p w14:paraId="056937A4"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Địa chỉ trụ sở: Lô K, Tầng 8, 115 Nguyễn Huệ, Phường Bến Nghé, Quận 1, Tp.Hồ Chí Minh</w:t>
      </w:r>
    </w:p>
    <w:p w14:paraId="30883F6F" w14:textId="630EDD28" w:rsidR="00A54D29" w:rsidRPr="00020B54" w:rsidRDefault="00020B54" w:rsidP="00020B54">
      <w:pPr>
        <w:pStyle w:val="BodyTextIndent"/>
        <w:numPr>
          <w:ilvl w:val="0"/>
          <w:numId w:val="1"/>
        </w:numPr>
        <w:tabs>
          <w:tab w:val="left" w:pos="1890"/>
        </w:tabs>
        <w:suppressAutoHyphens/>
        <w:spacing w:after="0" w:line="288" w:lineRule="auto"/>
        <w:ind w:left="1980" w:right="-32"/>
        <w:jc w:val="both"/>
        <w:rPr>
          <w:rFonts w:ascii="Times New Roman" w:hAnsi="Times New Roman" w:cs="Times New Roman"/>
          <w:i/>
          <w:sz w:val="24"/>
          <w:szCs w:val="24"/>
          <w:lang w:val="nl-NL"/>
        </w:rPr>
      </w:pPr>
      <w:r>
        <w:rPr>
          <w:rFonts w:ascii="Times New Roman" w:hAnsi="Times New Roman" w:cs="Times New Roman"/>
          <w:i/>
          <w:sz w:val="24"/>
          <w:szCs w:val="24"/>
          <w:lang w:val="nl-NL"/>
        </w:rPr>
        <w:t xml:space="preserve">  </w:t>
      </w:r>
      <w:r w:rsidR="00A54D29" w:rsidRPr="00020B54">
        <w:rPr>
          <w:rFonts w:ascii="Times New Roman" w:hAnsi="Times New Roman" w:cs="Times New Roman"/>
          <w:i/>
          <w:sz w:val="24"/>
          <w:szCs w:val="24"/>
          <w:lang w:val="nl-NL"/>
        </w:rPr>
        <w:t>Căn cứ vào Thông tư 155/2015/TT-BTC ngày 16/10/2015 của Bộ Tài chính về việc hướng dẫn công bố thông tin trên thị trường chứng khoán.</w:t>
      </w:r>
    </w:p>
    <w:p w14:paraId="75F64948" w14:textId="640B1AD0" w:rsidR="00A54D29" w:rsidRPr="00020B54" w:rsidRDefault="00020B54" w:rsidP="00020B54">
      <w:pPr>
        <w:pStyle w:val="BodyTextIndent"/>
        <w:numPr>
          <w:ilvl w:val="0"/>
          <w:numId w:val="2"/>
        </w:numPr>
        <w:tabs>
          <w:tab w:val="left" w:pos="1890"/>
        </w:tabs>
        <w:suppressAutoHyphens/>
        <w:spacing w:after="0" w:line="288" w:lineRule="auto"/>
        <w:ind w:left="1980" w:right="-32"/>
        <w:jc w:val="both"/>
        <w:rPr>
          <w:rFonts w:ascii="Times New Roman" w:hAnsi="Times New Roman" w:cs="Times New Roman"/>
          <w:i/>
          <w:sz w:val="24"/>
          <w:szCs w:val="24"/>
          <w:lang w:val="nl-NL"/>
        </w:rPr>
      </w:pPr>
      <w:r>
        <w:rPr>
          <w:rFonts w:ascii="Times New Roman" w:hAnsi="Times New Roman" w:cs="Times New Roman"/>
          <w:i/>
          <w:sz w:val="24"/>
          <w:szCs w:val="24"/>
          <w:lang w:val="nl-NL"/>
        </w:rPr>
        <w:t xml:space="preserve">  </w:t>
      </w:r>
      <w:r w:rsidR="00A54D29" w:rsidRPr="00020B54">
        <w:rPr>
          <w:rFonts w:ascii="Times New Roman" w:hAnsi="Times New Roman" w:cs="Times New Roman"/>
          <w:i/>
          <w:sz w:val="24"/>
          <w:szCs w:val="24"/>
          <w:lang w:val="nl-NL"/>
        </w:rPr>
        <w:t>Căn cứ vào số liệu báo cáo bán niên 2021, chúng tôi xin được giải trình các biến động trên báo cáo kết quả hoạt động sản xuất kinh doanh so với cùng kỳ năm 2020 như sau:</w:t>
      </w:r>
    </w:p>
    <w:tbl>
      <w:tblPr>
        <w:tblW w:w="8737" w:type="dxa"/>
        <w:tblInd w:w="1345" w:type="dxa"/>
        <w:tblLook w:val="04A0" w:firstRow="1" w:lastRow="0" w:firstColumn="1" w:lastColumn="0" w:noHBand="0" w:noVBand="1"/>
      </w:tblPr>
      <w:tblGrid>
        <w:gridCol w:w="720"/>
        <w:gridCol w:w="2430"/>
        <w:gridCol w:w="1716"/>
        <w:gridCol w:w="1710"/>
        <w:gridCol w:w="1596"/>
        <w:gridCol w:w="720"/>
      </w:tblGrid>
      <w:tr w:rsidR="00A54D29" w:rsidRPr="00020B54" w14:paraId="52B5BEC0" w14:textId="77777777" w:rsidTr="00020B54">
        <w:trPr>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E4E4C" w14:textId="77777777" w:rsidR="00A54D29" w:rsidRPr="00020B54" w:rsidRDefault="00A54D29" w:rsidP="00020B54">
            <w:pPr>
              <w:jc w:val="center"/>
              <w:rPr>
                <w:rFonts w:ascii="Times New Roman" w:hAnsi="Times New Roman" w:cs="Times New Roman"/>
                <w:b/>
                <w:bCs/>
                <w:color w:val="000000"/>
                <w:sz w:val="24"/>
                <w:szCs w:val="24"/>
                <w:lang w:eastAsia="en-SG"/>
              </w:rPr>
            </w:pPr>
            <w:r w:rsidRPr="00020B54">
              <w:rPr>
                <w:rFonts w:ascii="Times New Roman" w:hAnsi="Times New Roman" w:cs="Times New Roman"/>
                <w:b/>
                <w:bCs/>
                <w:color w:val="000000"/>
                <w:sz w:val="24"/>
                <w:szCs w:val="24"/>
              </w:rPr>
              <w:t>STT</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CE8031" w14:textId="77777777" w:rsidR="00A54D29" w:rsidRPr="00020B54" w:rsidRDefault="00A54D29" w:rsidP="00020B54">
            <w:pPr>
              <w:jc w:val="center"/>
              <w:rPr>
                <w:rFonts w:ascii="Times New Roman" w:hAnsi="Times New Roman" w:cs="Times New Roman"/>
                <w:b/>
                <w:bCs/>
                <w:color w:val="000000"/>
                <w:sz w:val="24"/>
                <w:szCs w:val="24"/>
              </w:rPr>
            </w:pPr>
            <w:r w:rsidRPr="00020B54">
              <w:rPr>
                <w:rFonts w:ascii="Times New Roman" w:hAnsi="Times New Roman" w:cs="Times New Roman"/>
                <w:b/>
                <w:bCs/>
                <w:color w:val="000000"/>
                <w:sz w:val="24"/>
                <w:szCs w:val="24"/>
              </w:rPr>
              <w:t>Nội dung</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8B5AF" w14:textId="2C6D464B" w:rsidR="00A54D29" w:rsidRPr="00020B54" w:rsidRDefault="00A54D29" w:rsidP="00020B54">
            <w:pPr>
              <w:jc w:val="center"/>
              <w:rPr>
                <w:rFonts w:ascii="Times New Roman" w:hAnsi="Times New Roman" w:cs="Times New Roman"/>
                <w:b/>
                <w:bCs/>
                <w:color w:val="000000"/>
                <w:sz w:val="24"/>
                <w:szCs w:val="24"/>
              </w:rPr>
            </w:pPr>
            <w:r w:rsidRPr="00020B54">
              <w:rPr>
                <w:rFonts w:ascii="Times New Roman" w:hAnsi="Times New Roman" w:cs="Times New Roman"/>
                <w:b/>
                <w:bCs/>
                <w:color w:val="000000"/>
                <w:sz w:val="24"/>
                <w:szCs w:val="24"/>
              </w:rPr>
              <w:t>Bán niên 2021</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EEB45" w14:textId="4AAF5CF6" w:rsidR="00A54D29" w:rsidRPr="00020B54" w:rsidRDefault="00A54D29" w:rsidP="00020B54">
            <w:pPr>
              <w:jc w:val="center"/>
              <w:rPr>
                <w:rFonts w:ascii="Times New Roman" w:hAnsi="Times New Roman" w:cs="Times New Roman"/>
                <w:b/>
                <w:bCs/>
                <w:color w:val="000000"/>
                <w:sz w:val="24"/>
                <w:szCs w:val="24"/>
              </w:rPr>
            </w:pPr>
            <w:r w:rsidRPr="00020B54">
              <w:rPr>
                <w:rFonts w:ascii="Times New Roman" w:hAnsi="Times New Roman" w:cs="Times New Roman"/>
                <w:b/>
                <w:bCs/>
                <w:color w:val="000000"/>
                <w:sz w:val="24"/>
                <w:szCs w:val="24"/>
              </w:rPr>
              <w:t>Bán niên 2020</w:t>
            </w:r>
          </w:p>
        </w:tc>
        <w:tc>
          <w:tcPr>
            <w:tcW w:w="23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9470BC" w14:textId="77777777" w:rsidR="00A54D29" w:rsidRPr="00020B54" w:rsidRDefault="00A54D29" w:rsidP="00020B54">
            <w:pPr>
              <w:jc w:val="center"/>
              <w:rPr>
                <w:rFonts w:ascii="Times New Roman" w:hAnsi="Times New Roman" w:cs="Times New Roman"/>
                <w:b/>
                <w:bCs/>
                <w:color w:val="000000"/>
                <w:sz w:val="24"/>
                <w:szCs w:val="24"/>
              </w:rPr>
            </w:pPr>
            <w:r w:rsidRPr="00020B54">
              <w:rPr>
                <w:rFonts w:ascii="Times New Roman" w:hAnsi="Times New Roman" w:cs="Times New Roman"/>
                <w:b/>
                <w:bCs/>
                <w:color w:val="000000"/>
                <w:sz w:val="24"/>
                <w:szCs w:val="24"/>
              </w:rPr>
              <w:t>Chênh lệch</w:t>
            </w:r>
          </w:p>
        </w:tc>
      </w:tr>
      <w:tr w:rsidR="00A54D29" w:rsidRPr="00020B54" w14:paraId="1A979970" w14:textId="77777777" w:rsidTr="00020B54">
        <w:trPr>
          <w:trHeight w:val="197"/>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2163BF84" w14:textId="77777777" w:rsidR="00A54D29" w:rsidRPr="00020B54" w:rsidRDefault="00A54D29" w:rsidP="00020B54">
            <w:pPr>
              <w:jc w:val="center"/>
              <w:rPr>
                <w:rFonts w:ascii="Times New Roman" w:hAnsi="Times New Roman" w:cs="Times New Roman"/>
                <w:b/>
                <w:bCs/>
                <w:color w:val="000000"/>
                <w:sz w:val="24"/>
                <w:szCs w:val="24"/>
              </w:rPr>
            </w:pPr>
          </w:p>
        </w:tc>
        <w:tc>
          <w:tcPr>
            <w:tcW w:w="2430" w:type="dxa"/>
            <w:vMerge/>
            <w:tcBorders>
              <w:top w:val="single" w:sz="4" w:space="0" w:color="auto"/>
              <w:left w:val="single" w:sz="4" w:space="0" w:color="auto"/>
              <w:bottom w:val="single" w:sz="4" w:space="0" w:color="000000"/>
              <w:right w:val="single" w:sz="4" w:space="0" w:color="auto"/>
            </w:tcBorders>
            <w:vAlign w:val="center"/>
            <w:hideMark/>
          </w:tcPr>
          <w:p w14:paraId="0AB6F6C9" w14:textId="77777777" w:rsidR="00A54D29" w:rsidRPr="00020B54" w:rsidRDefault="00A54D29" w:rsidP="00020B54">
            <w:pPr>
              <w:jc w:val="center"/>
              <w:rPr>
                <w:rFonts w:ascii="Times New Roman" w:hAnsi="Times New Roman" w:cs="Times New Roman"/>
                <w:b/>
                <w:bCs/>
                <w:color w:val="000000"/>
                <w:sz w:val="24"/>
                <w:szCs w:val="24"/>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14:paraId="2826299B" w14:textId="77777777" w:rsidR="00A54D29" w:rsidRPr="00020B54" w:rsidRDefault="00A54D29" w:rsidP="00020B54">
            <w:pPr>
              <w:jc w:val="center"/>
              <w:rPr>
                <w:rFonts w:ascii="Times New Roman" w:hAnsi="Times New Roman" w:cs="Times New Roman"/>
                <w:b/>
                <w:bCs/>
                <w:color w:val="000000"/>
                <w:sz w:val="24"/>
                <w:szCs w:val="24"/>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5B16D5B5" w14:textId="77777777" w:rsidR="00A54D29" w:rsidRPr="00020B54" w:rsidRDefault="00A54D29" w:rsidP="00020B54">
            <w:pPr>
              <w:jc w:val="center"/>
              <w:rPr>
                <w:rFonts w:ascii="Times New Roman" w:hAnsi="Times New Roman" w:cs="Times New Roman"/>
                <w:b/>
                <w:bCs/>
                <w:color w:val="000000"/>
                <w:sz w:val="24"/>
                <w:szCs w:val="24"/>
              </w:rPr>
            </w:pPr>
          </w:p>
        </w:tc>
        <w:tc>
          <w:tcPr>
            <w:tcW w:w="1596" w:type="dxa"/>
            <w:tcBorders>
              <w:top w:val="nil"/>
              <w:left w:val="nil"/>
              <w:bottom w:val="single" w:sz="4" w:space="0" w:color="auto"/>
              <w:right w:val="single" w:sz="4" w:space="0" w:color="auto"/>
            </w:tcBorders>
            <w:shd w:val="clear" w:color="auto" w:fill="auto"/>
            <w:noWrap/>
            <w:vAlign w:val="center"/>
            <w:hideMark/>
          </w:tcPr>
          <w:p w14:paraId="161155A7" w14:textId="77777777" w:rsidR="00A54D29" w:rsidRPr="00020B54" w:rsidRDefault="00A54D29" w:rsidP="00020B54">
            <w:pPr>
              <w:jc w:val="center"/>
              <w:rPr>
                <w:rFonts w:ascii="Times New Roman" w:hAnsi="Times New Roman" w:cs="Times New Roman"/>
                <w:b/>
                <w:bCs/>
                <w:color w:val="000000"/>
                <w:sz w:val="24"/>
                <w:szCs w:val="24"/>
              </w:rPr>
            </w:pPr>
            <w:r w:rsidRPr="00020B54">
              <w:rPr>
                <w:rFonts w:ascii="Times New Roman" w:hAnsi="Times New Roman" w:cs="Times New Roman"/>
                <w:b/>
                <w:bCs/>
                <w:color w:val="000000"/>
                <w:sz w:val="24"/>
                <w:szCs w:val="24"/>
              </w:rPr>
              <w:t>Giá trị</w:t>
            </w:r>
          </w:p>
        </w:tc>
        <w:tc>
          <w:tcPr>
            <w:tcW w:w="720" w:type="dxa"/>
            <w:tcBorders>
              <w:top w:val="nil"/>
              <w:left w:val="nil"/>
              <w:bottom w:val="single" w:sz="4" w:space="0" w:color="auto"/>
              <w:right w:val="single" w:sz="4" w:space="0" w:color="auto"/>
            </w:tcBorders>
            <w:shd w:val="clear" w:color="auto" w:fill="auto"/>
            <w:noWrap/>
            <w:vAlign w:val="center"/>
            <w:hideMark/>
          </w:tcPr>
          <w:p w14:paraId="320F936D" w14:textId="77777777" w:rsidR="00A54D29" w:rsidRPr="00020B54" w:rsidRDefault="00A54D29" w:rsidP="00020B54">
            <w:pPr>
              <w:jc w:val="center"/>
              <w:rPr>
                <w:rFonts w:ascii="Times New Roman" w:hAnsi="Times New Roman" w:cs="Times New Roman"/>
                <w:b/>
                <w:bCs/>
                <w:color w:val="000000"/>
                <w:sz w:val="24"/>
                <w:szCs w:val="24"/>
              </w:rPr>
            </w:pPr>
            <w:r w:rsidRPr="00020B54">
              <w:rPr>
                <w:rFonts w:ascii="Times New Roman" w:hAnsi="Times New Roman" w:cs="Times New Roman"/>
                <w:b/>
                <w:bCs/>
                <w:color w:val="000000"/>
                <w:sz w:val="24"/>
                <w:szCs w:val="24"/>
              </w:rPr>
              <w:t>%</w:t>
            </w:r>
          </w:p>
        </w:tc>
      </w:tr>
      <w:tr w:rsidR="00A54D29" w:rsidRPr="00020B54" w14:paraId="5AA5963B" w14:textId="77777777" w:rsidTr="00020B54">
        <w:trPr>
          <w:trHeight w:val="50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E61330" w14:textId="77777777"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1</w:t>
            </w:r>
          </w:p>
        </w:tc>
        <w:tc>
          <w:tcPr>
            <w:tcW w:w="2430" w:type="dxa"/>
            <w:tcBorders>
              <w:top w:val="nil"/>
              <w:left w:val="nil"/>
              <w:bottom w:val="single" w:sz="4" w:space="0" w:color="auto"/>
              <w:right w:val="single" w:sz="4" w:space="0" w:color="auto"/>
            </w:tcBorders>
            <w:shd w:val="clear" w:color="auto" w:fill="auto"/>
            <w:noWrap/>
            <w:vAlign w:val="center"/>
            <w:hideMark/>
          </w:tcPr>
          <w:p w14:paraId="497AE670"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Tổng doanh thu</w:t>
            </w:r>
          </w:p>
        </w:tc>
        <w:tc>
          <w:tcPr>
            <w:tcW w:w="1561" w:type="dxa"/>
            <w:tcBorders>
              <w:top w:val="nil"/>
              <w:left w:val="nil"/>
              <w:bottom w:val="single" w:sz="4" w:space="0" w:color="auto"/>
              <w:right w:val="single" w:sz="4" w:space="0" w:color="auto"/>
            </w:tcBorders>
            <w:shd w:val="clear" w:color="auto" w:fill="auto"/>
            <w:noWrap/>
            <w:vAlign w:val="center"/>
            <w:hideMark/>
          </w:tcPr>
          <w:p w14:paraId="4E46EEF3" w14:textId="60FC3352" w:rsidR="00A54D29" w:rsidRPr="00020B54" w:rsidRDefault="00A54D29" w:rsidP="00020B54">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10.031.645.091 </w:t>
            </w:r>
          </w:p>
        </w:tc>
        <w:tc>
          <w:tcPr>
            <w:tcW w:w="1710" w:type="dxa"/>
            <w:tcBorders>
              <w:top w:val="nil"/>
              <w:left w:val="nil"/>
              <w:bottom w:val="single" w:sz="4" w:space="0" w:color="auto"/>
              <w:right w:val="single" w:sz="4" w:space="0" w:color="auto"/>
            </w:tcBorders>
            <w:shd w:val="clear" w:color="auto" w:fill="auto"/>
            <w:noWrap/>
            <w:vAlign w:val="center"/>
            <w:hideMark/>
          </w:tcPr>
          <w:p w14:paraId="1249BF5D" w14:textId="41C32615"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8.917.720.064 </w:t>
            </w:r>
          </w:p>
        </w:tc>
        <w:tc>
          <w:tcPr>
            <w:tcW w:w="1596" w:type="dxa"/>
            <w:tcBorders>
              <w:top w:val="nil"/>
              <w:left w:val="nil"/>
              <w:bottom w:val="single" w:sz="4" w:space="0" w:color="auto"/>
              <w:right w:val="single" w:sz="4" w:space="0" w:color="auto"/>
            </w:tcBorders>
            <w:shd w:val="clear" w:color="auto" w:fill="auto"/>
            <w:noWrap/>
            <w:vAlign w:val="center"/>
            <w:hideMark/>
          </w:tcPr>
          <w:p w14:paraId="009D3C62" w14:textId="60888D6E"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1.113.925.027 </w:t>
            </w:r>
          </w:p>
        </w:tc>
        <w:tc>
          <w:tcPr>
            <w:tcW w:w="720" w:type="dxa"/>
            <w:tcBorders>
              <w:top w:val="nil"/>
              <w:left w:val="nil"/>
              <w:bottom w:val="single" w:sz="4" w:space="0" w:color="auto"/>
              <w:right w:val="single" w:sz="4" w:space="0" w:color="auto"/>
            </w:tcBorders>
            <w:shd w:val="clear" w:color="auto" w:fill="auto"/>
            <w:noWrap/>
            <w:vAlign w:val="center"/>
            <w:hideMark/>
          </w:tcPr>
          <w:p w14:paraId="2B223705" w14:textId="77777777"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12,5</w:t>
            </w:r>
          </w:p>
        </w:tc>
      </w:tr>
      <w:tr w:rsidR="00A54D29" w:rsidRPr="00020B54" w14:paraId="112D56E7" w14:textId="77777777" w:rsidTr="00020B54">
        <w:trPr>
          <w:trHeight w:val="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812B7E" w14:textId="77777777"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2</w:t>
            </w:r>
          </w:p>
        </w:tc>
        <w:tc>
          <w:tcPr>
            <w:tcW w:w="2430" w:type="dxa"/>
            <w:tcBorders>
              <w:top w:val="nil"/>
              <w:left w:val="nil"/>
              <w:bottom w:val="single" w:sz="4" w:space="0" w:color="auto"/>
              <w:right w:val="single" w:sz="4" w:space="0" w:color="auto"/>
            </w:tcBorders>
            <w:shd w:val="clear" w:color="auto" w:fill="auto"/>
            <w:noWrap/>
            <w:vAlign w:val="center"/>
            <w:hideMark/>
          </w:tcPr>
          <w:p w14:paraId="7F6E38AB"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Tổng chi phí</w:t>
            </w:r>
          </w:p>
        </w:tc>
        <w:tc>
          <w:tcPr>
            <w:tcW w:w="1561" w:type="dxa"/>
            <w:tcBorders>
              <w:top w:val="nil"/>
              <w:left w:val="nil"/>
              <w:bottom w:val="single" w:sz="4" w:space="0" w:color="auto"/>
              <w:right w:val="single" w:sz="4" w:space="0" w:color="auto"/>
            </w:tcBorders>
            <w:shd w:val="clear" w:color="auto" w:fill="auto"/>
            <w:noWrap/>
            <w:vAlign w:val="center"/>
            <w:hideMark/>
          </w:tcPr>
          <w:p w14:paraId="65E93ABF" w14:textId="4649BA83"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3.619.365.591 </w:t>
            </w:r>
          </w:p>
        </w:tc>
        <w:tc>
          <w:tcPr>
            <w:tcW w:w="1710" w:type="dxa"/>
            <w:tcBorders>
              <w:top w:val="nil"/>
              <w:left w:val="nil"/>
              <w:bottom w:val="single" w:sz="4" w:space="0" w:color="auto"/>
              <w:right w:val="single" w:sz="4" w:space="0" w:color="auto"/>
            </w:tcBorders>
            <w:shd w:val="clear" w:color="auto" w:fill="auto"/>
            <w:noWrap/>
            <w:vAlign w:val="center"/>
            <w:hideMark/>
          </w:tcPr>
          <w:p w14:paraId="3F7F9CAF" w14:textId="06E23DF2"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 3.520.631.640 </w:t>
            </w:r>
          </w:p>
        </w:tc>
        <w:tc>
          <w:tcPr>
            <w:tcW w:w="1596" w:type="dxa"/>
            <w:tcBorders>
              <w:top w:val="nil"/>
              <w:left w:val="nil"/>
              <w:bottom w:val="single" w:sz="4" w:space="0" w:color="auto"/>
              <w:right w:val="single" w:sz="4" w:space="0" w:color="auto"/>
            </w:tcBorders>
            <w:shd w:val="clear" w:color="auto" w:fill="auto"/>
            <w:noWrap/>
            <w:vAlign w:val="center"/>
            <w:hideMark/>
          </w:tcPr>
          <w:p w14:paraId="31B342FB" w14:textId="5DB425B6"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     98.733.951 </w:t>
            </w:r>
          </w:p>
        </w:tc>
        <w:tc>
          <w:tcPr>
            <w:tcW w:w="720" w:type="dxa"/>
            <w:tcBorders>
              <w:top w:val="nil"/>
              <w:left w:val="nil"/>
              <w:bottom w:val="single" w:sz="4" w:space="0" w:color="auto"/>
              <w:right w:val="single" w:sz="4" w:space="0" w:color="auto"/>
            </w:tcBorders>
            <w:shd w:val="clear" w:color="auto" w:fill="auto"/>
            <w:noWrap/>
            <w:vAlign w:val="center"/>
            <w:hideMark/>
          </w:tcPr>
          <w:p w14:paraId="451D5406"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2,8</w:t>
            </w:r>
          </w:p>
        </w:tc>
      </w:tr>
      <w:tr w:rsidR="00A54D29" w:rsidRPr="00020B54" w14:paraId="6C4B6D4E" w14:textId="77777777" w:rsidTr="00020B54">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6BA4E7" w14:textId="77777777"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3</w:t>
            </w:r>
          </w:p>
        </w:tc>
        <w:tc>
          <w:tcPr>
            <w:tcW w:w="2430" w:type="dxa"/>
            <w:tcBorders>
              <w:top w:val="nil"/>
              <w:left w:val="nil"/>
              <w:bottom w:val="single" w:sz="4" w:space="0" w:color="auto"/>
              <w:right w:val="single" w:sz="4" w:space="0" w:color="auto"/>
            </w:tcBorders>
            <w:shd w:val="clear" w:color="auto" w:fill="auto"/>
            <w:noWrap/>
            <w:vAlign w:val="center"/>
            <w:hideMark/>
          </w:tcPr>
          <w:p w14:paraId="23A1E240"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Lợi nhuận trước thuế</w:t>
            </w:r>
          </w:p>
        </w:tc>
        <w:tc>
          <w:tcPr>
            <w:tcW w:w="1561" w:type="dxa"/>
            <w:tcBorders>
              <w:top w:val="nil"/>
              <w:left w:val="nil"/>
              <w:bottom w:val="single" w:sz="4" w:space="0" w:color="auto"/>
              <w:right w:val="single" w:sz="4" w:space="0" w:color="auto"/>
            </w:tcBorders>
            <w:shd w:val="clear" w:color="auto" w:fill="auto"/>
            <w:noWrap/>
            <w:vAlign w:val="center"/>
            <w:hideMark/>
          </w:tcPr>
          <w:p w14:paraId="5E1ADAC4" w14:textId="2C01ED60"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 6.412.279.500 </w:t>
            </w:r>
          </w:p>
        </w:tc>
        <w:tc>
          <w:tcPr>
            <w:tcW w:w="1710" w:type="dxa"/>
            <w:tcBorders>
              <w:top w:val="nil"/>
              <w:left w:val="nil"/>
              <w:bottom w:val="single" w:sz="4" w:space="0" w:color="auto"/>
              <w:right w:val="single" w:sz="4" w:space="0" w:color="auto"/>
            </w:tcBorders>
            <w:shd w:val="clear" w:color="auto" w:fill="auto"/>
            <w:noWrap/>
            <w:vAlign w:val="center"/>
            <w:hideMark/>
          </w:tcPr>
          <w:p w14:paraId="4747760E" w14:textId="5EC3738E"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 5.397.088.424 </w:t>
            </w:r>
          </w:p>
        </w:tc>
        <w:tc>
          <w:tcPr>
            <w:tcW w:w="1596" w:type="dxa"/>
            <w:tcBorders>
              <w:top w:val="nil"/>
              <w:left w:val="nil"/>
              <w:bottom w:val="single" w:sz="4" w:space="0" w:color="auto"/>
              <w:right w:val="single" w:sz="4" w:space="0" w:color="auto"/>
            </w:tcBorders>
            <w:shd w:val="clear" w:color="auto" w:fill="auto"/>
            <w:noWrap/>
            <w:vAlign w:val="center"/>
            <w:hideMark/>
          </w:tcPr>
          <w:p w14:paraId="2915F8A0" w14:textId="69A56EA5"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1.015.191.076 </w:t>
            </w:r>
          </w:p>
        </w:tc>
        <w:tc>
          <w:tcPr>
            <w:tcW w:w="720" w:type="dxa"/>
            <w:tcBorders>
              <w:top w:val="nil"/>
              <w:left w:val="nil"/>
              <w:bottom w:val="single" w:sz="4" w:space="0" w:color="auto"/>
              <w:right w:val="single" w:sz="4" w:space="0" w:color="auto"/>
            </w:tcBorders>
            <w:shd w:val="clear" w:color="auto" w:fill="auto"/>
            <w:noWrap/>
            <w:vAlign w:val="center"/>
            <w:hideMark/>
          </w:tcPr>
          <w:p w14:paraId="4AEFCAFF"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18,8</w:t>
            </w:r>
          </w:p>
        </w:tc>
      </w:tr>
      <w:tr w:rsidR="00A54D29" w:rsidRPr="00020B54" w14:paraId="59B16EA4" w14:textId="77777777" w:rsidTr="00020B54">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AD2CEB" w14:textId="77777777" w:rsidR="00A54D29" w:rsidRPr="00020B54" w:rsidRDefault="00A54D29" w:rsidP="00A54D29">
            <w:pPr>
              <w:jc w:val="center"/>
              <w:rPr>
                <w:rFonts w:ascii="Times New Roman" w:hAnsi="Times New Roman" w:cs="Times New Roman"/>
                <w:color w:val="000000"/>
                <w:sz w:val="24"/>
                <w:szCs w:val="24"/>
              </w:rPr>
            </w:pPr>
            <w:r w:rsidRPr="00020B54">
              <w:rPr>
                <w:rFonts w:ascii="Times New Roman" w:hAnsi="Times New Roman" w:cs="Times New Roman"/>
                <w:color w:val="000000"/>
                <w:sz w:val="24"/>
                <w:szCs w:val="24"/>
              </w:rPr>
              <w:t>4</w:t>
            </w:r>
          </w:p>
        </w:tc>
        <w:tc>
          <w:tcPr>
            <w:tcW w:w="2430" w:type="dxa"/>
            <w:tcBorders>
              <w:top w:val="nil"/>
              <w:left w:val="nil"/>
              <w:bottom w:val="single" w:sz="4" w:space="0" w:color="auto"/>
              <w:right w:val="single" w:sz="4" w:space="0" w:color="auto"/>
            </w:tcBorders>
            <w:shd w:val="clear" w:color="auto" w:fill="auto"/>
            <w:noWrap/>
            <w:vAlign w:val="center"/>
            <w:hideMark/>
          </w:tcPr>
          <w:p w14:paraId="22A0F649"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Lợi nhuận sau thuế</w:t>
            </w:r>
          </w:p>
        </w:tc>
        <w:tc>
          <w:tcPr>
            <w:tcW w:w="1561" w:type="dxa"/>
            <w:tcBorders>
              <w:top w:val="nil"/>
              <w:left w:val="nil"/>
              <w:bottom w:val="single" w:sz="4" w:space="0" w:color="auto"/>
              <w:right w:val="single" w:sz="4" w:space="0" w:color="auto"/>
            </w:tcBorders>
            <w:shd w:val="clear" w:color="auto" w:fill="auto"/>
            <w:noWrap/>
            <w:vAlign w:val="center"/>
            <w:hideMark/>
          </w:tcPr>
          <w:p w14:paraId="4FEECF9C" w14:textId="530B5BC0"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 5.781.758.654 </w:t>
            </w:r>
          </w:p>
        </w:tc>
        <w:tc>
          <w:tcPr>
            <w:tcW w:w="1710" w:type="dxa"/>
            <w:tcBorders>
              <w:top w:val="nil"/>
              <w:left w:val="nil"/>
              <w:bottom w:val="single" w:sz="4" w:space="0" w:color="auto"/>
              <w:right w:val="single" w:sz="4" w:space="0" w:color="auto"/>
            </w:tcBorders>
            <w:shd w:val="clear" w:color="auto" w:fill="auto"/>
            <w:noWrap/>
            <w:vAlign w:val="center"/>
            <w:hideMark/>
          </w:tcPr>
          <w:p w14:paraId="179F62E0" w14:textId="2388166C"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 xml:space="preserve"> 4.317.670.738 </w:t>
            </w:r>
          </w:p>
        </w:tc>
        <w:tc>
          <w:tcPr>
            <w:tcW w:w="1596" w:type="dxa"/>
            <w:tcBorders>
              <w:top w:val="nil"/>
              <w:left w:val="nil"/>
              <w:bottom w:val="single" w:sz="4" w:space="0" w:color="auto"/>
              <w:right w:val="single" w:sz="4" w:space="0" w:color="auto"/>
            </w:tcBorders>
            <w:shd w:val="clear" w:color="auto" w:fill="auto"/>
            <w:noWrap/>
            <w:vAlign w:val="center"/>
            <w:hideMark/>
          </w:tcPr>
          <w:p w14:paraId="6C7D3A5D" w14:textId="732FCA15"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1.4</w:t>
            </w:r>
            <w:r w:rsidR="00933F3E">
              <w:rPr>
                <w:rFonts w:ascii="Times New Roman" w:hAnsi="Times New Roman" w:cs="Times New Roman"/>
                <w:color w:val="000000"/>
                <w:sz w:val="24"/>
                <w:szCs w:val="24"/>
              </w:rPr>
              <w:t>64</w:t>
            </w:r>
            <w:r w:rsidRPr="00020B54">
              <w:rPr>
                <w:rFonts w:ascii="Times New Roman" w:hAnsi="Times New Roman" w:cs="Times New Roman"/>
                <w:color w:val="000000"/>
                <w:sz w:val="24"/>
                <w:szCs w:val="24"/>
              </w:rPr>
              <w:t xml:space="preserve">.087.916 </w:t>
            </w:r>
          </w:p>
        </w:tc>
        <w:tc>
          <w:tcPr>
            <w:tcW w:w="720" w:type="dxa"/>
            <w:tcBorders>
              <w:top w:val="nil"/>
              <w:left w:val="nil"/>
              <w:bottom w:val="single" w:sz="4" w:space="0" w:color="auto"/>
              <w:right w:val="single" w:sz="4" w:space="0" w:color="auto"/>
            </w:tcBorders>
            <w:shd w:val="clear" w:color="auto" w:fill="auto"/>
            <w:noWrap/>
            <w:vAlign w:val="center"/>
            <w:hideMark/>
          </w:tcPr>
          <w:p w14:paraId="1B34F541" w14:textId="77777777" w:rsidR="00A54D29" w:rsidRPr="00020B54" w:rsidRDefault="00A54D29" w:rsidP="00A54D29">
            <w:pPr>
              <w:rPr>
                <w:rFonts w:ascii="Times New Roman" w:hAnsi="Times New Roman" w:cs="Times New Roman"/>
                <w:color w:val="000000"/>
                <w:sz w:val="24"/>
                <w:szCs w:val="24"/>
              </w:rPr>
            </w:pPr>
            <w:r w:rsidRPr="00020B54">
              <w:rPr>
                <w:rFonts w:ascii="Times New Roman" w:hAnsi="Times New Roman" w:cs="Times New Roman"/>
                <w:color w:val="000000"/>
                <w:sz w:val="24"/>
                <w:szCs w:val="24"/>
              </w:rPr>
              <w:t>33,9</w:t>
            </w:r>
          </w:p>
        </w:tc>
      </w:tr>
    </w:tbl>
    <w:p w14:paraId="62F36BEE"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2F807463" w14:textId="77777777" w:rsidR="00A54D29" w:rsidRPr="00020B54" w:rsidRDefault="00A54D29" w:rsidP="00EF6E7E">
      <w:pPr>
        <w:pStyle w:val="BodyTextIndent"/>
        <w:numPr>
          <w:ilvl w:val="0"/>
          <w:numId w:val="3"/>
        </w:numPr>
        <w:suppressAutoHyphens/>
        <w:spacing w:after="0" w:line="288" w:lineRule="auto"/>
        <w:ind w:left="180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Tổng doanh thu bán niên 2021 tăng 1.113.925.027đ tương ứng tăng 12,5% so với cùng kỳ năm trước chủ yếu là do giá trị hợp đồng quản lý danh mục đầu tư tăng và thu được phí quản lý từ Quỹ đầu tư trái phiếu mở rộng Chubb, được cấp phép thành lập từ ngày 03/04/2019.</w:t>
      </w:r>
    </w:p>
    <w:p w14:paraId="6DFDC09F" w14:textId="77777777" w:rsidR="00A54D29" w:rsidRPr="00020B54" w:rsidRDefault="00A54D29" w:rsidP="00EF6E7E">
      <w:pPr>
        <w:pStyle w:val="BodyTextIndent"/>
        <w:numPr>
          <w:ilvl w:val="0"/>
          <w:numId w:val="3"/>
        </w:numPr>
        <w:suppressAutoHyphens/>
        <w:spacing w:after="0" w:line="288" w:lineRule="auto"/>
        <w:ind w:left="180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Tổng chi phí bán niên năm 2021 tăng 98.733.951đ tương ứng tăng 2,8% so với cùng kỳ năm trước chủ yếu là do chi phí nhân viên tăng.</w:t>
      </w:r>
    </w:p>
    <w:p w14:paraId="793B9131" w14:textId="23F2CABE" w:rsidR="00A54D29" w:rsidRPr="00EF6E7E" w:rsidRDefault="00A54D29" w:rsidP="00EF6E7E">
      <w:pPr>
        <w:pStyle w:val="BodyTextIndent"/>
        <w:numPr>
          <w:ilvl w:val="0"/>
          <w:numId w:val="3"/>
        </w:numPr>
        <w:suppressAutoHyphens/>
        <w:spacing w:after="0" w:line="288" w:lineRule="auto"/>
        <w:ind w:left="180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 xml:space="preserve">Lợi nhuận trước thuế bán niên 2021 tăng 1.015.191.076đ tương ứng tăng 18,8% và lợi nhuận sau thuế tăng 1.464.087.916đ tương ứng tăng 33,9% so với cùng kỳ năm trước chủ yếu là do tỷ lệ doanh thu tăng nhiều hơn so với tỷ lệ chi phí. </w:t>
      </w:r>
    </w:p>
    <w:p w14:paraId="7D3E0B12"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503B9E8F"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1A3EB8E1"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73475CE9"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13C45A4C"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6EC8CEA1"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p>
    <w:p w14:paraId="28ABD918" w14:textId="77777777" w:rsidR="00A54D29" w:rsidRPr="00020B54" w:rsidRDefault="00A54D29" w:rsidP="00A54D29">
      <w:pPr>
        <w:pStyle w:val="BodyTextIndent"/>
        <w:spacing w:after="0" w:line="288" w:lineRule="auto"/>
        <w:ind w:left="144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Trên đây là bản giải trình những chỉ tiêu biến động trên báo cáo tài chính bán niên 2021 của Công ty TNHH MTV Quản lý Quỹ Chubb Life để Ủy ban Chứng khoán Nhà nước được biết.</w:t>
      </w:r>
    </w:p>
    <w:p w14:paraId="036694F8" w14:textId="4C42DA90" w:rsidR="00A54D29" w:rsidRDefault="00A54D29" w:rsidP="00EF6E7E">
      <w:pPr>
        <w:pStyle w:val="BodyTextIndent"/>
        <w:spacing w:after="0" w:line="288" w:lineRule="auto"/>
        <w:ind w:left="1440" w:right="-32"/>
        <w:jc w:val="both"/>
        <w:rPr>
          <w:rFonts w:ascii="Times New Roman" w:hAnsi="Times New Roman" w:cs="Times New Roman"/>
          <w:sz w:val="24"/>
          <w:szCs w:val="24"/>
          <w:lang w:val="nl-NL"/>
        </w:rPr>
      </w:pPr>
      <w:r w:rsidRPr="00020B54">
        <w:rPr>
          <w:rFonts w:ascii="Times New Roman" w:hAnsi="Times New Roman" w:cs="Times New Roman"/>
          <w:sz w:val="24"/>
          <w:szCs w:val="24"/>
          <w:lang w:val="nl-NL"/>
        </w:rPr>
        <w:t>Trân trọng kính chào,</w:t>
      </w:r>
    </w:p>
    <w:p w14:paraId="3BC79357" w14:textId="77777777" w:rsidR="00EF6E7E" w:rsidRPr="00020B54" w:rsidRDefault="00EF6E7E" w:rsidP="00EF6E7E">
      <w:pPr>
        <w:pStyle w:val="BodyTextIndent"/>
        <w:spacing w:after="0" w:line="288" w:lineRule="auto"/>
        <w:ind w:left="1440" w:right="-32"/>
        <w:jc w:val="both"/>
        <w:rPr>
          <w:rFonts w:ascii="Times New Roman" w:hAnsi="Times New Roman" w:cs="Times New Roman"/>
          <w:sz w:val="24"/>
          <w:szCs w:val="24"/>
          <w:lang w:val="nl-NL"/>
        </w:rPr>
      </w:pPr>
    </w:p>
    <w:tbl>
      <w:tblPr>
        <w:tblW w:w="9637" w:type="dxa"/>
        <w:tblInd w:w="-1064" w:type="dxa"/>
        <w:tblLayout w:type="fixed"/>
        <w:tblLook w:val="0000" w:firstRow="0" w:lastRow="0" w:firstColumn="0" w:lastColumn="0" w:noHBand="0" w:noVBand="0"/>
      </w:tblPr>
      <w:tblGrid>
        <w:gridCol w:w="4058"/>
        <w:gridCol w:w="5579"/>
      </w:tblGrid>
      <w:tr w:rsidR="00A54D29" w:rsidRPr="00020B54" w14:paraId="731C897C" w14:textId="77777777" w:rsidTr="00015E9C">
        <w:trPr>
          <w:trHeight w:val="2340"/>
        </w:trPr>
        <w:tc>
          <w:tcPr>
            <w:tcW w:w="4058" w:type="dxa"/>
          </w:tcPr>
          <w:p w14:paraId="116D9D74" w14:textId="77777777" w:rsidR="00A54D29" w:rsidRPr="00020B54" w:rsidRDefault="00A54D29" w:rsidP="00A54D29">
            <w:pPr>
              <w:snapToGrid w:val="0"/>
              <w:ind w:left="1440"/>
              <w:jc w:val="both"/>
              <w:rPr>
                <w:rFonts w:ascii="Times New Roman" w:hAnsi="Times New Roman" w:cs="Times New Roman"/>
                <w:b/>
                <w:i/>
                <w:sz w:val="24"/>
                <w:szCs w:val="24"/>
                <w:lang w:val="nl-NL"/>
              </w:rPr>
            </w:pPr>
          </w:p>
          <w:p w14:paraId="353E16D3" w14:textId="77777777" w:rsidR="00A54D29" w:rsidRPr="00020B54" w:rsidRDefault="00A54D29" w:rsidP="00A54D29">
            <w:pPr>
              <w:snapToGrid w:val="0"/>
              <w:ind w:left="1440"/>
              <w:jc w:val="both"/>
              <w:rPr>
                <w:rFonts w:ascii="Times New Roman" w:hAnsi="Times New Roman" w:cs="Times New Roman"/>
                <w:b/>
                <w:i/>
                <w:sz w:val="24"/>
                <w:szCs w:val="24"/>
                <w:lang w:val="nl-NL"/>
              </w:rPr>
            </w:pPr>
          </w:p>
          <w:p w14:paraId="29FE7286" w14:textId="77777777" w:rsidR="00A54D29" w:rsidRPr="00020B54" w:rsidRDefault="00A54D29" w:rsidP="00A54D29">
            <w:pPr>
              <w:snapToGrid w:val="0"/>
              <w:ind w:left="1440"/>
              <w:jc w:val="both"/>
              <w:rPr>
                <w:rFonts w:ascii="Times New Roman" w:hAnsi="Times New Roman" w:cs="Times New Roman"/>
                <w:b/>
                <w:i/>
                <w:sz w:val="24"/>
                <w:szCs w:val="24"/>
                <w:lang w:val="nl-NL"/>
              </w:rPr>
            </w:pPr>
          </w:p>
          <w:p w14:paraId="217C384D" w14:textId="77777777" w:rsidR="00A54D29" w:rsidRPr="00020B54" w:rsidRDefault="00A54D29" w:rsidP="00A54D29">
            <w:pPr>
              <w:pStyle w:val="ListParagraph"/>
              <w:tabs>
                <w:tab w:val="left" w:pos="342"/>
              </w:tabs>
              <w:spacing w:before="120"/>
              <w:ind w:left="1440"/>
              <w:jc w:val="both"/>
              <w:rPr>
                <w:rFonts w:ascii="Times New Roman" w:hAnsi="Times New Roman" w:cs="Times New Roman"/>
                <w:i/>
                <w:sz w:val="24"/>
                <w:szCs w:val="24"/>
                <w:lang w:val="nl-NL"/>
              </w:rPr>
            </w:pPr>
          </w:p>
        </w:tc>
        <w:tc>
          <w:tcPr>
            <w:tcW w:w="5579" w:type="dxa"/>
          </w:tcPr>
          <w:p w14:paraId="3588AF99" w14:textId="77777777" w:rsidR="00A54D29" w:rsidRPr="00020B54" w:rsidRDefault="00A54D29" w:rsidP="00A54D29">
            <w:pPr>
              <w:snapToGrid w:val="0"/>
              <w:ind w:left="1440"/>
              <w:jc w:val="center"/>
              <w:rPr>
                <w:rFonts w:ascii="Times New Roman" w:hAnsi="Times New Roman" w:cs="Times New Roman"/>
                <w:i/>
                <w:sz w:val="24"/>
                <w:szCs w:val="24"/>
                <w:lang w:val="nl-NL"/>
              </w:rPr>
            </w:pPr>
            <w:r w:rsidRPr="00020B54">
              <w:rPr>
                <w:rFonts w:ascii="Times New Roman" w:hAnsi="Times New Roman" w:cs="Times New Roman"/>
                <w:i/>
                <w:sz w:val="24"/>
                <w:szCs w:val="24"/>
                <w:lang w:val="nl-NL"/>
              </w:rPr>
              <w:t>Tp.HCM, ngày 12 tháng 08 năm 2021</w:t>
            </w:r>
          </w:p>
          <w:p w14:paraId="57C56150" w14:textId="77777777" w:rsidR="00A54D29" w:rsidRPr="00020B54" w:rsidRDefault="00A54D29" w:rsidP="00A54D29">
            <w:pPr>
              <w:snapToGrid w:val="0"/>
              <w:ind w:left="1440"/>
              <w:jc w:val="center"/>
              <w:rPr>
                <w:rFonts w:ascii="Times New Roman" w:hAnsi="Times New Roman" w:cs="Times New Roman"/>
                <w:b/>
                <w:sz w:val="24"/>
                <w:szCs w:val="24"/>
                <w:lang w:val="nl-NL"/>
              </w:rPr>
            </w:pPr>
            <w:r w:rsidRPr="00020B54">
              <w:rPr>
                <w:rFonts w:ascii="Times New Roman" w:hAnsi="Times New Roman" w:cs="Times New Roman"/>
                <w:b/>
                <w:sz w:val="24"/>
                <w:szCs w:val="24"/>
                <w:lang w:val="nl-NL"/>
              </w:rPr>
              <w:t>PHÓ CHỦ TỊCH CÔNG TY</w:t>
            </w:r>
          </w:p>
          <w:p w14:paraId="4A332702" w14:textId="77777777" w:rsidR="00A54D29" w:rsidRPr="00020B54" w:rsidRDefault="00A54D29" w:rsidP="00A54D29">
            <w:pPr>
              <w:ind w:left="1440"/>
              <w:jc w:val="center"/>
              <w:rPr>
                <w:rFonts w:ascii="Times New Roman" w:hAnsi="Times New Roman" w:cs="Times New Roman"/>
                <w:i/>
                <w:sz w:val="24"/>
                <w:szCs w:val="24"/>
                <w:lang w:val="nl-NL"/>
              </w:rPr>
            </w:pPr>
          </w:p>
          <w:p w14:paraId="3521FAD1" w14:textId="77777777" w:rsidR="00A54D29" w:rsidRPr="00020B54" w:rsidRDefault="00A54D29" w:rsidP="00EF6E7E">
            <w:pPr>
              <w:jc w:val="both"/>
              <w:rPr>
                <w:rFonts w:ascii="Times New Roman" w:hAnsi="Times New Roman" w:cs="Times New Roman"/>
                <w:i/>
                <w:sz w:val="24"/>
                <w:szCs w:val="24"/>
                <w:lang w:val="nl-NL"/>
              </w:rPr>
            </w:pPr>
          </w:p>
          <w:p w14:paraId="73A00662" w14:textId="77777777" w:rsidR="00A54D29" w:rsidRPr="00020B54" w:rsidRDefault="00A54D29" w:rsidP="00A54D29">
            <w:pPr>
              <w:ind w:left="1440"/>
              <w:jc w:val="both"/>
              <w:rPr>
                <w:rFonts w:ascii="Times New Roman" w:hAnsi="Times New Roman" w:cs="Times New Roman"/>
                <w:i/>
                <w:sz w:val="24"/>
                <w:szCs w:val="24"/>
                <w:lang w:val="nl-NL"/>
              </w:rPr>
            </w:pPr>
          </w:p>
          <w:p w14:paraId="5D21C201" w14:textId="77777777" w:rsidR="00A54D29" w:rsidRPr="00020B54" w:rsidRDefault="00A54D29" w:rsidP="00A54D29">
            <w:pPr>
              <w:ind w:left="1440"/>
              <w:jc w:val="center"/>
              <w:rPr>
                <w:rFonts w:ascii="Times New Roman" w:hAnsi="Times New Roman" w:cs="Times New Roman"/>
                <w:b/>
                <w:sz w:val="24"/>
                <w:szCs w:val="24"/>
                <w:lang w:val="nl-NL"/>
              </w:rPr>
            </w:pPr>
            <w:r w:rsidRPr="00020B54">
              <w:rPr>
                <w:rFonts w:ascii="Times New Roman" w:hAnsi="Times New Roman" w:cs="Times New Roman"/>
                <w:b/>
                <w:sz w:val="24"/>
                <w:szCs w:val="24"/>
                <w:lang w:val="nl-NL"/>
              </w:rPr>
              <w:t>Bùi Thanh Hiệp</w:t>
            </w:r>
          </w:p>
        </w:tc>
      </w:tr>
    </w:tbl>
    <w:p w14:paraId="28D3542F" w14:textId="77777777" w:rsidR="00A54D29" w:rsidRPr="00020B54" w:rsidRDefault="00A54D29" w:rsidP="00A54D29">
      <w:pPr>
        <w:jc w:val="both"/>
        <w:rPr>
          <w:rFonts w:ascii="Times New Roman" w:hAnsi="Times New Roman" w:cs="Times New Roman"/>
          <w:sz w:val="24"/>
          <w:szCs w:val="24"/>
          <w:lang w:val="nl-NL"/>
        </w:rPr>
      </w:pPr>
    </w:p>
    <w:p w14:paraId="265DC300" w14:textId="441B8343" w:rsidR="00534EDD" w:rsidRPr="00020B54" w:rsidRDefault="00534EDD" w:rsidP="00A54D29">
      <w:pPr>
        <w:tabs>
          <w:tab w:val="left" w:pos="1530"/>
        </w:tabs>
        <w:ind w:left="1440"/>
        <w:jc w:val="both"/>
        <w:rPr>
          <w:rFonts w:ascii="Times New Roman" w:hAnsi="Times New Roman" w:cs="Times New Roman"/>
          <w:i/>
          <w:sz w:val="24"/>
          <w:szCs w:val="24"/>
        </w:rPr>
      </w:pPr>
    </w:p>
    <w:p w14:paraId="760EA2C0" w14:textId="77777777" w:rsidR="00534EDD" w:rsidRPr="00020B54" w:rsidRDefault="00534EDD" w:rsidP="00534EDD">
      <w:pPr>
        <w:tabs>
          <w:tab w:val="left" w:pos="3960"/>
        </w:tabs>
        <w:ind w:left="3960" w:hanging="994"/>
        <w:jc w:val="both"/>
        <w:rPr>
          <w:rFonts w:ascii="Times New Roman" w:hAnsi="Times New Roman" w:cs="Times New Roman"/>
          <w:sz w:val="24"/>
          <w:szCs w:val="24"/>
        </w:rPr>
      </w:pPr>
    </w:p>
    <w:p w14:paraId="5EFD3E47" w14:textId="77777777" w:rsidR="006E6638" w:rsidRPr="00020B54" w:rsidRDefault="006E6638" w:rsidP="00534EDD">
      <w:pPr>
        <w:ind w:left="1440"/>
        <w:rPr>
          <w:rFonts w:ascii="Times New Roman" w:hAnsi="Times New Roman" w:cs="Times New Roman"/>
          <w:sz w:val="24"/>
          <w:szCs w:val="24"/>
        </w:rPr>
      </w:pPr>
    </w:p>
    <w:sectPr w:rsidR="006E6638" w:rsidRPr="00020B54" w:rsidSect="00EF6E7E">
      <w:pgSz w:w="12240" w:h="15840"/>
      <w:pgMar w:top="1080" w:right="81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40C8" w14:textId="77777777" w:rsidR="007D6980" w:rsidRDefault="007D6980" w:rsidP="00E84A40">
      <w:pPr>
        <w:spacing w:after="0" w:line="240" w:lineRule="auto"/>
      </w:pPr>
      <w:r>
        <w:separator/>
      </w:r>
    </w:p>
  </w:endnote>
  <w:endnote w:type="continuationSeparator" w:id="0">
    <w:p w14:paraId="73B55772" w14:textId="77777777" w:rsidR="007D6980" w:rsidRDefault="007D6980" w:rsidP="00E8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hubb Publico Text VN Roman">
    <w:altName w:val="Cambria"/>
    <w:charset w:val="00"/>
    <w:family w:val="roman"/>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66C0" w14:textId="77777777" w:rsidR="007D6980" w:rsidRDefault="007D6980" w:rsidP="00E84A40">
      <w:pPr>
        <w:spacing w:after="0" w:line="240" w:lineRule="auto"/>
      </w:pPr>
      <w:r>
        <w:separator/>
      </w:r>
    </w:p>
  </w:footnote>
  <w:footnote w:type="continuationSeparator" w:id="0">
    <w:p w14:paraId="5D1A18A9" w14:textId="77777777" w:rsidR="007D6980" w:rsidRDefault="007D6980" w:rsidP="00E8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012"/>
    <w:multiLevelType w:val="hybridMultilevel"/>
    <w:tmpl w:val="232235E6"/>
    <w:lvl w:ilvl="0" w:tplc="2CC6F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07437"/>
    <w:multiLevelType w:val="hybridMultilevel"/>
    <w:tmpl w:val="4386E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507D35"/>
    <w:multiLevelType w:val="hybridMultilevel"/>
    <w:tmpl w:val="662C07FA"/>
    <w:lvl w:ilvl="0" w:tplc="2CC6F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40"/>
    <w:rsid w:val="00020B54"/>
    <w:rsid w:val="0013787A"/>
    <w:rsid w:val="0034142B"/>
    <w:rsid w:val="00534EDD"/>
    <w:rsid w:val="00697D51"/>
    <w:rsid w:val="006E6638"/>
    <w:rsid w:val="00761F75"/>
    <w:rsid w:val="007D6980"/>
    <w:rsid w:val="00933F3E"/>
    <w:rsid w:val="009945AD"/>
    <w:rsid w:val="009A5D46"/>
    <w:rsid w:val="00A54D29"/>
    <w:rsid w:val="00C16302"/>
    <w:rsid w:val="00C270B2"/>
    <w:rsid w:val="00C9311B"/>
    <w:rsid w:val="00DC5B35"/>
    <w:rsid w:val="00E84A40"/>
    <w:rsid w:val="00EF6E7E"/>
    <w:rsid w:val="00F4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CB75A"/>
  <w15:chartTrackingRefBased/>
  <w15:docId w15:val="{EF305B0E-9BD1-4196-B870-22173FA6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4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A40"/>
    <w:rPr>
      <w:rFonts w:ascii="Segoe UI" w:hAnsi="Segoe UI" w:cs="Segoe UI"/>
      <w:sz w:val="18"/>
      <w:szCs w:val="18"/>
    </w:rPr>
  </w:style>
  <w:style w:type="paragraph" w:styleId="ListParagraph">
    <w:name w:val="List Paragraph"/>
    <w:basedOn w:val="Normal"/>
    <w:uiPriority w:val="34"/>
    <w:qFormat/>
    <w:rsid w:val="00534EDD"/>
    <w:pPr>
      <w:widowControl w:val="0"/>
      <w:spacing w:after="0" w:line="240" w:lineRule="auto"/>
      <w:ind w:left="720"/>
      <w:contextualSpacing/>
    </w:pPr>
  </w:style>
  <w:style w:type="paragraph" w:styleId="BodyText2">
    <w:name w:val="Body Text 2"/>
    <w:basedOn w:val="Normal"/>
    <w:link w:val="BodyText2Char"/>
    <w:rsid w:val="00A54D29"/>
    <w:pPr>
      <w:suppressAutoHyphens/>
      <w:spacing w:after="0" w:line="312" w:lineRule="auto"/>
    </w:pPr>
    <w:rPr>
      <w:rFonts w:ascii="Times New Roman" w:eastAsia="Times New Roman" w:hAnsi="Times New Roman" w:cs="Times New Roman"/>
      <w:b/>
      <w:sz w:val="28"/>
      <w:szCs w:val="20"/>
      <w:lang w:eastAsia="ar-SA"/>
    </w:rPr>
  </w:style>
  <w:style w:type="character" w:customStyle="1" w:styleId="BodyText2Char">
    <w:name w:val="Body Text 2 Char"/>
    <w:basedOn w:val="DefaultParagraphFont"/>
    <w:link w:val="BodyText2"/>
    <w:rsid w:val="00A54D29"/>
    <w:rPr>
      <w:rFonts w:ascii="Times New Roman" w:eastAsia="Times New Roman" w:hAnsi="Times New Roman" w:cs="Times New Roman"/>
      <w:b/>
      <w:sz w:val="28"/>
      <w:szCs w:val="20"/>
      <w:lang w:eastAsia="ar-SA"/>
    </w:rPr>
  </w:style>
  <w:style w:type="paragraph" w:styleId="BodyTextIndent">
    <w:name w:val="Body Text Indent"/>
    <w:basedOn w:val="Normal"/>
    <w:link w:val="BodyTextIndentChar"/>
    <w:uiPriority w:val="99"/>
    <w:unhideWhenUsed/>
    <w:rsid w:val="00A54D29"/>
    <w:pPr>
      <w:spacing w:after="120"/>
      <w:ind w:left="360"/>
    </w:pPr>
  </w:style>
  <w:style w:type="character" w:customStyle="1" w:styleId="BodyTextIndentChar">
    <w:name w:val="Body Text Indent Char"/>
    <w:basedOn w:val="DefaultParagraphFont"/>
    <w:link w:val="BodyTextIndent"/>
    <w:uiPriority w:val="99"/>
    <w:rsid w:val="00A5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Bich Ngoc - CFMC Vietnam</dc:creator>
  <cp:keywords/>
  <dc:description/>
  <cp:lastModifiedBy>Nguyen, Thi Bich Ngoc - CFMC Vietnam</cp:lastModifiedBy>
  <cp:revision>4</cp:revision>
  <cp:lastPrinted>2021-08-11T04:48:00Z</cp:lastPrinted>
  <dcterms:created xsi:type="dcterms:W3CDTF">2021-08-12T02:57:00Z</dcterms:created>
  <dcterms:modified xsi:type="dcterms:W3CDTF">2021-08-12T03:11:00Z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2021-08-09T11:05:41Z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870882f1-6c27-438e-9f01-bd4cb38b329b</vt:lpwstr>
  </property>
  <property fmtid="{D5CDD505-2E9C-101B-9397-08002B2CF9AE}" pid="8" name="MSIP_Label_b279a5b4-1824-49e3-a612-20b3893cf696_ContentBits">
    <vt:lpwstr>0</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429079788254409ad84785c88982a92.psdsxs" Id="R47ef4c9cfc5244cf" /></Relationships>
</file>